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4BF" w:rsidRDefault="007C64BF" w:rsidP="00734E6F">
      <w:pPr>
        <w:spacing w:line="360" w:lineRule="auto"/>
        <w:jc w:val="right"/>
        <w:rPr>
          <w:rFonts w:cs="Arial"/>
          <w:sz w:val="24"/>
          <w:szCs w:val="24"/>
        </w:rPr>
      </w:pPr>
    </w:p>
    <w:p w:rsidR="007C64BF" w:rsidRDefault="007C64BF" w:rsidP="000C4358">
      <w:pPr>
        <w:spacing w:line="360" w:lineRule="auto"/>
        <w:rPr>
          <w:rFonts w:cs="Arial"/>
          <w:sz w:val="24"/>
          <w:szCs w:val="24"/>
        </w:rPr>
      </w:pPr>
    </w:p>
    <w:p w:rsidR="007C64BF" w:rsidRPr="00F27B03" w:rsidRDefault="000C4358" w:rsidP="00734E6F">
      <w:pPr>
        <w:spacing w:line="360" w:lineRule="auto"/>
        <w:jc w:val="right"/>
        <w:rPr>
          <w:rFonts w:cs="Arial"/>
        </w:rPr>
      </w:pPr>
      <w:r w:rsidRPr="00F27B03">
        <w:rPr>
          <w:rFonts w:cs="Arial"/>
        </w:rPr>
        <w:t xml:space="preserve">Warszawa, </w:t>
      </w:r>
      <w:r w:rsidR="009F3994">
        <w:rPr>
          <w:rFonts w:cs="Arial"/>
        </w:rPr>
        <w:t>1 marca</w:t>
      </w:r>
      <w:r w:rsidR="00E90A0B" w:rsidRPr="00F27B03">
        <w:rPr>
          <w:rFonts w:cs="Arial"/>
        </w:rPr>
        <w:t xml:space="preserve"> </w:t>
      </w:r>
      <w:r w:rsidR="00F90EEA" w:rsidRPr="00F27B03">
        <w:rPr>
          <w:rFonts w:cs="Arial"/>
        </w:rPr>
        <w:t>2022 r.</w:t>
      </w:r>
    </w:p>
    <w:bookmarkStart w:id="0" w:name="_GoBack"/>
    <w:p w:rsidR="00E52A6A" w:rsidRPr="00E52A6A" w:rsidRDefault="006851C7" w:rsidP="002F4A34">
      <w:pPr>
        <w:pStyle w:val="Nagwek1"/>
        <w:spacing w:before="100" w:beforeAutospacing="1" w:after="100" w:afterAutospacing="1" w:line="360" w:lineRule="auto"/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fldChar w:fldCharType="begin"/>
      </w:r>
      <w:r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instrText xml:space="preserve"> HYPERLINK "https://www.plk-sa.pl/o-spolce/biuro-prasowe/informacje-prasowe/szczegoly/wiadukt-nad-rail-baltica-w-malkini-zwiekszyl-bezpieczenstwo-na-kolei-i-drogach-6104" </w:instrText>
      </w:r>
      <w:r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fldChar w:fldCharType="separate"/>
      </w:r>
      <w:r w:rsidR="00E52A6A" w:rsidRPr="00E52A6A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>Wiadukt</w:t>
      </w:r>
      <w:r w:rsidR="0089127E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 xml:space="preserve"> w</w:t>
      </w:r>
      <w:r w:rsidR="00E52A6A" w:rsidRPr="00E52A6A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 xml:space="preserve"> Międzyrzecu Podlaskim nad linią Terespol – Łuków zwiększy bezpieczeństwo </w:t>
      </w:r>
      <w:r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fldChar w:fldCharType="end"/>
      </w:r>
    </w:p>
    <w:bookmarkEnd w:id="0"/>
    <w:p w:rsidR="00E52A6A" w:rsidRDefault="00E52A6A" w:rsidP="002F4A34">
      <w:pPr>
        <w:spacing w:before="100" w:beforeAutospacing="1" w:after="100" w:afterAutospacing="1" w:line="360" w:lineRule="auto"/>
        <w:rPr>
          <w:rFonts w:cs="Arial"/>
          <w:b/>
          <w:shd w:val="clear" w:color="auto" w:fill="FFFFFF"/>
        </w:rPr>
      </w:pPr>
      <w:r w:rsidRPr="00E52A6A">
        <w:rPr>
          <w:rFonts w:cs="Arial"/>
          <w:b/>
          <w:shd w:val="clear" w:color="auto" w:fill="FFFFFF"/>
        </w:rPr>
        <w:t xml:space="preserve">Nowe bezkolizyjne skrzyżowanie w Międzyrzecu Podlaskim zwiększy poziom bezpieczeństwa w ruchu kolejowym na linii Terespol – Łuków – Siedlce i usprawni komunikację drogową. </w:t>
      </w:r>
      <w:r w:rsidRPr="00E52A6A">
        <w:rPr>
          <w:rFonts w:cs="Arial"/>
          <w:b/>
        </w:rPr>
        <w:t xml:space="preserve">PKP Polskie Linie Kolejowe S.A. podpisały porozumienie z miastem </w:t>
      </w:r>
      <w:r w:rsidRPr="00E52A6A">
        <w:rPr>
          <w:rFonts w:cs="Arial"/>
          <w:b/>
          <w:shd w:val="clear" w:color="auto" w:fill="FFFFFF"/>
        </w:rPr>
        <w:t>na współfinanso</w:t>
      </w:r>
      <w:r w:rsidR="00EC446D">
        <w:rPr>
          <w:rFonts w:cs="Arial"/>
          <w:b/>
          <w:shd w:val="clear" w:color="auto" w:fill="FFFFFF"/>
        </w:rPr>
        <w:t xml:space="preserve">wanie inwestycji kwotą 9 mln zł. </w:t>
      </w:r>
    </w:p>
    <w:p w:rsidR="00E52A6A" w:rsidRDefault="00E52A6A" w:rsidP="002F4A34">
      <w:pPr>
        <w:spacing w:before="100" w:beforeAutospacing="1" w:after="100" w:afterAutospacing="1" w:line="360" w:lineRule="auto"/>
        <w:rPr>
          <w:rFonts w:cs="Arial"/>
        </w:rPr>
      </w:pPr>
      <w:r w:rsidRPr="00E52A6A">
        <w:rPr>
          <w:rFonts w:cs="Arial"/>
        </w:rPr>
        <w:t>PKP Polskie Linie Kolejowe S.A. podpisały porozumienie z miastem Międzyrzec Podlaski, dotyczące wspólnej realizacji dwupoziomowego skrzyżowania kolejowo – drogowego w nad linią Warszawa – Terespol (lk2).</w:t>
      </w:r>
    </w:p>
    <w:p w:rsidR="00E52A6A" w:rsidRPr="00EC446D" w:rsidRDefault="002F4A34" w:rsidP="002F4A34">
      <w:pPr>
        <w:spacing w:before="100" w:beforeAutospacing="1" w:after="100" w:afterAutospacing="1" w:line="360" w:lineRule="auto"/>
        <w:rPr>
          <w:rStyle w:val="Uwydatnienie"/>
          <w:b/>
          <w:bCs/>
          <w:color w:val="1A1A1A"/>
          <w:shd w:val="clear" w:color="auto" w:fill="FFFFFF"/>
        </w:rPr>
      </w:pPr>
      <w:r w:rsidRPr="00E52A6A">
        <w:rPr>
          <w:rStyle w:val="Pogrubienie"/>
          <w:color w:val="1A1A1A"/>
          <w:shd w:val="clear" w:color="auto" w:fill="FFFFFF"/>
        </w:rPr>
        <w:t xml:space="preserve">– </w:t>
      </w:r>
      <w:r w:rsidR="00F27B03">
        <w:rPr>
          <w:rStyle w:val="Uwydatnienie"/>
          <w:b/>
          <w:bCs/>
          <w:color w:val="1A1A1A"/>
          <w:shd w:val="clear" w:color="auto" w:fill="FFFFFF"/>
        </w:rPr>
        <w:t xml:space="preserve"> </w:t>
      </w:r>
      <w:r w:rsidR="00EC446D">
        <w:rPr>
          <w:rStyle w:val="Uwydatnienie"/>
          <w:b/>
          <w:bCs/>
          <w:color w:val="1A1A1A"/>
          <w:shd w:val="clear" w:color="auto" w:fill="FFFFFF"/>
        </w:rPr>
        <w:t xml:space="preserve">Budowa </w:t>
      </w:r>
      <w:r w:rsidR="00F27B03">
        <w:rPr>
          <w:rStyle w:val="Uwydatnienie"/>
          <w:b/>
          <w:bCs/>
          <w:color w:val="1A1A1A"/>
          <w:shd w:val="clear" w:color="auto" w:fill="FFFFFF"/>
        </w:rPr>
        <w:t>bezkolizyjnego skrzyżowania</w:t>
      </w:r>
      <w:r w:rsidR="00EC446D">
        <w:rPr>
          <w:rStyle w:val="Uwydatnienie"/>
          <w:b/>
          <w:bCs/>
          <w:color w:val="1A1A1A"/>
          <w:shd w:val="clear" w:color="auto" w:fill="FFFFFF"/>
        </w:rPr>
        <w:t xml:space="preserve"> w Miedzyrzecu Podlaskim to jeden z elementów przebudowy układu komunikacyjnego w mieście. </w:t>
      </w:r>
      <w:r w:rsidR="00E52A6A" w:rsidRPr="00E52A6A">
        <w:rPr>
          <w:rStyle w:val="Uwydatnienie"/>
          <w:b/>
          <w:bCs/>
          <w:color w:val="1A1A1A"/>
          <w:shd w:val="clear" w:color="auto" w:fill="FFFFFF"/>
        </w:rPr>
        <w:t>Połączenie wiaduktu z nową obwodnicą pop</w:t>
      </w:r>
      <w:r w:rsidR="00E52A6A">
        <w:rPr>
          <w:rStyle w:val="Uwydatnienie"/>
          <w:b/>
          <w:bCs/>
          <w:color w:val="1A1A1A"/>
          <w:shd w:val="clear" w:color="auto" w:fill="FFFFFF"/>
        </w:rPr>
        <w:t xml:space="preserve">rawi jakość podróży w regionie </w:t>
      </w:r>
      <w:r w:rsidR="00E52A6A" w:rsidRPr="00E52A6A">
        <w:rPr>
          <w:rStyle w:val="Pogrubienie"/>
          <w:color w:val="1A1A1A"/>
          <w:shd w:val="clear" w:color="auto" w:fill="FFFFFF"/>
        </w:rPr>
        <w:t>– mówi</w:t>
      </w:r>
      <w:r w:rsidR="00E52A6A" w:rsidRPr="00E52A6A">
        <w:rPr>
          <w:rStyle w:val="Pogrubienie"/>
          <w:i/>
          <w:color w:val="1A1A1A"/>
          <w:shd w:val="clear" w:color="auto" w:fill="FFFFFF"/>
        </w:rPr>
        <w:t xml:space="preserve"> </w:t>
      </w:r>
      <w:r w:rsidR="00E52A6A" w:rsidRPr="00E52A6A">
        <w:rPr>
          <w:rStyle w:val="Uwydatnienie"/>
          <w:b/>
          <w:bCs/>
          <w:i w:val="0"/>
          <w:color w:val="1A1A1A"/>
          <w:shd w:val="clear" w:color="auto" w:fill="FFFFFF"/>
        </w:rPr>
        <w:t>Andrzej Bittel, sekretarz stanu w Ministerstwie Infrastruktury.</w:t>
      </w:r>
    </w:p>
    <w:p w:rsidR="00E52A6A" w:rsidRDefault="00E52A6A" w:rsidP="002F4A34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 w:rsidRPr="00E52A6A">
        <w:rPr>
          <w:rFonts w:cs="Arial"/>
          <w:shd w:val="clear" w:color="auto" w:fill="FFFFFF"/>
        </w:rPr>
        <w:t>Wiadukt drogowy zastąpił przejazd kolejowo-drogowy w ciągu ul. Kościuszki, co zwiększy sprawność i bezpieczeństwo w ruchu pociągów. Kierowcy skorzystają z nowej jezdni po jednym pasie w każdą stronę bez konieczności postoju przed rogatkami. Dla pieszych i rowerzystów zostanie przygotowany chodnik i ścieżka rowerowa.</w:t>
      </w:r>
    </w:p>
    <w:p w:rsidR="00E52A6A" w:rsidRDefault="002F4A34" w:rsidP="002F4A34">
      <w:pPr>
        <w:spacing w:before="100" w:beforeAutospacing="1" w:after="100" w:afterAutospacing="1" w:line="360" w:lineRule="auto"/>
        <w:rPr>
          <w:rStyle w:val="Pogrubienie"/>
          <w:color w:val="1A1A1A"/>
          <w:shd w:val="clear" w:color="auto" w:fill="FFFFFF"/>
        </w:rPr>
      </w:pPr>
      <w:r w:rsidRPr="00E52A6A">
        <w:rPr>
          <w:rStyle w:val="Pogrubienie"/>
          <w:color w:val="1A1A1A"/>
          <w:shd w:val="clear" w:color="auto" w:fill="FFFFFF"/>
        </w:rPr>
        <w:t xml:space="preserve">– </w:t>
      </w:r>
      <w:r w:rsidR="00F56DA3">
        <w:rPr>
          <w:rStyle w:val="Uwydatnienie"/>
          <w:b/>
          <w:bCs/>
          <w:color w:val="1A1A1A"/>
          <w:shd w:val="clear" w:color="auto" w:fill="FFFFFF"/>
        </w:rPr>
        <w:t xml:space="preserve">Istotnym efektem inwestycji PKP Polskie Linie Kolejowe S.A. jest zwiększanie bezpieczeństwa. Taki będzie również rezultat budowy </w:t>
      </w:r>
      <w:r w:rsidR="00E52A6A" w:rsidRPr="00E52A6A">
        <w:rPr>
          <w:rStyle w:val="Uwydatnienie"/>
          <w:b/>
          <w:bCs/>
          <w:color w:val="1A1A1A"/>
          <w:shd w:val="clear" w:color="auto" w:fill="FFFFFF"/>
        </w:rPr>
        <w:t>skrzyżowani</w:t>
      </w:r>
      <w:r w:rsidR="00E8148B">
        <w:rPr>
          <w:rStyle w:val="Uwydatnienie"/>
          <w:b/>
          <w:bCs/>
          <w:color w:val="1A1A1A"/>
          <w:shd w:val="clear" w:color="auto" w:fill="FFFFFF"/>
        </w:rPr>
        <w:t>a</w:t>
      </w:r>
      <w:r w:rsidR="00E52A6A" w:rsidRPr="00E52A6A">
        <w:rPr>
          <w:rStyle w:val="Uwydatnienie"/>
          <w:b/>
          <w:bCs/>
          <w:color w:val="1A1A1A"/>
          <w:shd w:val="clear" w:color="auto" w:fill="FFFFFF"/>
        </w:rPr>
        <w:t xml:space="preserve"> kolejowo-drogowe</w:t>
      </w:r>
      <w:r w:rsidR="00F56DA3">
        <w:rPr>
          <w:rStyle w:val="Uwydatnienie"/>
          <w:b/>
          <w:bCs/>
          <w:color w:val="1A1A1A"/>
          <w:shd w:val="clear" w:color="auto" w:fill="FFFFFF"/>
        </w:rPr>
        <w:t xml:space="preserve">go </w:t>
      </w:r>
      <w:r w:rsidR="00E52A6A" w:rsidRPr="00E52A6A">
        <w:rPr>
          <w:rStyle w:val="Uwydatnienie"/>
          <w:b/>
          <w:bCs/>
          <w:color w:val="1A1A1A"/>
          <w:shd w:val="clear" w:color="auto" w:fill="FFFFFF"/>
        </w:rPr>
        <w:t>w Międzyrzecu Podlaskim</w:t>
      </w:r>
      <w:r w:rsidR="00F56DA3">
        <w:rPr>
          <w:rStyle w:val="Uwydatnienie"/>
          <w:b/>
          <w:bCs/>
          <w:color w:val="1A1A1A"/>
          <w:shd w:val="clear" w:color="auto" w:fill="FFFFFF"/>
        </w:rPr>
        <w:t xml:space="preserve">. Prace </w:t>
      </w:r>
      <w:r w:rsidR="00E52A6A" w:rsidRPr="00E52A6A">
        <w:rPr>
          <w:rStyle w:val="Uwydatnienie"/>
          <w:b/>
          <w:bCs/>
          <w:color w:val="1A1A1A"/>
          <w:shd w:val="clear" w:color="auto" w:fill="FFFFFF"/>
        </w:rPr>
        <w:t>zapewni</w:t>
      </w:r>
      <w:r w:rsidR="00E8148B">
        <w:rPr>
          <w:rStyle w:val="Uwydatnienie"/>
          <w:b/>
          <w:bCs/>
          <w:color w:val="1A1A1A"/>
          <w:shd w:val="clear" w:color="auto" w:fill="FFFFFF"/>
        </w:rPr>
        <w:t xml:space="preserve">ą również sprawniejszą komunikacje kolejową i drogową </w:t>
      </w:r>
      <w:r w:rsidR="00E52A6A" w:rsidRPr="00E52A6A">
        <w:rPr>
          <w:rStyle w:val="Pogrubienie"/>
          <w:color w:val="1A1A1A"/>
          <w:shd w:val="clear" w:color="auto" w:fill="FFFFFF"/>
        </w:rPr>
        <w:t>– powiedział Ireneusz Merchel, prezes Zarządu PKP Polskich Linii Kolejowych S.A.</w:t>
      </w:r>
    </w:p>
    <w:p w:rsidR="00EC446D" w:rsidRDefault="00EC446D" w:rsidP="002F4A34">
      <w:pPr>
        <w:spacing w:before="100" w:beforeAutospacing="1" w:after="100" w:afterAutospacing="1" w:line="360" w:lineRule="auto"/>
        <w:rPr>
          <w:rFonts w:cs="Arial"/>
        </w:rPr>
      </w:pPr>
      <w:r w:rsidRPr="00E52A6A">
        <w:rPr>
          <w:rFonts w:cs="Arial"/>
        </w:rPr>
        <w:t>P</w:t>
      </w:r>
      <w:r>
        <w:rPr>
          <w:rFonts w:cs="Arial"/>
        </w:rPr>
        <w:t xml:space="preserve">olskie </w:t>
      </w:r>
      <w:r w:rsidR="00E52A6A" w:rsidRPr="00E52A6A">
        <w:rPr>
          <w:rFonts w:cs="Arial"/>
        </w:rPr>
        <w:t>L</w:t>
      </w:r>
      <w:r>
        <w:rPr>
          <w:rFonts w:cs="Arial"/>
        </w:rPr>
        <w:t xml:space="preserve">inie Kolejowe </w:t>
      </w:r>
      <w:r w:rsidR="00E52A6A" w:rsidRPr="00E52A6A">
        <w:rPr>
          <w:rFonts w:cs="Arial"/>
        </w:rPr>
        <w:t xml:space="preserve">będą partycypowały w kosztach realizacji inwestycji do 9 mln zł, w zakresie </w:t>
      </w:r>
      <w:r w:rsidR="00E52A6A" w:rsidRPr="00E52A6A">
        <w:rPr>
          <w:rFonts w:cs="Arial"/>
          <w:bCs/>
        </w:rPr>
        <w:t xml:space="preserve">robót na terenie kolejowym </w:t>
      </w:r>
      <w:r w:rsidR="00E52A6A" w:rsidRPr="00E52A6A">
        <w:rPr>
          <w:rFonts w:cs="Arial"/>
        </w:rPr>
        <w:t xml:space="preserve">oraz likwidacji przejazdu w poziomie szyn. </w:t>
      </w:r>
      <w:r>
        <w:rPr>
          <w:rFonts w:cs="Arial"/>
        </w:rPr>
        <w:t>Inwestycja PLK finans</w:t>
      </w:r>
      <w:r w:rsidR="00F07761">
        <w:rPr>
          <w:rFonts w:cs="Arial"/>
        </w:rPr>
        <w:t xml:space="preserve">owana będzie ze </w:t>
      </w:r>
      <w:r w:rsidR="00294164" w:rsidRPr="00294164">
        <w:rPr>
          <w:rFonts w:cs="Arial"/>
        </w:rPr>
        <w:t>środków</w:t>
      </w:r>
      <w:r w:rsidR="00F07761">
        <w:rPr>
          <w:rFonts w:cs="Arial"/>
        </w:rPr>
        <w:t xml:space="preserve"> własnych</w:t>
      </w:r>
      <w:r>
        <w:rPr>
          <w:rFonts w:cs="Arial"/>
        </w:rPr>
        <w:t>.</w:t>
      </w:r>
    </w:p>
    <w:p w:rsidR="00E52A6A" w:rsidRPr="00E52A6A" w:rsidRDefault="00E52A6A" w:rsidP="002F4A34">
      <w:pPr>
        <w:spacing w:before="100" w:beforeAutospacing="1" w:after="100" w:afterAutospacing="1" w:line="360" w:lineRule="auto"/>
        <w:rPr>
          <w:rFonts w:cs="Arial"/>
        </w:rPr>
      </w:pPr>
      <w:r w:rsidRPr="00E52A6A">
        <w:rPr>
          <w:rFonts w:cs="Arial"/>
        </w:rPr>
        <w:t xml:space="preserve">Wiadukt nie tylko zapewni bezpieczny przejazd nad linią kolejową, ale będzie częścią planowanej obwodnicy miasta. Ruch samochodów ciężarowych przejdzie poza centrum Międzyrzeca. </w:t>
      </w:r>
    </w:p>
    <w:p w:rsidR="00F27B03" w:rsidRDefault="00E52A6A" w:rsidP="002F4A34">
      <w:pPr>
        <w:spacing w:before="100" w:beforeAutospacing="1" w:after="100" w:afterAutospacing="1" w:line="360" w:lineRule="auto"/>
        <w:rPr>
          <w:rStyle w:val="Pogrubienie"/>
          <w:rFonts w:cs="Arial"/>
          <w:b w:val="0"/>
          <w:bCs w:val="0"/>
        </w:rPr>
      </w:pPr>
      <w:r w:rsidRPr="00E52A6A">
        <w:rPr>
          <w:rFonts w:cs="Arial"/>
        </w:rPr>
        <w:lastRenderedPageBreak/>
        <w:t>Wiadukt będzie budowany w systemie projektuj i buduj. Do końca 2023 roku PLK planuje pozyskać pozwolenie na budowę. Roboty rozpoczną się w IV kwartale 2023 r. Zakończenie inwestycji i oddanie wiaduktu do użytku planowane jest w 2024 roku.</w:t>
      </w:r>
    </w:p>
    <w:p w:rsidR="002F4A34" w:rsidRPr="002F4A34" w:rsidRDefault="002F4A34" w:rsidP="002F4A34">
      <w:pPr>
        <w:spacing w:after="0" w:line="360" w:lineRule="auto"/>
        <w:rPr>
          <w:rStyle w:val="Pogrubienie"/>
          <w:rFonts w:cs="Arial"/>
          <w:b w:val="0"/>
          <w:bCs w:val="0"/>
        </w:rPr>
      </w:pPr>
    </w:p>
    <w:p w:rsidR="00734E6F" w:rsidRDefault="00F90EEA" w:rsidP="002F4A34">
      <w:pPr>
        <w:spacing w:after="0" w:line="360" w:lineRule="auto"/>
        <w:rPr>
          <w:rStyle w:val="Pogrubienie"/>
          <w:rFonts w:cs="Arial"/>
          <w:color w:val="1A1A1A"/>
          <w:sz w:val="24"/>
          <w:szCs w:val="24"/>
          <w:shd w:val="clear" w:color="auto" w:fill="FFFFFF"/>
        </w:rPr>
      </w:pPr>
      <w:r>
        <w:rPr>
          <w:rStyle w:val="Pogrubienie"/>
          <w:rFonts w:cs="Arial"/>
          <w:color w:val="1A1A1A"/>
          <w:sz w:val="24"/>
          <w:szCs w:val="24"/>
          <w:shd w:val="clear" w:color="auto" w:fill="FFFFFF"/>
        </w:rPr>
        <w:t>Kontakt dla mediów:</w:t>
      </w:r>
    </w:p>
    <w:p w:rsidR="002F4A34" w:rsidRPr="002F4A34" w:rsidRDefault="002F4A34" w:rsidP="002F4A34">
      <w:pPr>
        <w:spacing w:after="0" w:line="360" w:lineRule="auto"/>
        <w:rPr>
          <w:rStyle w:val="Pogrubienie"/>
          <w:rFonts w:cs="Arial"/>
          <w:b w:val="0"/>
          <w:color w:val="1A1A1A"/>
          <w:sz w:val="24"/>
          <w:szCs w:val="24"/>
          <w:shd w:val="clear" w:color="auto" w:fill="FFFFFF"/>
        </w:rPr>
      </w:pPr>
      <w:r w:rsidRPr="002F4A34">
        <w:rPr>
          <w:rStyle w:val="Pogrubienie"/>
          <w:rFonts w:cs="Arial"/>
          <w:b w:val="0"/>
          <w:color w:val="1A1A1A"/>
          <w:sz w:val="24"/>
          <w:szCs w:val="24"/>
          <w:shd w:val="clear" w:color="auto" w:fill="FFFFFF"/>
        </w:rPr>
        <w:t>Magdalena Janus</w:t>
      </w:r>
    </w:p>
    <w:p w:rsidR="002F4A34" w:rsidRPr="002F4A34" w:rsidRDefault="002F4A34" w:rsidP="002F4A34">
      <w:pPr>
        <w:spacing w:after="0" w:line="360" w:lineRule="auto"/>
        <w:rPr>
          <w:rStyle w:val="Pogrubienie"/>
          <w:rFonts w:cs="Arial"/>
          <w:b w:val="0"/>
          <w:color w:val="1A1A1A"/>
          <w:sz w:val="24"/>
          <w:szCs w:val="24"/>
          <w:shd w:val="clear" w:color="auto" w:fill="FFFFFF"/>
        </w:rPr>
      </w:pPr>
      <w:r>
        <w:rPr>
          <w:rStyle w:val="Pogrubienie"/>
          <w:rFonts w:cs="Arial"/>
          <w:b w:val="0"/>
          <w:color w:val="1A1A1A"/>
          <w:sz w:val="24"/>
          <w:szCs w:val="24"/>
          <w:shd w:val="clear" w:color="auto" w:fill="FFFFFF"/>
        </w:rPr>
        <w:t>z</w:t>
      </w:r>
      <w:r w:rsidRPr="002F4A34">
        <w:rPr>
          <w:rStyle w:val="Pogrubienie"/>
          <w:rFonts w:cs="Arial"/>
          <w:b w:val="0"/>
          <w:color w:val="1A1A1A"/>
          <w:sz w:val="24"/>
          <w:szCs w:val="24"/>
          <w:shd w:val="clear" w:color="auto" w:fill="FFFFFF"/>
        </w:rPr>
        <w:t>espół prasowy</w:t>
      </w:r>
    </w:p>
    <w:p w:rsidR="002F4A34" w:rsidRPr="002F4A34" w:rsidRDefault="002F4A34" w:rsidP="002F4A34">
      <w:pPr>
        <w:spacing w:after="0" w:line="360" w:lineRule="auto"/>
        <w:rPr>
          <w:rStyle w:val="Pogrubienie"/>
          <w:rFonts w:cs="Arial"/>
          <w:b w:val="0"/>
          <w:color w:val="1A1A1A"/>
          <w:sz w:val="24"/>
          <w:szCs w:val="24"/>
          <w:shd w:val="clear" w:color="auto" w:fill="FFFFFF"/>
        </w:rPr>
      </w:pPr>
      <w:r w:rsidRPr="002F4A34">
        <w:rPr>
          <w:rStyle w:val="Pogrubienie"/>
          <w:rFonts w:cs="Arial"/>
          <w:b w:val="0"/>
          <w:color w:val="1A1A1A"/>
          <w:sz w:val="24"/>
          <w:szCs w:val="24"/>
          <w:shd w:val="clear" w:color="auto" w:fill="FFFFFF"/>
        </w:rPr>
        <w:t>PKP Polskie Linie Kolejowe S.A.</w:t>
      </w:r>
    </w:p>
    <w:p w:rsidR="002F4A34" w:rsidRPr="002F4A34" w:rsidRDefault="006851C7" w:rsidP="002F4A34">
      <w:pPr>
        <w:spacing w:after="0" w:line="360" w:lineRule="auto"/>
        <w:rPr>
          <w:rStyle w:val="Pogrubienie"/>
          <w:rFonts w:cs="Arial"/>
          <w:sz w:val="24"/>
          <w:szCs w:val="24"/>
          <w:shd w:val="clear" w:color="auto" w:fill="FFFFFF"/>
        </w:rPr>
      </w:pPr>
      <w:hyperlink r:id="rId6" w:history="1">
        <w:r w:rsidR="002F4A34" w:rsidRPr="002F4A34">
          <w:rPr>
            <w:rStyle w:val="Hipercze"/>
            <w:rFonts w:cs="Arial"/>
            <w:color w:val="auto"/>
            <w:sz w:val="24"/>
            <w:szCs w:val="24"/>
            <w:shd w:val="clear" w:color="auto" w:fill="FFFFFF"/>
          </w:rPr>
          <w:t>rzecznik@plk-sa.pl</w:t>
        </w:r>
      </w:hyperlink>
    </w:p>
    <w:p w:rsidR="002F4A34" w:rsidRPr="002F4A34" w:rsidRDefault="002F4A34" w:rsidP="002F4A34">
      <w:pPr>
        <w:spacing w:after="0" w:line="360" w:lineRule="auto"/>
        <w:rPr>
          <w:rStyle w:val="Pogrubienie"/>
          <w:rFonts w:cs="Arial"/>
          <w:b w:val="0"/>
          <w:color w:val="1A1A1A"/>
          <w:sz w:val="24"/>
          <w:szCs w:val="24"/>
          <w:shd w:val="clear" w:color="auto" w:fill="FFFFFF"/>
        </w:rPr>
      </w:pPr>
      <w:r w:rsidRPr="002F4A34">
        <w:rPr>
          <w:rStyle w:val="Pogrubienie"/>
          <w:rFonts w:cs="Arial"/>
          <w:b w:val="0"/>
          <w:color w:val="1A1A1A"/>
          <w:sz w:val="24"/>
          <w:szCs w:val="24"/>
          <w:shd w:val="clear" w:color="auto" w:fill="FFFFFF"/>
        </w:rPr>
        <w:t>22 473 30 02</w:t>
      </w:r>
    </w:p>
    <w:p w:rsidR="007C64BF" w:rsidRPr="00E52A6A" w:rsidRDefault="007C64BF" w:rsidP="002F4A34">
      <w:pPr>
        <w:spacing w:after="0" w:line="360" w:lineRule="auto"/>
        <w:rPr>
          <w:rFonts w:cs="Arial"/>
          <w:sz w:val="24"/>
          <w:szCs w:val="24"/>
          <w:shd w:val="clear" w:color="auto" w:fill="FFFFFF"/>
        </w:rPr>
      </w:pPr>
    </w:p>
    <w:sectPr w:rsidR="007C64BF" w:rsidRPr="00E52A6A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1C7" w:rsidRDefault="006851C7">
      <w:pPr>
        <w:spacing w:after="0" w:line="240" w:lineRule="auto"/>
      </w:pPr>
      <w:r>
        <w:separator/>
      </w:r>
    </w:p>
  </w:endnote>
  <w:endnote w:type="continuationSeparator" w:id="0">
    <w:p w:rsidR="006851C7" w:rsidRDefault="00685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4BF" w:rsidRDefault="007C64BF">
    <w:pPr>
      <w:spacing w:after="0" w:line="240" w:lineRule="auto"/>
      <w:rPr>
        <w:rFonts w:cs="Arial"/>
        <w:color w:val="727271"/>
        <w:sz w:val="14"/>
        <w:szCs w:val="14"/>
      </w:rPr>
    </w:pPr>
  </w:p>
  <w:p w:rsidR="007C64BF" w:rsidRPr="009C3370" w:rsidRDefault="00F90EEA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>Spółka wpisana do rejestru przedsiębiorców prowadzonego przez Sąd Rejonowy dla m. st. Warszawy w Warszawie</w:t>
    </w:r>
  </w:p>
  <w:p w:rsidR="007C64BF" w:rsidRPr="009C3370" w:rsidRDefault="00F90EEA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 xml:space="preserve">XIV Wydział Gospodarczy - Krajowego Rejestru Sądowego pod numerem KRS 0000037568, NIP 113-23-16-427, REGON 017319027. </w:t>
    </w:r>
  </w:p>
  <w:p w:rsidR="007C64BF" w:rsidRPr="009C3370" w:rsidRDefault="00F90EEA">
    <w:pPr>
      <w:spacing w:after="0" w:line="240" w:lineRule="auto"/>
    </w:pPr>
    <w:r w:rsidRPr="009C3370">
      <w:rPr>
        <w:rFonts w:cs="Arial"/>
        <w:sz w:val="14"/>
        <w:szCs w:val="14"/>
      </w:rPr>
      <w:t xml:space="preserve">Wysokość kapitału zakładowego w całości wpłaconego: </w:t>
    </w:r>
    <w:r w:rsidR="00BF4E69" w:rsidRPr="009C3370">
      <w:rPr>
        <w:rStyle w:val="Pogrubienie"/>
        <w:rFonts w:cs="Arial"/>
        <w:b w:val="0"/>
        <w:sz w:val="14"/>
        <w:szCs w:val="14"/>
      </w:rPr>
      <w:t>30.658.953.000,00</w:t>
    </w:r>
    <w:r w:rsidR="00BF4E69" w:rsidRPr="009C3370">
      <w:rPr>
        <w:rStyle w:val="Pogrubienie"/>
        <w:rFonts w:cs="Arial"/>
      </w:rPr>
      <w:t xml:space="preserve"> </w:t>
    </w:r>
    <w:r w:rsidRPr="009C3370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1C7" w:rsidRDefault="006851C7">
      <w:pPr>
        <w:spacing w:after="0" w:line="240" w:lineRule="auto"/>
      </w:pPr>
      <w:r>
        <w:separator/>
      </w:r>
    </w:p>
  </w:footnote>
  <w:footnote w:type="continuationSeparator" w:id="0">
    <w:p w:rsidR="006851C7" w:rsidRDefault="00685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4BF" w:rsidRDefault="00F90EE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50B87063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955" cy="991235"/>
              <wp:effectExtent l="0" t="0" r="11430" b="0"/>
              <wp:wrapNone/>
              <wp:docPr id="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0320" cy="99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ul. Targowa 74, 03-734 Warszawa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tel. + 48 22 473 30 02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fax + 48 22 473 23 34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rzecznik@plk-sa.pl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7C64BF" w:rsidRDefault="007C64BF">
                          <w:pPr>
                            <w:pStyle w:val="Zawartoramki"/>
                            <w:spacing w:after="0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50B87063" id="Pole tekstowe 2" o:spid="_x0000_s1026" style="position:absolute;margin-left:-.05pt;margin-top:.55pt;width:201.65pt;height:78.05pt;z-index:-50331647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" filled="f" stroked="f">
              <v:textbox inset="0,0,0,0">
                <w:txbxContent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ul. Targowa 74, 03-734 Warszawa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tel. + 48 22 473 30 02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fax + 48 22 473 23 34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rzecznik@plk-sa.pl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7C64BF" w:rsidRDefault="007C64BF">
                    <w:pPr>
                      <w:pStyle w:val="Zawartoramki"/>
                      <w:spacing w:after="0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pl-PL"/>
      </w:rPr>
      <w:drawing>
        <wp:anchor distT="0" distB="9525" distL="114300" distR="0" simplePos="0" relativeHeight="2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0"/>
          <wp:wrapNone/>
          <wp:docPr id="3" name="Obraz 27" descr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7" descr="Logo PKP Polskie Linie Kolejowe S.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4BF"/>
    <w:rsid w:val="00005A61"/>
    <w:rsid w:val="000676DC"/>
    <w:rsid w:val="00080B41"/>
    <w:rsid w:val="00083F7D"/>
    <w:rsid w:val="000C4358"/>
    <w:rsid w:val="00141961"/>
    <w:rsid w:val="00294164"/>
    <w:rsid w:val="002B74A9"/>
    <w:rsid w:val="002D2E00"/>
    <w:rsid w:val="002F4A34"/>
    <w:rsid w:val="00464CB4"/>
    <w:rsid w:val="004B4371"/>
    <w:rsid w:val="005638DD"/>
    <w:rsid w:val="0057203B"/>
    <w:rsid w:val="0058755D"/>
    <w:rsid w:val="005D13AF"/>
    <w:rsid w:val="006851C7"/>
    <w:rsid w:val="00734E6F"/>
    <w:rsid w:val="007C64BF"/>
    <w:rsid w:val="008046EE"/>
    <w:rsid w:val="00841826"/>
    <w:rsid w:val="0089127E"/>
    <w:rsid w:val="00946C5A"/>
    <w:rsid w:val="00962740"/>
    <w:rsid w:val="009C3370"/>
    <w:rsid w:val="009F36FB"/>
    <w:rsid w:val="009F3994"/>
    <w:rsid w:val="00B07147"/>
    <w:rsid w:val="00B137F5"/>
    <w:rsid w:val="00B252DC"/>
    <w:rsid w:val="00B82799"/>
    <w:rsid w:val="00B850A2"/>
    <w:rsid w:val="00BF4E69"/>
    <w:rsid w:val="00C24DEA"/>
    <w:rsid w:val="00C9005E"/>
    <w:rsid w:val="00CC117E"/>
    <w:rsid w:val="00D7651C"/>
    <w:rsid w:val="00DE3ADB"/>
    <w:rsid w:val="00E455CF"/>
    <w:rsid w:val="00E52A6A"/>
    <w:rsid w:val="00E8148B"/>
    <w:rsid w:val="00E90A0B"/>
    <w:rsid w:val="00EC446D"/>
    <w:rsid w:val="00F07761"/>
    <w:rsid w:val="00F27B03"/>
    <w:rsid w:val="00F56DA3"/>
    <w:rsid w:val="00F90EEA"/>
    <w:rsid w:val="00FA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AF920-BAAC-46F1-9603-47BB15A0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DDD"/>
    <w:pPr>
      <w:spacing w:after="160" w:line="259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2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6DDD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455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486DDD"/>
    <w:rPr>
      <w:rFonts w:ascii="Arial" w:eastAsiaTheme="majorEastAsia" w:hAnsi="Arial" w:cstheme="majorBidi"/>
      <w:b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86DDD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486DDD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486DDD"/>
    <w:rPr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B427A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1B26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link w:val="Akapitzlist"/>
    <w:uiPriority w:val="34"/>
    <w:qFormat/>
    <w:rsid w:val="00CA406F"/>
    <w:rPr>
      <w:rFonts w:ascii="Calibri" w:hAnsi="Calibri" w:cs="Calibri"/>
    </w:rPr>
  </w:style>
  <w:style w:type="character" w:customStyle="1" w:styleId="AkapitZnak">
    <w:name w:val="Akapit Znak"/>
    <w:link w:val="Akapit"/>
    <w:qFormat/>
    <w:rsid w:val="00CA406F"/>
    <w:rPr>
      <w:rFonts w:ascii="Arial" w:eastAsia="Times New Roman" w:hAnsi="Arial" w:cs="Arial"/>
      <w:lang w:eastAsia="pl-PL"/>
    </w:rPr>
  </w:style>
  <w:style w:type="character" w:customStyle="1" w:styleId="ListLabel1">
    <w:name w:val="ListLabel 1"/>
    <w:qFormat/>
    <w:rPr>
      <w:i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86DD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486DD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621C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Akapit">
    <w:name w:val="Akapit"/>
    <w:basedOn w:val="Normalny"/>
    <w:link w:val="AkapitZnak"/>
    <w:qFormat/>
    <w:rsid w:val="00CA406F"/>
    <w:pPr>
      <w:widowControl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</w:style>
  <w:style w:type="character" w:styleId="Hipercze">
    <w:name w:val="Hyperlink"/>
    <w:basedOn w:val="Domylnaczcionkaakapitu"/>
    <w:uiPriority w:val="99"/>
    <w:unhideWhenUsed/>
    <w:rsid w:val="00734E6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90A0B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455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52A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zecznik@plk-s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Wiadukt w Międzyrzecu Podlaskim nad linią Terespol – Łuków zwiększy bezpieczeństwo</vt:lpstr>
    </vt:vector>
  </TitlesOfParts>
  <Company>PKP PLK S.A.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Wiadukt w Międzyrzecu Podlaskim nad linią Terespol – Łuków zwiększy bezpieczeństwo</dc:title>
  <dc:subject/>
  <dc:creator>Znajewska-Pawluk Anna</dc:creator>
  <dc:description/>
  <cp:lastModifiedBy>Dudzińska Maria</cp:lastModifiedBy>
  <cp:revision>2</cp:revision>
  <dcterms:created xsi:type="dcterms:W3CDTF">2022-03-03T08:44:00Z</dcterms:created>
  <dcterms:modified xsi:type="dcterms:W3CDTF">2022-03-03T08:44:00Z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PKP PLK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