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0B28F1">
        <w:rPr>
          <w:rFonts w:cs="Arial"/>
          <w:color w:val="FF0000"/>
        </w:rPr>
        <w:t xml:space="preserve"> </w:t>
      </w:r>
      <w:r w:rsidR="006D7B2E">
        <w:rPr>
          <w:rFonts w:cs="Arial"/>
        </w:rPr>
        <w:t>22</w:t>
      </w:r>
      <w:r w:rsidR="0088595C" w:rsidRPr="00ED2EC1">
        <w:rPr>
          <w:rFonts w:cs="Arial"/>
        </w:rPr>
        <w:t xml:space="preserve"> </w:t>
      </w:r>
      <w:r w:rsidR="006D7B2E">
        <w:rPr>
          <w:rFonts w:cs="Arial"/>
        </w:rPr>
        <w:t>maja</w:t>
      </w:r>
      <w:r w:rsidR="000602CB" w:rsidRPr="000A0ECD">
        <w:rPr>
          <w:rFonts w:cs="Arial"/>
        </w:rPr>
        <w:t xml:space="preserve"> </w:t>
      </w:r>
      <w:r w:rsidR="000A0ECD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:rsidR="005943F9" w:rsidRPr="00B648AA" w:rsidRDefault="006D7B2E" w:rsidP="00B648AA">
      <w:pPr>
        <w:pStyle w:val="Nagwek1"/>
      </w:pPr>
      <w:r>
        <w:t>Będzie lepszy dostęp do kolei na trasie z Bydgoszczy do Piły</w:t>
      </w:r>
      <w:r w:rsidR="001335D0">
        <w:t xml:space="preserve"> </w:t>
      </w:r>
    </w:p>
    <w:p w:rsidR="00EF6637" w:rsidRDefault="00EF6637" w:rsidP="0085150F">
      <w:pPr>
        <w:spacing w:line="360" w:lineRule="auto"/>
        <w:rPr>
          <w:b/>
        </w:rPr>
      </w:pPr>
      <w:r>
        <w:rPr>
          <w:b/>
        </w:rPr>
        <w:t xml:space="preserve">Mieszkańcy Trzeciewnicy w woj. kujawsko – pomorskim zyskają lepszy dostęp do kolei. PKP Polskie Linie Kolejowe S.A. ogłosiły przetarg na zaprojektowanie i budowę nowego przystanku na trasie z Bydgoszczy do Piły. Środki na realizację zadania </w:t>
      </w:r>
      <w:r w:rsidR="00CA0B9A">
        <w:rPr>
          <w:b/>
        </w:rPr>
        <w:t>pochodzą z „Rządowego</w:t>
      </w:r>
      <w:r>
        <w:rPr>
          <w:b/>
        </w:rPr>
        <w:t xml:space="preserve"> program</w:t>
      </w:r>
      <w:r w:rsidR="00CA0B9A">
        <w:rPr>
          <w:b/>
        </w:rPr>
        <w:t>u</w:t>
      </w:r>
      <w:r w:rsidRPr="0085150F">
        <w:rPr>
          <w:b/>
        </w:rPr>
        <w:t xml:space="preserve"> budowy lub modernizacji przystanków kolejowych na lata 2021</w:t>
      </w:r>
      <w:r>
        <w:rPr>
          <w:b/>
        </w:rPr>
        <w:t xml:space="preserve"> – </w:t>
      </w:r>
      <w:r w:rsidRPr="0085150F">
        <w:rPr>
          <w:b/>
        </w:rPr>
        <w:t>2025”.</w:t>
      </w:r>
    </w:p>
    <w:p w:rsidR="00EF6637" w:rsidRDefault="00EF6637" w:rsidP="0085150F">
      <w:pPr>
        <w:spacing w:line="360" w:lineRule="auto"/>
      </w:pPr>
      <w:r w:rsidRPr="00EF6637">
        <w:t xml:space="preserve">Nowy przystanek </w:t>
      </w:r>
      <w:r>
        <w:t xml:space="preserve">w Trzeciewnicy, </w:t>
      </w:r>
      <w:r w:rsidRPr="00EF6637">
        <w:t xml:space="preserve">na linii </w:t>
      </w:r>
      <w:r>
        <w:t xml:space="preserve">kolejowej nr 18 (Kutno – Piła Główna), ułatwi podróże koleją w kierunku Nakła nad Notecią i Piły oraz Bydgoszczy. W sąsiedztwie przejazdu kolejowo – drogowego w ciągu ul. Łąkowej powstaną dwa perony. Wysokie konstrukcje ułatwią wsiadanie do pociągów. Wygodne dojścia do peronów będą dostosowane do potrzeb osób o ograniczonych możliwościach poruszania się. Oczekiwany komfort obsługi zapewnią wiaty, ławki, gabloty na informacje dla pasażerów i rozkłady jazdy oraz oznakowanie. Zamontowane zostanie jasne, energooszczędne oświetlenie. </w:t>
      </w:r>
    </w:p>
    <w:p w:rsidR="00AA3DEC" w:rsidRDefault="00A94D32" w:rsidP="00AA3DEC">
      <w:pPr>
        <w:spacing w:line="360" w:lineRule="auto"/>
      </w:pPr>
      <w:r>
        <w:t>PLK SA</w:t>
      </w:r>
      <w:r w:rsidR="00AA3DEC">
        <w:t xml:space="preserve"> ogłosiły postępowanie przetargowe na wyłonienie wykonawcy dokumentacji projektowej oraz prac budowlanych. Zakończenie budowy przystanku </w:t>
      </w:r>
      <w:r w:rsidR="00AA3DEC" w:rsidRPr="009972D6">
        <w:t xml:space="preserve">planuje się w </w:t>
      </w:r>
      <w:r w:rsidR="00192880">
        <w:t xml:space="preserve">I połowie </w:t>
      </w:r>
      <w:r w:rsidR="009972D6" w:rsidRPr="009972D6">
        <w:t>2025 r</w:t>
      </w:r>
      <w:r w:rsidR="00AA3DEC" w:rsidRPr="009972D6">
        <w:t xml:space="preserve">. Inwestycja </w:t>
      </w:r>
      <w:r w:rsidR="00AA3DEC">
        <w:t xml:space="preserve">zostanie sfinansowana ze środków </w:t>
      </w:r>
      <w:r w:rsidR="00AA3DEC" w:rsidRPr="00F978AA">
        <w:t>„Rządowego programu budowy lub modernizacji przystanków kolejowych na lata 2021-2025”</w:t>
      </w:r>
      <w:r w:rsidR="00AA3DEC">
        <w:t>. Jego c</w:t>
      </w:r>
      <w:r w:rsidR="00AA3DEC" w:rsidRPr="00421617">
        <w:t>elem</w:t>
      </w:r>
      <w:r w:rsidR="00AA3DEC">
        <w:t xml:space="preserve"> </w:t>
      </w:r>
      <w:r w:rsidR="00AA3DEC" w:rsidRPr="00421617">
        <w:t xml:space="preserve">jest przeciwdziałanie wykluczeniu komunikacyjnemu, promowanie ekologicznych środków transportu oraz wspieranie polskiej gospodarki. </w:t>
      </w:r>
      <w:r w:rsidR="00AA3DEC">
        <w:t xml:space="preserve">Na realizację programu przeznaczono 1 mld zł. </w:t>
      </w:r>
      <w:r w:rsidR="00AA3DEC" w:rsidRPr="00421617">
        <w:t xml:space="preserve">Środki zostaną </w:t>
      </w:r>
      <w:r w:rsidR="00AA3DEC">
        <w:t>przeznaczone</w:t>
      </w:r>
      <w:r w:rsidR="00AA3DEC" w:rsidRPr="00421617">
        <w:t xml:space="preserve"> m.in. na wybudowanie lub zmodernizowanie przystanków kolejow</w:t>
      </w:r>
      <w:r w:rsidR="00AA3DEC">
        <w:t xml:space="preserve">ych, a także sfinansowanie prac związane z zapewnieniem </w:t>
      </w:r>
      <w:r w:rsidR="00AA3DEC" w:rsidRPr="00421617">
        <w:t>miejsc parkingowych dla pasażerów.</w:t>
      </w:r>
      <w:r w:rsidR="00AA3DEC">
        <w:rPr>
          <w:rFonts w:cs="Arial"/>
          <w:bCs/>
        </w:rPr>
        <w:t xml:space="preserve"> </w:t>
      </w:r>
      <w:r w:rsidR="00AA3DEC">
        <w:t xml:space="preserve">W efekcie podróżni zyskają </w:t>
      </w:r>
      <w:r w:rsidR="00AA3DEC" w:rsidRPr="00421617">
        <w:t>dostęp do kolejowej komunikacji wojewódzkiej i międzywojewódzkiej.</w:t>
      </w:r>
    </w:p>
    <w:p w:rsidR="00CA0B9A" w:rsidRPr="00CA0B9A" w:rsidRDefault="00CA0B9A" w:rsidP="00CA0B9A">
      <w:pPr>
        <w:spacing w:line="360" w:lineRule="auto"/>
        <w:rPr>
          <w:b/>
        </w:rPr>
      </w:pPr>
      <w:r w:rsidRPr="00CA0B9A">
        <w:rPr>
          <w:b/>
        </w:rPr>
        <w:t xml:space="preserve">- </w:t>
      </w:r>
      <w:r w:rsidRPr="00CA0B9A">
        <w:rPr>
          <w:b/>
          <w:i/>
        </w:rPr>
        <w:t>Realizowane w woj. kujawsko – pomorskim inwestycje z „Rządowego programu budowy lub modernizacji przystanków kolejowych na lata 2021-2025” poprawiają dostęp do kolei. Nowy przystanek na trasie z Bydgoszczy do Piły zachęci do podróżowania pociągiem np. do pracy lub szkoły. Kolej w regionie staje się coraz bardziej atrakcyjnym środkiem transportu – wygodnym, bezpiecznym i przyjaznym środowisku</w:t>
      </w:r>
      <w:r w:rsidRPr="00CA0B9A">
        <w:rPr>
          <w:b/>
        </w:rPr>
        <w:t xml:space="preserve"> – powiedział </w:t>
      </w:r>
      <w:r>
        <w:rPr>
          <w:b/>
        </w:rPr>
        <w:t xml:space="preserve">Ireneusz </w:t>
      </w:r>
      <w:proofErr w:type="spellStart"/>
      <w:r>
        <w:rPr>
          <w:b/>
        </w:rPr>
        <w:t>Merchel</w:t>
      </w:r>
      <w:proofErr w:type="spellEnd"/>
      <w:r>
        <w:rPr>
          <w:b/>
        </w:rPr>
        <w:t>, prezes Zarzą</w:t>
      </w:r>
      <w:r w:rsidRPr="00CA0B9A">
        <w:rPr>
          <w:b/>
        </w:rPr>
        <w:t xml:space="preserve">du PKP Polskich Linii Kolejowych S.A. </w:t>
      </w:r>
    </w:p>
    <w:p w:rsidR="00CA0B9A" w:rsidRPr="00AA3DEC" w:rsidRDefault="00CA0B9A" w:rsidP="00AA3DEC">
      <w:pPr>
        <w:spacing w:line="360" w:lineRule="auto"/>
        <w:rPr>
          <w:rFonts w:cs="Arial"/>
          <w:bCs/>
        </w:rPr>
      </w:pPr>
    </w:p>
    <w:p w:rsidR="00AA3DEC" w:rsidRDefault="00AA3DEC" w:rsidP="00AA3DEC">
      <w:pPr>
        <w:spacing w:line="360" w:lineRule="auto"/>
      </w:pPr>
      <w:r>
        <w:lastRenderedPageBreak/>
        <w:t xml:space="preserve">Na terenie woj. kujawsko – pomorskiego Program </w:t>
      </w:r>
      <w:r>
        <w:rPr>
          <w:rStyle w:val="Pogrubienie"/>
          <w:rFonts w:cs="Arial"/>
          <w:b w:val="0"/>
        </w:rPr>
        <w:t xml:space="preserve">obejmuje m.in. </w:t>
      </w:r>
      <w:r w:rsidR="00CA0B9A">
        <w:rPr>
          <w:rStyle w:val="Pogrubienie"/>
          <w:rFonts w:cs="Arial"/>
          <w:b w:val="0"/>
        </w:rPr>
        <w:t xml:space="preserve">przebudowę peronów na przystanku </w:t>
      </w:r>
      <w:r w:rsidR="00CA0B9A" w:rsidRPr="00CA0B9A">
        <w:rPr>
          <w:rStyle w:val="Pogrubienie"/>
          <w:rFonts w:cs="Arial"/>
        </w:rPr>
        <w:t>Bydgoszcz Zachód</w:t>
      </w:r>
      <w:r w:rsidR="00CA0B9A">
        <w:rPr>
          <w:rStyle w:val="Pogrubienie"/>
          <w:rFonts w:cs="Arial"/>
          <w:b w:val="0"/>
        </w:rPr>
        <w:t xml:space="preserve">, </w:t>
      </w:r>
      <w:r>
        <w:rPr>
          <w:rStyle w:val="Pogrubienie"/>
          <w:rFonts w:cs="Arial"/>
          <w:b w:val="0"/>
        </w:rPr>
        <w:t>budowę</w:t>
      </w:r>
      <w:r w:rsidRPr="00815D79">
        <w:rPr>
          <w:rStyle w:val="Pogrubienie"/>
          <w:rFonts w:cs="Arial"/>
          <w:b w:val="0"/>
        </w:rPr>
        <w:t xml:space="preserve"> nowych przystanków </w:t>
      </w:r>
      <w:r w:rsidRPr="006239D7">
        <w:rPr>
          <w:b/>
        </w:rPr>
        <w:t>Grudziądz Centrum</w:t>
      </w:r>
      <w:r w:rsidRPr="00815D79">
        <w:t xml:space="preserve">, </w:t>
      </w:r>
      <w:r w:rsidRPr="006239D7">
        <w:rPr>
          <w:b/>
        </w:rPr>
        <w:t>Grudziądz Tuszewo</w:t>
      </w:r>
      <w:r>
        <w:t xml:space="preserve">, </w:t>
      </w:r>
      <w:r w:rsidRPr="006239D7">
        <w:rPr>
          <w:b/>
        </w:rPr>
        <w:t>Grudziądz Rządz</w:t>
      </w:r>
      <w:r>
        <w:t xml:space="preserve">, </w:t>
      </w:r>
      <w:r w:rsidRPr="006239D7">
        <w:rPr>
          <w:b/>
        </w:rPr>
        <w:t>Tuchola Rudzki Most</w:t>
      </w:r>
      <w:r>
        <w:t xml:space="preserve"> oraz przebudowę przejścia podziemnego na stacji </w:t>
      </w:r>
      <w:r w:rsidRPr="006239D7">
        <w:rPr>
          <w:b/>
        </w:rPr>
        <w:t>Nakło nad Notecią</w:t>
      </w:r>
      <w:r>
        <w:t>.</w:t>
      </w:r>
      <w:r w:rsidRPr="00AA3DEC">
        <w:t xml:space="preserve"> </w:t>
      </w:r>
      <w:r>
        <w:t xml:space="preserve">Z efektów Programu korzystają już mieszkańcy </w:t>
      </w:r>
      <w:r w:rsidRPr="00CA0B9A">
        <w:rPr>
          <w:b/>
        </w:rPr>
        <w:t>Grzybna</w:t>
      </w:r>
      <w:r>
        <w:t xml:space="preserve">, gdzie zmodernizowano przystanek na linii z Bydgoszczy do Chełmży. </w:t>
      </w:r>
    </w:p>
    <w:p w:rsidR="001A0115" w:rsidRPr="006239D7" w:rsidRDefault="001A0115" w:rsidP="0085150F">
      <w:pPr>
        <w:spacing w:line="360" w:lineRule="auto"/>
        <w:rPr>
          <w:rFonts w:cs="Arial"/>
          <w:bCs/>
        </w:rPr>
      </w:pPr>
      <w:r w:rsidRPr="00184F38">
        <w:t>W „Rządowym programie budowy lub modernizacji przystanków kolejowych na lata 2021-20</w:t>
      </w:r>
      <w:r w:rsidR="007D1A45">
        <w:t>25” uwzględniono 314 lokalizacji</w:t>
      </w:r>
      <w:r w:rsidRPr="00184F38">
        <w:t xml:space="preserve"> w całej Polsce. Na liście podstawowej jest 185 lokalizacji, a na liście rezerwowej 129.</w:t>
      </w: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1D1" w:rsidRDefault="004371D1" w:rsidP="009D1AEB">
      <w:pPr>
        <w:spacing w:after="0" w:line="240" w:lineRule="auto"/>
      </w:pPr>
      <w:r>
        <w:separator/>
      </w:r>
    </w:p>
  </w:endnote>
  <w:endnote w:type="continuationSeparator" w:id="0">
    <w:p w:rsidR="004371D1" w:rsidRDefault="004371D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1A0115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A0115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860074" w:rsidRDefault="001A0115" w:rsidP="001A0115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1D1" w:rsidRDefault="004371D1" w:rsidP="009D1AEB">
      <w:pPr>
        <w:spacing w:after="0" w:line="240" w:lineRule="auto"/>
      </w:pPr>
      <w:r>
        <w:separator/>
      </w:r>
    </w:p>
  </w:footnote>
  <w:footnote w:type="continuationSeparator" w:id="0">
    <w:p w:rsidR="004371D1" w:rsidRDefault="004371D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851"/>
    <w:rsid w:val="000149B4"/>
    <w:rsid w:val="00021A2A"/>
    <w:rsid w:val="00023C45"/>
    <w:rsid w:val="000602CB"/>
    <w:rsid w:val="00072424"/>
    <w:rsid w:val="00072994"/>
    <w:rsid w:val="000758D4"/>
    <w:rsid w:val="000A0ECD"/>
    <w:rsid w:val="000A3B2B"/>
    <w:rsid w:val="000B28F1"/>
    <w:rsid w:val="000C1151"/>
    <w:rsid w:val="000D3EC2"/>
    <w:rsid w:val="000D4320"/>
    <w:rsid w:val="000D4686"/>
    <w:rsid w:val="000D5E10"/>
    <w:rsid w:val="000E73F9"/>
    <w:rsid w:val="000F1E4F"/>
    <w:rsid w:val="00106CFB"/>
    <w:rsid w:val="001335D0"/>
    <w:rsid w:val="0014543B"/>
    <w:rsid w:val="00156F3A"/>
    <w:rsid w:val="00191DED"/>
    <w:rsid w:val="00192880"/>
    <w:rsid w:val="001A0115"/>
    <w:rsid w:val="001A0D1E"/>
    <w:rsid w:val="001A0FA4"/>
    <w:rsid w:val="001B24C8"/>
    <w:rsid w:val="001E0F55"/>
    <w:rsid w:val="001F232D"/>
    <w:rsid w:val="001F3200"/>
    <w:rsid w:val="001F7D36"/>
    <w:rsid w:val="00207F17"/>
    <w:rsid w:val="00231267"/>
    <w:rsid w:val="00236985"/>
    <w:rsid w:val="00260E09"/>
    <w:rsid w:val="00277762"/>
    <w:rsid w:val="00290E82"/>
    <w:rsid w:val="00291328"/>
    <w:rsid w:val="00292544"/>
    <w:rsid w:val="002A16AD"/>
    <w:rsid w:val="002B017D"/>
    <w:rsid w:val="002B19DC"/>
    <w:rsid w:val="002B3AE1"/>
    <w:rsid w:val="002E3404"/>
    <w:rsid w:val="002F50E1"/>
    <w:rsid w:val="002F6767"/>
    <w:rsid w:val="00300D8C"/>
    <w:rsid w:val="00303B5A"/>
    <w:rsid w:val="00306C27"/>
    <w:rsid w:val="00341B9D"/>
    <w:rsid w:val="00357A92"/>
    <w:rsid w:val="003621C9"/>
    <w:rsid w:val="003645B2"/>
    <w:rsid w:val="00371D37"/>
    <w:rsid w:val="00376C3F"/>
    <w:rsid w:val="0039370D"/>
    <w:rsid w:val="00394C06"/>
    <w:rsid w:val="0039595C"/>
    <w:rsid w:val="003A1670"/>
    <w:rsid w:val="003A44A5"/>
    <w:rsid w:val="003B525D"/>
    <w:rsid w:val="003C5E6C"/>
    <w:rsid w:val="003D74C5"/>
    <w:rsid w:val="003F5E5F"/>
    <w:rsid w:val="00401F21"/>
    <w:rsid w:val="004159CA"/>
    <w:rsid w:val="00421617"/>
    <w:rsid w:val="004371D1"/>
    <w:rsid w:val="00450285"/>
    <w:rsid w:val="004A17DD"/>
    <w:rsid w:val="004E3D71"/>
    <w:rsid w:val="00505958"/>
    <w:rsid w:val="00531FF3"/>
    <w:rsid w:val="00535CDA"/>
    <w:rsid w:val="00541B5B"/>
    <w:rsid w:val="005634D4"/>
    <w:rsid w:val="00567F1D"/>
    <w:rsid w:val="00590993"/>
    <w:rsid w:val="005943F9"/>
    <w:rsid w:val="005A243C"/>
    <w:rsid w:val="005A3CB3"/>
    <w:rsid w:val="005B1DC4"/>
    <w:rsid w:val="005B721C"/>
    <w:rsid w:val="005C478F"/>
    <w:rsid w:val="005C6B81"/>
    <w:rsid w:val="005E5A21"/>
    <w:rsid w:val="005F354D"/>
    <w:rsid w:val="00607A57"/>
    <w:rsid w:val="00622F42"/>
    <w:rsid w:val="006239D7"/>
    <w:rsid w:val="006331ED"/>
    <w:rsid w:val="00634DFE"/>
    <w:rsid w:val="0063625B"/>
    <w:rsid w:val="006365C4"/>
    <w:rsid w:val="00671E21"/>
    <w:rsid w:val="00686E7C"/>
    <w:rsid w:val="006B0E61"/>
    <w:rsid w:val="006B1136"/>
    <w:rsid w:val="006C6C1C"/>
    <w:rsid w:val="006D7B2E"/>
    <w:rsid w:val="006E00F9"/>
    <w:rsid w:val="007317F6"/>
    <w:rsid w:val="00742519"/>
    <w:rsid w:val="007534D3"/>
    <w:rsid w:val="0077527D"/>
    <w:rsid w:val="00777D9F"/>
    <w:rsid w:val="007C1108"/>
    <w:rsid w:val="007D1A45"/>
    <w:rsid w:val="007F0F98"/>
    <w:rsid w:val="007F3648"/>
    <w:rsid w:val="00807C04"/>
    <w:rsid w:val="00814172"/>
    <w:rsid w:val="00815D79"/>
    <w:rsid w:val="0081625D"/>
    <w:rsid w:val="0083684F"/>
    <w:rsid w:val="00840D96"/>
    <w:rsid w:val="0085150F"/>
    <w:rsid w:val="00860074"/>
    <w:rsid w:val="008832CE"/>
    <w:rsid w:val="0088348C"/>
    <w:rsid w:val="00883510"/>
    <w:rsid w:val="0088595C"/>
    <w:rsid w:val="008B50A8"/>
    <w:rsid w:val="008B526C"/>
    <w:rsid w:val="008C3EDA"/>
    <w:rsid w:val="008D5441"/>
    <w:rsid w:val="008D57C9"/>
    <w:rsid w:val="008E7562"/>
    <w:rsid w:val="00903551"/>
    <w:rsid w:val="00906C33"/>
    <w:rsid w:val="00910895"/>
    <w:rsid w:val="00914E22"/>
    <w:rsid w:val="009156B5"/>
    <w:rsid w:val="0091640E"/>
    <w:rsid w:val="0092135D"/>
    <w:rsid w:val="00947584"/>
    <w:rsid w:val="00985E0A"/>
    <w:rsid w:val="0098703D"/>
    <w:rsid w:val="00990FF7"/>
    <w:rsid w:val="009924DF"/>
    <w:rsid w:val="009972D6"/>
    <w:rsid w:val="009B2722"/>
    <w:rsid w:val="009D1AEB"/>
    <w:rsid w:val="009D1EBF"/>
    <w:rsid w:val="009D7C5F"/>
    <w:rsid w:val="009E09F9"/>
    <w:rsid w:val="00A05027"/>
    <w:rsid w:val="00A050AF"/>
    <w:rsid w:val="00A136D2"/>
    <w:rsid w:val="00A15AED"/>
    <w:rsid w:val="00A50313"/>
    <w:rsid w:val="00A655C8"/>
    <w:rsid w:val="00A72B76"/>
    <w:rsid w:val="00A81BA1"/>
    <w:rsid w:val="00A85C39"/>
    <w:rsid w:val="00A90B6F"/>
    <w:rsid w:val="00A94D32"/>
    <w:rsid w:val="00A978EE"/>
    <w:rsid w:val="00AA3DEC"/>
    <w:rsid w:val="00AA51CB"/>
    <w:rsid w:val="00AE56CD"/>
    <w:rsid w:val="00AF5ABF"/>
    <w:rsid w:val="00B05DA7"/>
    <w:rsid w:val="00B41166"/>
    <w:rsid w:val="00B54E4C"/>
    <w:rsid w:val="00B5615C"/>
    <w:rsid w:val="00B648AA"/>
    <w:rsid w:val="00B90F0C"/>
    <w:rsid w:val="00B94265"/>
    <w:rsid w:val="00BB5E5E"/>
    <w:rsid w:val="00BC00C0"/>
    <w:rsid w:val="00BC4660"/>
    <w:rsid w:val="00BD74B2"/>
    <w:rsid w:val="00BF426A"/>
    <w:rsid w:val="00C0246E"/>
    <w:rsid w:val="00C239CE"/>
    <w:rsid w:val="00C35071"/>
    <w:rsid w:val="00C450DB"/>
    <w:rsid w:val="00C46713"/>
    <w:rsid w:val="00C77848"/>
    <w:rsid w:val="00C90AE2"/>
    <w:rsid w:val="00CA0B9A"/>
    <w:rsid w:val="00CA0FE7"/>
    <w:rsid w:val="00CB1184"/>
    <w:rsid w:val="00CD19E5"/>
    <w:rsid w:val="00CD4E47"/>
    <w:rsid w:val="00CE70E1"/>
    <w:rsid w:val="00CF3D6F"/>
    <w:rsid w:val="00CF535A"/>
    <w:rsid w:val="00D1109B"/>
    <w:rsid w:val="00D149FC"/>
    <w:rsid w:val="00D37E1F"/>
    <w:rsid w:val="00D533C3"/>
    <w:rsid w:val="00D538DA"/>
    <w:rsid w:val="00D55254"/>
    <w:rsid w:val="00D56C12"/>
    <w:rsid w:val="00D70AD7"/>
    <w:rsid w:val="00D74A33"/>
    <w:rsid w:val="00D85652"/>
    <w:rsid w:val="00D92774"/>
    <w:rsid w:val="00DA31FA"/>
    <w:rsid w:val="00DA6AFD"/>
    <w:rsid w:val="00DB2039"/>
    <w:rsid w:val="00DC129A"/>
    <w:rsid w:val="00DC2F6F"/>
    <w:rsid w:val="00DD56ED"/>
    <w:rsid w:val="00DE2A58"/>
    <w:rsid w:val="00DF4113"/>
    <w:rsid w:val="00E051DB"/>
    <w:rsid w:val="00E13559"/>
    <w:rsid w:val="00E1441D"/>
    <w:rsid w:val="00E204CB"/>
    <w:rsid w:val="00E738FB"/>
    <w:rsid w:val="00EA4FB3"/>
    <w:rsid w:val="00EC2E33"/>
    <w:rsid w:val="00EC2ED8"/>
    <w:rsid w:val="00ED2EC1"/>
    <w:rsid w:val="00EF6637"/>
    <w:rsid w:val="00F032E9"/>
    <w:rsid w:val="00F0640B"/>
    <w:rsid w:val="00F10097"/>
    <w:rsid w:val="00F16B83"/>
    <w:rsid w:val="00F33FD9"/>
    <w:rsid w:val="00F56DD5"/>
    <w:rsid w:val="00F6740D"/>
    <w:rsid w:val="00F77B6F"/>
    <w:rsid w:val="00F92440"/>
    <w:rsid w:val="00F9361F"/>
    <w:rsid w:val="00F978AA"/>
    <w:rsid w:val="00FA448D"/>
    <w:rsid w:val="00FC1052"/>
    <w:rsid w:val="00FC2434"/>
    <w:rsid w:val="00FC4DC9"/>
    <w:rsid w:val="00FC76EF"/>
    <w:rsid w:val="00FC78E2"/>
    <w:rsid w:val="00FD1223"/>
    <w:rsid w:val="00FD2F20"/>
    <w:rsid w:val="00FE4781"/>
    <w:rsid w:val="00FE60FF"/>
    <w:rsid w:val="00FF0C04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luidplugincopy">
    <w:name w:val="fluidplugincopy"/>
    <w:basedOn w:val="Domylnaczcionkaakapitu"/>
    <w:rsid w:val="00BB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4244E-78B6-4C5C-B79C-802A0693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lepszy dostęp do kolei na trasie z Bydgoszczy do Piły</vt:lpstr>
    </vt:vector>
  </TitlesOfParts>
  <Company>PKP PLK S.A.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lepszy dostęp do kolei na trasie z Bydgoszczy do Piły</dc:title>
  <dc:subject/>
  <dc:creator>Przemyslaw.Zielinski2@plk-sa.pl</dc:creator>
  <cp:keywords/>
  <dc:description/>
  <cp:lastModifiedBy>Dudzińska Maria</cp:lastModifiedBy>
  <cp:revision>2</cp:revision>
  <dcterms:created xsi:type="dcterms:W3CDTF">2023-05-23T06:04:00Z</dcterms:created>
  <dcterms:modified xsi:type="dcterms:W3CDTF">2023-05-23T06:04:00Z</dcterms:modified>
</cp:coreProperties>
</file>