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01" w:rsidRDefault="00DC1F01">
      <w:pPr>
        <w:ind w:left="360" w:hanging="360"/>
        <w:jc w:val="both"/>
        <w:rPr>
          <w:rFonts w:ascii="Arial" w:eastAsia="Arial" w:hAnsi="Arial"/>
          <w:sz w:val="22"/>
          <w:szCs w:val="22"/>
        </w:rPr>
      </w:pPr>
      <w:bookmarkStart w:id="0" w:name="_GoBack"/>
      <w:bookmarkEnd w:id="0"/>
    </w:p>
    <w:p w:rsidR="00DC1F01" w:rsidRDefault="00E511DE">
      <w:pPr>
        <w:ind w:left="360" w:hanging="360"/>
        <w:jc w:val="both"/>
      </w:pP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  <w:t xml:space="preserve"> </w:t>
      </w:r>
    </w:p>
    <w:p w:rsidR="00DC1F01" w:rsidRDefault="00E511DE">
      <w:pPr>
        <w:rPr>
          <w:rFonts w:ascii="Arial" w:eastAsia="Arial" w:hAnsi="Arial"/>
          <w:b/>
          <w:sz w:val="16"/>
          <w:szCs w:val="16"/>
        </w:rPr>
      </w:pPr>
      <w:r>
        <w:rPr>
          <w:rFonts w:ascii="Arial" w:eastAsia="Arial" w:hAnsi="Arial"/>
          <w:b/>
          <w:sz w:val="16"/>
          <w:szCs w:val="16"/>
        </w:rPr>
        <w:t>PKP Polskie Linie Kolejowe S.A.</w:t>
      </w:r>
    </w:p>
    <w:p w:rsidR="00DC1F01" w:rsidRDefault="00E511DE">
      <w:pPr>
        <w:rPr>
          <w:rFonts w:ascii="Arial" w:eastAsia="Arial" w:hAnsi="Arial"/>
          <w:b/>
          <w:sz w:val="16"/>
          <w:szCs w:val="16"/>
        </w:rPr>
      </w:pPr>
      <w:r>
        <w:rPr>
          <w:rFonts w:ascii="Arial" w:eastAsia="Arial" w:hAnsi="Arial"/>
          <w:b/>
          <w:sz w:val="16"/>
          <w:szCs w:val="16"/>
        </w:rPr>
        <w:t>Biuro Komunikacji i Promocji</w:t>
      </w:r>
    </w:p>
    <w:p w:rsidR="00DC1F01" w:rsidRDefault="00E511DE">
      <w:pPr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Targowa 74, 03 - 734 Warszawa</w:t>
      </w:r>
    </w:p>
    <w:p w:rsidR="00DC1F01" w:rsidRPr="006215A3" w:rsidRDefault="00E511DE">
      <w:pPr>
        <w:rPr>
          <w:rFonts w:ascii="Arial" w:eastAsia="Arial" w:hAnsi="Arial"/>
          <w:sz w:val="16"/>
          <w:szCs w:val="16"/>
          <w:lang w:val="en-AU"/>
        </w:rPr>
      </w:pPr>
      <w:r w:rsidRPr="006215A3">
        <w:rPr>
          <w:rFonts w:ascii="Arial" w:eastAsia="Arial" w:hAnsi="Arial"/>
          <w:sz w:val="16"/>
          <w:szCs w:val="16"/>
          <w:lang w:val="en-AU"/>
        </w:rPr>
        <w:t>tel. + 48 22 473 30 02</w:t>
      </w:r>
    </w:p>
    <w:p w:rsidR="00DC1F01" w:rsidRPr="006215A3" w:rsidRDefault="00E511DE">
      <w:pPr>
        <w:rPr>
          <w:rFonts w:ascii="Arial" w:eastAsia="Arial" w:hAnsi="Arial"/>
          <w:sz w:val="16"/>
          <w:szCs w:val="16"/>
          <w:lang w:val="en-AU"/>
        </w:rPr>
      </w:pPr>
      <w:r w:rsidRPr="006215A3">
        <w:rPr>
          <w:rFonts w:ascii="Arial" w:eastAsia="Arial" w:hAnsi="Arial"/>
          <w:sz w:val="16"/>
          <w:szCs w:val="16"/>
          <w:lang w:val="en-AU"/>
        </w:rPr>
        <w:t>fax + 48 22 473 23 34</w:t>
      </w:r>
    </w:p>
    <w:p w:rsidR="00DC1F01" w:rsidRPr="006215A3" w:rsidRDefault="00E511DE">
      <w:pPr>
        <w:rPr>
          <w:rFonts w:ascii="Arial" w:eastAsia="Arial" w:hAnsi="Arial"/>
          <w:sz w:val="16"/>
          <w:szCs w:val="16"/>
          <w:lang w:val="en-AU"/>
        </w:rPr>
      </w:pPr>
      <w:r w:rsidRPr="006215A3">
        <w:rPr>
          <w:rFonts w:ascii="Arial" w:eastAsia="Arial" w:hAnsi="Arial"/>
          <w:sz w:val="16"/>
          <w:szCs w:val="16"/>
          <w:lang w:val="en-AU"/>
        </w:rPr>
        <w:t>rzecznik@plk-sa.pl</w:t>
      </w:r>
    </w:p>
    <w:p w:rsidR="00DC1F01" w:rsidRDefault="00E90B17">
      <w:pPr>
        <w:rPr>
          <w:rFonts w:ascii="Arial" w:eastAsia="Arial" w:hAnsi="Arial"/>
          <w:sz w:val="16"/>
          <w:szCs w:val="16"/>
        </w:rPr>
      </w:pPr>
      <w:r>
        <w:rPr>
          <w:rStyle w:val="Hipercze"/>
          <w:rFonts w:ascii="Arial" w:eastAsia="Arial" w:hAnsi="Arial"/>
          <w:sz w:val="16"/>
          <w:szCs w:val="16"/>
        </w:rPr>
        <w:fldChar w:fldCharType="begin"/>
      </w:r>
      <w:r>
        <w:rPr>
          <w:rStyle w:val="Hipercze"/>
          <w:rFonts w:ascii="Arial" w:eastAsia="Arial" w:hAnsi="Arial"/>
          <w:sz w:val="16"/>
          <w:szCs w:val="16"/>
        </w:rPr>
        <w:instrText xml:space="preserve"> HYPERLINK "http://www.plk-sa.pl" \h </w:instrText>
      </w:r>
      <w:r>
        <w:rPr>
          <w:rStyle w:val="Hipercze"/>
          <w:rFonts w:ascii="Arial" w:eastAsia="Arial" w:hAnsi="Arial"/>
          <w:sz w:val="16"/>
          <w:szCs w:val="16"/>
        </w:rPr>
        <w:fldChar w:fldCharType="separate"/>
      </w:r>
      <w:r w:rsidR="00E511DE">
        <w:rPr>
          <w:rStyle w:val="Hipercze"/>
          <w:rFonts w:ascii="Arial" w:eastAsia="Arial" w:hAnsi="Arial"/>
          <w:sz w:val="16"/>
          <w:szCs w:val="16"/>
        </w:rPr>
        <w:t>www.plk-sa.pl</w:t>
      </w:r>
      <w:r>
        <w:rPr>
          <w:rStyle w:val="Hipercze"/>
          <w:rFonts w:ascii="Arial" w:eastAsia="Arial" w:hAnsi="Arial"/>
          <w:sz w:val="16"/>
          <w:szCs w:val="16"/>
        </w:rPr>
        <w:fldChar w:fldCharType="end"/>
      </w:r>
    </w:p>
    <w:p w:rsidR="00DC1F01" w:rsidRDefault="00DC1F01">
      <w:pPr>
        <w:rPr>
          <w:rFonts w:ascii="Arial" w:eastAsia="Arial" w:hAnsi="Arial"/>
          <w:sz w:val="16"/>
          <w:szCs w:val="16"/>
        </w:rPr>
      </w:pPr>
    </w:p>
    <w:p w:rsidR="00DC1F01" w:rsidRDefault="00CA1F70" w:rsidP="00FF09ED">
      <w:pPr>
        <w:spacing w:line="360" w:lineRule="auto"/>
        <w:ind w:firstLine="708"/>
        <w:jc w:val="right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Kraków, </w:t>
      </w:r>
      <w:r w:rsidR="00827B26">
        <w:rPr>
          <w:rFonts w:ascii="Arial" w:eastAsia="Arial" w:hAnsi="Arial"/>
          <w:sz w:val="22"/>
          <w:szCs w:val="22"/>
        </w:rPr>
        <w:t>30</w:t>
      </w:r>
      <w:r>
        <w:rPr>
          <w:rFonts w:ascii="Arial" w:eastAsia="Arial" w:hAnsi="Arial"/>
          <w:sz w:val="22"/>
          <w:szCs w:val="22"/>
        </w:rPr>
        <w:t xml:space="preserve"> </w:t>
      </w:r>
      <w:r w:rsidR="003074F6">
        <w:rPr>
          <w:rFonts w:ascii="Arial" w:eastAsia="Arial" w:hAnsi="Arial"/>
          <w:sz w:val="22"/>
          <w:szCs w:val="22"/>
        </w:rPr>
        <w:t xml:space="preserve">sierpnia </w:t>
      </w:r>
      <w:r w:rsidR="00E511DE">
        <w:rPr>
          <w:rFonts w:ascii="Arial" w:eastAsia="Arial" w:hAnsi="Arial"/>
          <w:sz w:val="22"/>
          <w:szCs w:val="22"/>
        </w:rPr>
        <w:t xml:space="preserve">2019 r. </w:t>
      </w:r>
    </w:p>
    <w:p w:rsidR="00144923" w:rsidRDefault="00144923">
      <w:pPr>
        <w:spacing w:line="360" w:lineRule="auto"/>
        <w:jc w:val="both"/>
        <w:rPr>
          <w:rFonts w:ascii="Arial" w:eastAsia="Arial" w:hAnsi="Arial"/>
          <w:b/>
          <w:sz w:val="22"/>
          <w:szCs w:val="22"/>
        </w:rPr>
      </w:pPr>
    </w:p>
    <w:p w:rsidR="00DC1F01" w:rsidRPr="00EE2EA5" w:rsidRDefault="00E511DE">
      <w:pPr>
        <w:spacing w:line="360" w:lineRule="auto"/>
        <w:jc w:val="both"/>
        <w:rPr>
          <w:rFonts w:ascii="Arial" w:eastAsia="Arial" w:hAnsi="Arial"/>
          <w:b/>
          <w:sz w:val="22"/>
          <w:szCs w:val="22"/>
        </w:rPr>
      </w:pPr>
      <w:r w:rsidRPr="00EE2EA5">
        <w:rPr>
          <w:rFonts w:ascii="Arial" w:eastAsia="Arial" w:hAnsi="Arial"/>
          <w:b/>
          <w:sz w:val="22"/>
          <w:szCs w:val="22"/>
        </w:rPr>
        <w:t>Informacja prasowa</w:t>
      </w:r>
    </w:p>
    <w:p w:rsidR="003074F6" w:rsidRDefault="00D81974" w:rsidP="00866784">
      <w:pPr>
        <w:spacing w:line="360" w:lineRule="auto"/>
        <w:jc w:val="both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PLK likwidują</w:t>
      </w:r>
      <w:r w:rsidRPr="00EE2EA5">
        <w:rPr>
          <w:rFonts w:ascii="Arial" w:eastAsia="Arial" w:hAnsi="Arial"/>
          <w:b/>
          <w:sz w:val="22"/>
          <w:szCs w:val="22"/>
        </w:rPr>
        <w:t xml:space="preserve"> bariery komunikacyjne</w:t>
      </w:r>
      <w:r w:rsidR="003A5780">
        <w:rPr>
          <w:rFonts w:ascii="Arial" w:eastAsia="Arial" w:hAnsi="Arial"/>
          <w:b/>
          <w:sz w:val="22"/>
          <w:szCs w:val="22"/>
        </w:rPr>
        <w:t>, znika nasyp z centrum Krakowa</w:t>
      </w:r>
    </w:p>
    <w:p w:rsidR="00144923" w:rsidRPr="00EE2EA5" w:rsidRDefault="00144923" w:rsidP="00866784">
      <w:pPr>
        <w:spacing w:line="360" w:lineRule="auto"/>
        <w:jc w:val="both"/>
        <w:rPr>
          <w:rFonts w:ascii="Arial" w:eastAsia="Arial" w:hAnsi="Arial"/>
          <w:b/>
          <w:sz w:val="22"/>
          <w:szCs w:val="22"/>
        </w:rPr>
      </w:pPr>
    </w:p>
    <w:p w:rsidR="00EE2EA5" w:rsidRDefault="00D81974" w:rsidP="00866784">
      <w:pPr>
        <w:spacing w:line="360" w:lineRule="auto"/>
        <w:jc w:val="both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 xml:space="preserve">Prawie połowa </w:t>
      </w:r>
      <w:r w:rsidRPr="00EE2EA5">
        <w:rPr>
          <w:rFonts w:ascii="Arial" w:eastAsia="Arial" w:hAnsi="Arial"/>
          <w:b/>
          <w:sz w:val="22"/>
          <w:szCs w:val="22"/>
        </w:rPr>
        <w:t xml:space="preserve">dziewiętnastowiecznego nasypu </w:t>
      </w:r>
      <w:r>
        <w:rPr>
          <w:rFonts w:ascii="Arial" w:eastAsia="Arial" w:hAnsi="Arial"/>
          <w:b/>
          <w:sz w:val="22"/>
          <w:szCs w:val="22"/>
        </w:rPr>
        <w:t xml:space="preserve">jest usunięta </w:t>
      </w:r>
      <w:r w:rsidRPr="00EE2EA5">
        <w:rPr>
          <w:rFonts w:ascii="Arial" w:eastAsia="Arial" w:hAnsi="Arial"/>
          <w:b/>
          <w:sz w:val="22"/>
          <w:szCs w:val="22"/>
        </w:rPr>
        <w:t>z centrum Krakowa</w:t>
      </w:r>
      <w:r>
        <w:rPr>
          <w:rFonts w:ascii="Arial" w:eastAsia="Arial" w:hAnsi="Arial"/>
          <w:b/>
          <w:sz w:val="22"/>
          <w:szCs w:val="22"/>
        </w:rPr>
        <w:t>. Będą d</w:t>
      </w:r>
      <w:r w:rsidR="003074F6" w:rsidRPr="00EE2EA5">
        <w:rPr>
          <w:rFonts w:ascii="Arial" w:eastAsia="Arial" w:hAnsi="Arial"/>
          <w:b/>
          <w:sz w:val="22"/>
          <w:szCs w:val="22"/>
        </w:rPr>
        <w:t xml:space="preserve">odatkowe tory i nowy przystanek. </w:t>
      </w:r>
      <w:r w:rsidR="00EE2EA5" w:rsidRPr="00EE2EA5">
        <w:rPr>
          <w:rFonts w:ascii="Arial" w:eastAsia="Arial" w:hAnsi="Arial"/>
          <w:b/>
          <w:sz w:val="22"/>
          <w:szCs w:val="22"/>
        </w:rPr>
        <w:t xml:space="preserve">Projekt PKP Polskich Linii Kolejowych S.A. </w:t>
      </w:r>
      <w:proofErr w:type="gramStart"/>
      <w:r w:rsidR="00EE2EA5" w:rsidRPr="00EE2EA5">
        <w:rPr>
          <w:rFonts w:ascii="Arial" w:eastAsia="Arial" w:hAnsi="Arial"/>
          <w:b/>
          <w:sz w:val="22"/>
          <w:szCs w:val="22"/>
        </w:rPr>
        <w:t>łączy</w:t>
      </w:r>
      <w:proofErr w:type="gramEnd"/>
      <w:r w:rsidR="00EE2EA5" w:rsidRPr="00EE2EA5">
        <w:rPr>
          <w:rFonts w:ascii="Arial" w:eastAsia="Arial" w:hAnsi="Arial"/>
          <w:b/>
          <w:sz w:val="22"/>
          <w:szCs w:val="22"/>
        </w:rPr>
        <w:t xml:space="preserve"> Kraków i aglomerację, ułatwia komunikację i otwiera przestrzeń. Inwestycja </w:t>
      </w:r>
      <w:r w:rsidR="003074F6" w:rsidRPr="00EE2EA5">
        <w:rPr>
          <w:rFonts w:ascii="Arial" w:eastAsia="Arial" w:hAnsi="Arial"/>
          <w:b/>
          <w:sz w:val="22"/>
          <w:szCs w:val="22"/>
        </w:rPr>
        <w:t>w ramach instrumentu CEF „Łącząc Europę”, z</w:t>
      </w:r>
      <w:r w:rsidR="00EE2EA5" w:rsidRPr="00EE2EA5">
        <w:rPr>
          <w:rFonts w:ascii="Arial" w:eastAsia="Arial" w:hAnsi="Arial"/>
          <w:b/>
          <w:sz w:val="22"/>
          <w:szCs w:val="22"/>
        </w:rPr>
        <w:t>większa możliwości sieci kolejowej w Małopolsce i na trasach międzynarodowych</w:t>
      </w:r>
      <w:r w:rsidR="00EE2EA5">
        <w:rPr>
          <w:rFonts w:ascii="Arial" w:eastAsia="Arial" w:hAnsi="Arial"/>
          <w:b/>
          <w:sz w:val="22"/>
          <w:szCs w:val="22"/>
        </w:rPr>
        <w:t xml:space="preserve">. </w:t>
      </w:r>
    </w:p>
    <w:p w:rsidR="00144923" w:rsidRDefault="00144923" w:rsidP="00866784">
      <w:pPr>
        <w:spacing w:line="360" w:lineRule="auto"/>
        <w:jc w:val="both"/>
        <w:rPr>
          <w:rFonts w:ascii="Arial" w:eastAsia="Arial" w:hAnsi="Arial"/>
          <w:b/>
          <w:sz w:val="22"/>
          <w:szCs w:val="22"/>
        </w:rPr>
      </w:pPr>
    </w:p>
    <w:p w:rsidR="00D81974" w:rsidRPr="003074F6" w:rsidRDefault="00D81974" w:rsidP="00D81974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  <w:r w:rsidRPr="00D81974">
        <w:rPr>
          <w:rFonts w:ascii="Arial" w:eastAsia="Arial" w:hAnsi="Arial"/>
          <w:sz w:val="22"/>
          <w:szCs w:val="22"/>
        </w:rPr>
        <w:t>C</w:t>
      </w:r>
      <w:r w:rsidR="00EE2EA5" w:rsidRPr="00D81974">
        <w:rPr>
          <w:rFonts w:ascii="Arial" w:eastAsia="Arial" w:hAnsi="Arial"/>
          <w:sz w:val="22"/>
          <w:szCs w:val="22"/>
        </w:rPr>
        <w:t xml:space="preserve">oraz bardziej otwiera się przestrzeń </w:t>
      </w:r>
      <w:r w:rsidRPr="00D81974">
        <w:rPr>
          <w:rFonts w:ascii="Arial" w:eastAsia="Arial" w:hAnsi="Arial"/>
          <w:sz w:val="22"/>
          <w:szCs w:val="22"/>
        </w:rPr>
        <w:t>p</w:t>
      </w:r>
      <w:r>
        <w:rPr>
          <w:rFonts w:ascii="Arial" w:eastAsia="Arial" w:hAnsi="Arial"/>
          <w:sz w:val="22"/>
          <w:szCs w:val="22"/>
        </w:rPr>
        <w:t>o</w:t>
      </w:r>
      <w:r w:rsidRPr="00D81974">
        <w:rPr>
          <w:rFonts w:ascii="Arial" w:eastAsia="Arial" w:hAnsi="Arial"/>
          <w:sz w:val="22"/>
          <w:szCs w:val="22"/>
        </w:rPr>
        <w:t xml:space="preserve"> </w:t>
      </w:r>
      <w:r w:rsidR="00EE2EA5" w:rsidRPr="00D81974">
        <w:rPr>
          <w:rFonts w:ascii="Arial" w:eastAsia="Arial" w:hAnsi="Arial"/>
          <w:sz w:val="22"/>
          <w:szCs w:val="22"/>
        </w:rPr>
        <w:t>rozbiór</w:t>
      </w:r>
      <w:r w:rsidRPr="00D81974">
        <w:rPr>
          <w:rFonts w:ascii="Arial" w:eastAsia="Arial" w:hAnsi="Arial"/>
          <w:sz w:val="22"/>
          <w:szCs w:val="22"/>
        </w:rPr>
        <w:t>ce</w:t>
      </w:r>
      <w:r w:rsidR="00EE2EA5" w:rsidRPr="00D81974">
        <w:rPr>
          <w:rFonts w:ascii="Arial" w:eastAsia="Arial" w:hAnsi="Arial"/>
          <w:sz w:val="22"/>
          <w:szCs w:val="22"/>
        </w:rPr>
        <w:t xml:space="preserve"> XIX – wiecznego </w:t>
      </w:r>
      <w:r>
        <w:rPr>
          <w:rFonts w:ascii="Arial" w:eastAsia="Arial" w:hAnsi="Arial"/>
          <w:sz w:val="22"/>
          <w:szCs w:val="22"/>
        </w:rPr>
        <w:t xml:space="preserve">ziemnego </w:t>
      </w:r>
      <w:r w:rsidR="00EE2EA5" w:rsidRPr="00D81974">
        <w:rPr>
          <w:rFonts w:ascii="Arial" w:eastAsia="Arial" w:hAnsi="Arial"/>
          <w:sz w:val="22"/>
          <w:szCs w:val="22"/>
        </w:rPr>
        <w:t xml:space="preserve">nasypu kolejowego. </w:t>
      </w:r>
      <w:r w:rsidR="00F835C3">
        <w:rPr>
          <w:rFonts w:ascii="Arial" w:eastAsia="Arial" w:hAnsi="Arial"/>
          <w:sz w:val="22"/>
          <w:szCs w:val="22"/>
        </w:rPr>
        <w:t xml:space="preserve">Maszyny intensywnie pracują w </w:t>
      </w:r>
      <w:r w:rsidR="00F835C3" w:rsidRPr="003074F6">
        <w:rPr>
          <w:rFonts w:ascii="Arial" w:eastAsia="Arial" w:hAnsi="Arial"/>
          <w:sz w:val="22"/>
          <w:szCs w:val="22"/>
        </w:rPr>
        <w:t xml:space="preserve">kilku miejscach. </w:t>
      </w:r>
      <w:r>
        <w:rPr>
          <w:rFonts w:ascii="Arial" w:eastAsia="Arial" w:hAnsi="Arial"/>
          <w:sz w:val="22"/>
          <w:szCs w:val="22"/>
        </w:rPr>
        <w:t>K</w:t>
      </w:r>
      <w:r w:rsidRPr="003074F6">
        <w:rPr>
          <w:rFonts w:ascii="Arial" w:eastAsia="Arial" w:hAnsi="Arial"/>
          <w:sz w:val="22"/>
          <w:szCs w:val="22"/>
        </w:rPr>
        <w:t xml:space="preserve">ażdego dnia </w:t>
      </w:r>
      <w:r>
        <w:rPr>
          <w:rFonts w:ascii="Arial" w:eastAsia="Arial" w:hAnsi="Arial"/>
          <w:sz w:val="22"/>
          <w:szCs w:val="22"/>
        </w:rPr>
        <w:t xml:space="preserve">z </w:t>
      </w:r>
      <w:r w:rsidRPr="003074F6">
        <w:rPr>
          <w:rFonts w:ascii="Arial" w:eastAsia="Arial" w:hAnsi="Arial"/>
          <w:sz w:val="22"/>
          <w:szCs w:val="22"/>
        </w:rPr>
        <w:t>budow</w:t>
      </w:r>
      <w:r>
        <w:rPr>
          <w:rFonts w:ascii="Arial" w:eastAsia="Arial" w:hAnsi="Arial"/>
          <w:sz w:val="22"/>
          <w:szCs w:val="22"/>
        </w:rPr>
        <w:t>y wyjeżdża</w:t>
      </w:r>
      <w:r w:rsidRPr="003074F6">
        <w:rPr>
          <w:rFonts w:ascii="Arial" w:eastAsia="Arial" w:hAnsi="Arial"/>
          <w:sz w:val="22"/>
          <w:szCs w:val="22"/>
        </w:rPr>
        <w:t xml:space="preserve"> kilkadziesiąt pełnych wywrotek.</w:t>
      </w:r>
      <w:r>
        <w:rPr>
          <w:rFonts w:ascii="Arial" w:eastAsia="Arial" w:hAnsi="Arial"/>
          <w:sz w:val="22"/>
          <w:szCs w:val="22"/>
        </w:rPr>
        <w:t xml:space="preserve"> Już zabrano </w:t>
      </w:r>
      <w:r w:rsidR="003821A6">
        <w:rPr>
          <w:rFonts w:ascii="Arial" w:eastAsia="Arial" w:hAnsi="Arial"/>
          <w:sz w:val="22"/>
          <w:szCs w:val="22"/>
        </w:rPr>
        <w:t xml:space="preserve">ponad </w:t>
      </w:r>
      <w:r w:rsidRPr="003074F6">
        <w:rPr>
          <w:rFonts w:ascii="Arial" w:eastAsia="Arial" w:hAnsi="Arial"/>
          <w:sz w:val="22"/>
          <w:szCs w:val="22"/>
        </w:rPr>
        <w:t>30 tys. m</w:t>
      </w:r>
      <w:r w:rsidRPr="00AE5CA0">
        <w:rPr>
          <w:rFonts w:ascii="Arial" w:eastAsia="Arial" w:hAnsi="Arial"/>
          <w:sz w:val="22"/>
          <w:szCs w:val="22"/>
          <w:vertAlign w:val="superscript"/>
        </w:rPr>
        <w:t>3</w:t>
      </w:r>
      <w:r w:rsidRPr="003074F6">
        <w:rPr>
          <w:rFonts w:ascii="Arial" w:eastAsia="Arial" w:hAnsi="Arial"/>
          <w:sz w:val="22"/>
          <w:szCs w:val="22"/>
        </w:rPr>
        <w:t xml:space="preserve"> ziemi. To </w:t>
      </w:r>
      <w:r w:rsidR="003821A6">
        <w:rPr>
          <w:rFonts w:ascii="Arial" w:eastAsia="Arial" w:hAnsi="Arial"/>
          <w:sz w:val="22"/>
          <w:szCs w:val="22"/>
        </w:rPr>
        <w:t>przeszło 40</w:t>
      </w:r>
      <w:r w:rsidRPr="003074F6">
        <w:rPr>
          <w:rFonts w:ascii="Arial" w:eastAsia="Arial" w:hAnsi="Arial"/>
          <w:sz w:val="22"/>
          <w:szCs w:val="22"/>
        </w:rPr>
        <w:t xml:space="preserve"> proc.</w:t>
      </w:r>
      <w:r w:rsidR="00AE5CA0">
        <w:rPr>
          <w:rFonts w:ascii="Arial" w:eastAsia="Arial" w:hAnsi="Arial"/>
          <w:sz w:val="22"/>
          <w:szCs w:val="22"/>
        </w:rPr>
        <w:t xml:space="preserve"> całej</w:t>
      </w:r>
      <w:r>
        <w:rPr>
          <w:rFonts w:ascii="Arial" w:eastAsia="Arial" w:hAnsi="Arial"/>
          <w:sz w:val="22"/>
          <w:szCs w:val="22"/>
        </w:rPr>
        <w:t xml:space="preserve"> </w:t>
      </w:r>
      <w:r w:rsidR="00AE5CA0">
        <w:rPr>
          <w:rFonts w:ascii="Arial" w:eastAsia="Arial" w:hAnsi="Arial"/>
          <w:sz w:val="22"/>
          <w:szCs w:val="22"/>
        </w:rPr>
        <w:t>budowli</w:t>
      </w:r>
      <w:r w:rsidRPr="003074F6">
        <w:rPr>
          <w:rFonts w:ascii="Arial" w:eastAsia="Arial" w:hAnsi="Arial"/>
          <w:sz w:val="22"/>
          <w:szCs w:val="22"/>
        </w:rPr>
        <w:t xml:space="preserve">. </w:t>
      </w:r>
      <w:r w:rsidR="00E3723A">
        <w:rPr>
          <w:rFonts w:ascii="Arial" w:eastAsia="Arial" w:hAnsi="Arial"/>
          <w:sz w:val="22"/>
          <w:szCs w:val="22"/>
        </w:rPr>
        <w:t xml:space="preserve">Materiał </w:t>
      </w:r>
      <w:r w:rsidRPr="003074F6">
        <w:rPr>
          <w:rFonts w:ascii="Arial" w:eastAsia="Arial" w:hAnsi="Arial"/>
          <w:sz w:val="22"/>
          <w:szCs w:val="22"/>
        </w:rPr>
        <w:t>jest dokładnie sprawdzany</w:t>
      </w:r>
      <w:r w:rsidR="00E3723A">
        <w:rPr>
          <w:rFonts w:ascii="Arial" w:eastAsia="Arial" w:hAnsi="Arial"/>
          <w:sz w:val="22"/>
          <w:szCs w:val="22"/>
        </w:rPr>
        <w:t>.</w:t>
      </w:r>
      <w:r w:rsidRPr="003074F6">
        <w:rPr>
          <w:rFonts w:ascii="Arial" w:eastAsia="Arial" w:hAnsi="Arial"/>
          <w:sz w:val="22"/>
          <w:szCs w:val="22"/>
        </w:rPr>
        <w:t xml:space="preserve"> </w:t>
      </w:r>
      <w:r w:rsidR="00E3723A">
        <w:rPr>
          <w:rFonts w:ascii="Arial" w:eastAsia="Arial" w:hAnsi="Arial"/>
          <w:sz w:val="22"/>
          <w:szCs w:val="22"/>
        </w:rPr>
        <w:t xml:space="preserve">Większość wykonawca wykorzysta do budowy </w:t>
      </w:r>
      <w:r w:rsidRPr="003074F6">
        <w:rPr>
          <w:rFonts w:ascii="Arial" w:eastAsia="Arial" w:hAnsi="Arial"/>
          <w:sz w:val="22"/>
          <w:szCs w:val="22"/>
        </w:rPr>
        <w:t>nasyp</w:t>
      </w:r>
      <w:r w:rsidR="00E3723A">
        <w:rPr>
          <w:rFonts w:ascii="Arial" w:eastAsia="Arial" w:hAnsi="Arial"/>
          <w:sz w:val="22"/>
          <w:szCs w:val="22"/>
        </w:rPr>
        <w:t>ów</w:t>
      </w:r>
      <w:r w:rsidRPr="003074F6">
        <w:rPr>
          <w:rFonts w:ascii="Arial" w:eastAsia="Arial" w:hAnsi="Arial"/>
          <w:sz w:val="22"/>
          <w:szCs w:val="22"/>
        </w:rPr>
        <w:t xml:space="preserve"> </w:t>
      </w:r>
      <w:r w:rsidR="00E3723A">
        <w:rPr>
          <w:rFonts w:ascii="Arial" w:eastAsia="Arial" w:hAnsi="Arial"/>
          <w:sz w:val="22"/>
          <w:szCs w:val="22"/>
        </w:rPr>
        <w:t xml:space="preserve">kolejowych pod linią </w:t>
      </w:r>
      <w:r w:rsidRPr="003074F6">
        <w:rPr>
          <w:rFonts w:ascii="Arial" w:eastAsia="Arial" w:hAnsi="Arial"/>
          <w:sz w:val="22"/>
          <w:szCs w:val="22"/>
        </w:rPr>
        <w:t xml:space="preserve">na wschodzie Krakowa, </w:t>
      </w:r>
      <w:r w:rsidR="00E3723A">
        <w:rPr>
          <w:rFonts w:ascii="Arial" w:eastAsia="Arial" w:hAnsi="Arial"/>
          <w:sz w:val="22"/>
          <w:szCs w:val="22"/>
        </w:rPr>
        <w:t xml:space="preserve">między </w:t>
      </w:r>
      <w:proofErr w:type="spellStart"/>
      <w:r w:rsidR="00AE5CA0">
        <w:rPr>
          <w:rFonts w:ascii="Arial" w:eastAsia="Arial" w:hAnsi="Arial"/>
          <w:sz w:val="22"/>
          <w:szCs w:val="22"/>
        </w:rPr>
        <w:t>Płaszowem</w:t>
      </w:r>
      <w:proofErr w:type="spellEnd"/>
      <w:r w:rsidR="00AE5CA0">
        <w:rPr>
          <w:rFonts w:ascii="Arial" w:eastAsia="Arial" w:hAnsi="Arial"/>
          <w:sz w:val="22"/>
          <w:szCs w:val="22"/>
        </w:rPr>
        <w:t xml:space="preserve"> </w:t>
      </w:r>
      <w:r w:rsidR="00E3723A">
        <w:rPr>
          <w:rFonts w:ascii="Arial" w:eastAsia="Arial" w:hAnsi="Arial"/>
          <w:sz w:val="22"/>
          <w:szCs w:val="22"/>
        </w:rPr>
        <w:t xml:space="preserve">a </w:t>
      </w:r>
      <w:r w:rsidR="00AE5CA0">
        <w:rPr>
          <w:rFonts w:ascii="Arial" w:eastAsia="Arial" w:hAnsi="Arial"/>
          <w:sz w:val="22"/>
          <w:szCs w:val="22"/>
        </w:rPr>
        <w:t>Podłężem.</w:t>
      </w:r>
      <w:r w:rsidR="00F835C3" w:rsidRPr="00F835C3">
        <w:rPr>
          <w:rFonts w:ascii="Arial" w:eastAsia="Arial" w:hAnsi="Arial"/>
          <w:sz w:val="22"/>
          <w:szCs w:val="22"/>
        </w:rPr>
        <w:t xml:space="preserve"> </w:t>
      </w:r>
      <w:r w:rsidR="00F835C3" w:rsidRPr="003074F6">
        <w:rPr>
          <w:rFonts w:ascii="Arial" w:eastAsia="Arial" w:hAnsi="Arial"/>
          <w:sz w:val="22"/>
          <w:szCs w:val="22"/>
        </w:rPr>
        <w:t xml:space="preserve">Prace </w:t>
      </w:r>
      <w:r w:rsidR="00AE5CA0">
        <w:rPr>
          <w:rFonts w:ascii="Arial" w:eastAsia="Arial" w:hAnsi="Arial"/>
          <w:sz w:val="22"/>
          <w:szCs w:val="22"/>
        </w:rPr>
        <w:t xml:space="preserve">przy rozbiórce </w:t>
      </w:r>
      <w:r w:rsidR="00F835C3" w:rsidRPr="003074F6">
        <w:rPr>
          <w:rFonts w:ascii="Arial" w:eastAsia="Arial" w:hAnsi="Arial"/>
          <w:sz w:val="22"/>
          <w:szCs w:val="22"/>
        </w:rPr>
        <w:t>potrwają do końca października</w:t>
      </w:r>
      <w:r w:rsidR="00F835C3">
        <w:rPr>
          <w:rFonts w:ascii="Arial" w:eastAsia="Arial" w:hAnsi="Arial"/>
          <w:sz w:val="22"/>
          <w:szCs w:val="22"/>
        </w:rPr>
        <w:t>.</w:t>
      </w:r>
    </w:p>
    <w:p w:rsidR="00E3723A" w:rsidRDefault="00AE5CA0" w:rsidP="003074F6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Od ul. Kopernika </w:t>
      </w:r>
      <w:r w:rsidR="00E3723A">
        <w:rPr>
          <w:rFonts w:ascii="Arial" w:eastAsia="Arial" w:hAnsi="Arial"/>
          <w:sz w:val="22"/>
          <w:szCs w:val="22"/>
        </w:rPr>
        <w:t xml:space="preserve">do </w:t>
      </w:r>
      <w:r>
        <w:rPr>
          <w:rFonts w:ascii="Arial" w:eastAsia="Arial" w:hAnsi="Arial"/>
          <w:sz w:val="22"/>
          <w:szCs w:val="22"/>
        </w:rPr>
        <w:t xml:space="preserve">ul. Miodowej </w:t>
      </w:r>
      <w:r w:rsidR="00E3723A">
        <w:rPr>
          <w:rFonts w:ascii="Arial" w:eastAsia="Arial" w:hAnsi="Arial"/>
          <w:sz w:val="22"/>
          <w:szCs w:val="22"/>
        </w:rPr>
        <w:t>w</w:t>
      </w:r>
      <w:r w:rsidR="00E3723A" w:rsidRPr="00D81974">
        <w:rPr>
          <w:rFonts w:ascii="Arial" w:eastAsia="Arial" w:hAnsi="Arial"/>
          <w:sz w:val="22"/>
          <w:szCs w:val="22"/>
        </w:rPr>
        <w:t xml:space="preserve"> miejscu</w:t>
      </w:r>
      <w:r w:rsidR="00E3723A">
        <w:rPr>
          <w:rFonts w:ascii="Arial" w:eastAsia="Arial" w:hAnsi="Arial"/>
          <w:sz w:val="22"/>
          <w:szCs w:val="22"/>
        </w:rPr>
        <w:t xml:space="preserve"> nasypu rosną </w:t>
      </w:r>
      <w:r w:rsidR="00EE2EA5" w:rsidRPr="00D81974">
        <w:rPr>
          <w:rFonts w:ascii="Arial" w:eastAsia="Arial" w:hAnsi="Arial"/>
          <w:sz w:val="22"/>
          <w:szCs w:val="22"/>
        </w:rPr>
        <w:t xml:space="preserve">estakady, </w:t>
      </w:r>
      <w:r w:rsidR="00E3723A">
        <w:rPr>
          <w:rFonts w:ascii="Arial" w:eastAsia="Arial" w:hAnsi="Arial"/>
          <w:sz w:val="22"/>
          <w:szCs w:val="22"/>
        </w:rPr>
        <w:t xml:space="preserve">a na nich układane są </w:t>
      </w:r>
      <w:r w:rsidR="00EE2EA5" w:rsidRPr="00D81974">
        <w:rPr>
          <w:rFonts w:ascii="Arial" w:eastAsia="Arial" w:hAnsi="Arial"/>
          <w:sz w:val="22"/>
          <w:szCs w:val="22"/>
        </w:rPr>
        <w:t xml:space="preserve">nowe tory. </w:t>
      </w:r>
      <w:r w:rsidR="00E3723A">
        <w:rPr>
          <w:rFonts w:ascii="Arial" w:eastAsia="Arial" w:hAnsi="Arial"/>
          <w:sz w:val="22"/>
          <w:szCs w:val="22"/>
        </w:rPr>
        <w:t>P</w:t>
      </w:r>
      <w:r w:rsidR="003074F6" w:rsidRPr="003074F6">
        <w:rPr>
          <w:rFonts w:ascii="Arial" w:eastAsia="Arial" w:hAnsi="Arial"/>
          <w:sz w:val="22"/>
          <w:szCs w:val="22"/>
        </w:rPr>
        <w:t>ierwsze pociągi p</w:t>
      </w:r>
      <w:r w:rsidR="00E3723A">
        <w:rPr>
          <w:rFonts w:ascii="Arial" w:eastAsia="Arial" w:hAnsi="Arial"/>
          <w:sz w:val="22"/>
          <w:szCs w:val="22"/>
        </w:rPr>
        <w:t>ojechały</w:t>
      </w:r>
      <w:r>
        <w:rPr>
          <w:rFonts w:ascii="Arial" w:eastAsia="Arial" w:hAnsi="Arial"/>
          <w:sz w:val="22"/>
          <w:szCs w:val="22"/>
        </w:rPr>
        <w:t xml:space="preserve"> 850 metrową</w:t>
      </w:r>
      <w:r w:rsidR="00E3723A">
        <w:rPr>
          <w:rFonts w:ascii="Arial" w:eastAsia="Arial" w:hAnsi="Arial"/>
          <w:sz w:val="22"/>
          <w:szCs w:val="22"/>
        </w:rPr>
        <w:t xml:space="preserve"> estakadą w lipcu.</w:t>
      </w:r>
      <w:r w:rsidR="003074F6" w:rsidRPr="003074F6">
        <w:rPr>
          <w:rFonts w:ascii="Arial" w:eastAsia="Arial" w:hAnsi="Arial"/>
          <w:sz w:val="22"/>
          <w:szCs w:val="22"/>
        </w:rPr>
        <w:t xml:space="preserve"> </w:t>
      </w:r>
      <w:r w:rsidR="00E3723A">
        <w:rPr>
          <w:rFonts w:ascii="Arial" w:eastAsia="Arial" w:hAnsi="Arial"/>
          <w:sz w:val="22"/>
          <w:szCs w:val="22"/>
        </w:rPr>
        <w:t xml:space="preserve">Oddanie </w:t>
      </w:r>
      <w:r w:rsidR="003074F6" w:rsidRPr="003074F6">
        <w:rPr>
          <w:rFonts w:ascii="Arial" w:eastAsia="Arial" w:hAnsi="Arial"/>
          <w:sz w:val="22"/>
          <w:szCs w:val="22"/>
        </w:rPr>
        <w:t>noweg</w:t>
      </w:r>
      <w:r w:rsidR="00E3723A">
        <w:rPr>
          <w:rFonts w:ascii="Arial" w:eastAsia="Arial" w:hAnsi="Arial"/>
          <w:sz w:val="22"/>
          <w:szCs w:val="22"/>
        </w:rPr>
        <w:t xml:space="preserve">o obiektu </w:t>
      </w:r>
      <w:proofErr w:type="gramStart"/>
      <w:r w:rsidR="00E3723A">
        <w:rPr>
          <w:rFonts w:ascii="Arial" w:eastAsia="Arial" w:hAnsi="Arial"/>
          <w:sz w:val="22"/>
          <w:szCs w:val="22"/>
        </w:rPr>
        <w:t xml:space="preserve">i </w:t>
      </w:r>
      <w:r w:rsidR="003074F6" w:rsidRPr="003074F6">
        <w:rPr>
          <w:rFonts w:ascii="Arial" w:eastAsia="Arial" w:hAnsi="Arial"/>
          <w:sz w:val="22"/>
          <w:szCs w:val="22"/>
        </w:rPr>
        <w:t xml:space="preserve"> toru</w:t>
      </w:r>
      <w:proofErr w:type="gramEnd"/>
      <w:r w:rsidR="003074F6" w:rsidRPr="003074F6">
        <w:rPr>
          <w:rFonts w:ascii="Arial" w:eastAsia="Arial" w:hAnsi="Arial"/>
          <w:sz w:val="22"/>
          <w:szCs w:val="22"/>
        </w:rPr>
        <w:t xml:space="preserve"> pozwoliło wykonawcy </w:t>
      </w:r>
      <w:r w:rsidR="00E3723A">
        <w:rPr>
          <w:rFonts w:ascii="Arial" w:eastAsia="Arial" w:hAnsi="Arial"/>
          <w:sz w:val="22"/>
          <w:szCs w:val="22"/>
        </w:rPr>
        <w:t>przejść do kolejnego etapu</w:t>
      </w:r>
      <w:r w:rsidR="00F835C3">
        <w:rPr>
          <w:rFonts w:ascii="Arial" w:eastAsia="Arial" w:hAnsi="Arial"/>
          <w:sz w:val="22"/>
          <w:szCs w:val="22"/>
        </w:rPr>
        <w:t xml:space="preserve"> – rozbiórki </w:t>
      </w:r>
      <w:r w:rsidR="00E3723A">
        <w:rPr>
          <w:rFonts w:ascii="Arial" w:eastAsia="Arial" w:hAnsi="Arial"/>
          <w:sz w:val="22"/>
          <w:szCs w:val="22"/>
        </w:rPr>
        <w:t>drugiego „starego” toru i nasypu</w:t>
      </w:r>
      <w:r w:rsidR="003074F6" w:rsidRPr="003074F6">
        <w:rPr>
          <w:rFonts w:ascii="Arial" w:eastAsia="Arial" w:hAnsi="Arial"/>
          <w:sz w:val="22"/>
          <w:szCs w:val="22"/>
        </w:rPr>
        <w:t xml:space="preserve">. </w:t>
      </w:r>
    </w:p>
    <w:p w:rsidR="00144923" w:rsidRDefault="00144923" w:rsidP="003074F6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</w:p>
    <w:p w:rsidR="00E3723A" w:rsidRDefault="00F835C3" w:rsidP="003074F6">
      <w:pPr>
        <w:spacing w:line="360" w:lineRule="auto"/>
        <w:jc w:val="both"/>
        <w:rPr>
          <w:rFonts w:ascii="Arial" w:eastAsia="Arial" w:hAnsi="Arial"/>
          <w:b/>
          <w:sz w:val="22"/>
          <w:szCs w:val="22"/>
        </w:rPr>
      </w:pPr>
      <w:r w:rsidRPr="00F835C3">
        <w:rPr>
          <w:rFonts w:ascii="Arial" w:eastAsia="Arial" w:hAnsi="Arial"/>
          <w:b/>
          <w:sz w:val="22"/>
          <w:szCs w:val="22"/>
        </w:rPr>
        <w:t xml:space="preserve">Kolej otwiera nowe perspektywy </w:t>
      </w:r>
    </w:p>
    <w:p w:rsidR="004F463C" w:rsidRPr="00F835C3" w:rsidRDefault="004F463C" w:rsidP="003074F6">
      <w:pPr>
        <w:spacing w:line="360" w:lineRule="auto"/>
        <w:jc w:val="both"/>
        <w:rPr>
          <w:rFonts w:ascii="Arial" w:eastAsia="Arial" w:hAnsi="Arial"/>
          <w:b/>
          <w:sz w:val="22"/>
          <w:szCs w:val="22"/>
        </w:rPr>
      </w:pPr>
      <w:r w:rsidRPr="00C93291">
        <w:rPr>
          <w:rFonts w:ascii="Arial" w:eastAsia="Arial" w:hAnsi="Arial"/>
          <w:b/>
          <w:i/>
          <w:sz w:val="22"/>
          <w:szCs w:val="22"/>
        </w:rPr>
        <w:t xml:space="preserve">- Inwestycja w Krakowie dosłownie otwiera przestrzeń miasta, ale podobnie otwiera nowe możliwości kolei dla mieszkańców i turystów w komunikacji aglomeracyjnej, regionalnej i międzynarodowej. </w:t>
      </w:r>
      <w:r w:rsidR="00C93291" w:rsidRPr="00C93291">
        <w:rPr>
          <w:rFonts w:ascii="Arial" w:eastAsia="Arial" w:hAnsi="Arial"/>
          <w:b/>
          <w:i/>
          <w:sz w:val="22"/>
          <w:szCs w:val="22"/>
        </w:rPr>
        <w:t xml:space="preserve">Prace uwzględniają nie tylko budowę torów, estakad i </w:t>
      </w:r>
      <w:proofErr w:type="gramStart"/>
      <w:r w:rsidR="00C93291" w:rsidRPr="00C93291">
        <w:rPr>
          <w:rFonts w:ascii="Arial" w:eastAsia="Arial" w:hAnsi="Arial"/>
          <w:b/>
          <w:i/>
          <w:sz w:val="22"/>
          <w:szCs w:val="22"/>
        </w:rPr>
        <w:t>mostów</w:t>
      </w:r>
      <w:proofErr w:type="gramEnd"/>
      <w:r w:rsidR="00C93291" w:rsidRPr="00C93291">
        <w:rPr>
          <w:rFonts w:ascii="Arial" w:eastAsia="Arial" w:hAnsi="Arial"/>
          <w:b/>
          <w:i/>
          <w:sz w:val="22"/>
          <w:szCs w:val="22"/>
        </w:rPr>
        <w:t>, ale również zdecydowane zwiększenie i poprawę przestrzeni pasażera. Będą nowe i przebudowane przystanki dostępne dla każdego</w:t>
      </w:r>
      <w:r w:rsidR="00C93291">
        <w:rPr>
          <w:rFonts w:ascii="Arial" w:eastAsia="Arial" w:hAnsi="Arial"/>
          <w:b/>
          <w:sz w:val="22"/>
          <w:szCs w:val="22"/>
        </w:rPr>
        <w:t xml:space="preserve"> </w:t>
      </w:r>
      <w:r>
        <w:rPr>
          <w:rFonts w:ascii="Arial" w:eastAsia="Arial" w:hAnsi="Arial"/>
          <w:b/>
          <w:sz w:val="22"/>
          <w:szCs w:val="22"/>
        </w:rPr>
        <w:t xml:space="preserve">- powiedział Ireneusz Merchel, prezes Zarządu PKP Polskich Linii Kolejowych S.A. </w:t>
      </w:r>
    </w:p>
    <w:p w:rsidR="003074F6" w:rsidRPr="003074F6" w:rsidRDefault="00F835C3" w:rsidP="003074F6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lastRenderedPageBreak/>
        <w:t>E</w:t>
      </w:r>
      <w:r w:rsidR="003074F6" w:rsidRPr="003074F6">
        <w:rPr>
          <w:rFonts w:ascii="Arial" w:eastAsia="Arial" w:hAnsi="Arial"/>
          <w:sz w:val="22"/>
          <w:szCs w:val="22"/>
        </w:rPr>
        <w:t>fekty</w:t>
      </w:r>
      <w:r>
        <w:rPr>
          <w:rFonts w:ascii="Arial" w:eastAsia="Arial" w:hAnsi="Arial"/>
          <w:sz w:val="22"/>
          <w:szCs w:val="22"/>
        </w:rPr>
        <w:t xml:space="preserve"> likwidacji nasypu są spektakularne</w:t>
      </w:r>
      <w:r w:rsidR="003074F6" w:rsidRPr="003074F6">
        <w:rPr>
          <w:rFonts w:ascii="Arial" w:eastAsia="Arial" w:hAnsi="Arial"/>
          <w:sz w:val="22"/>
          <w:szCs w:val="22"/>
        </w:rPr>
        <w:t xml:space="preserve">. </w:t>
      </w:r>
      <w:r>
        <w:rPr>
          <w:rFonts w:ascii="Arial" w:eastAsia="Arial" w:hAnsi="Arial"/>
          <w:sz w:val="22"/>
          <w:szCs w:val="22"/>
        </w:rPr>
        <w:t xml:space="preserve">Z </w:t>
      </w:r>
      <w:r w:rsidR="003074F6" w:rsidRPr="003074F6">
        <w:rPr>
          <w:rFonts w:ascii="Arial" w:eastAsia="Arial" w:hAnsi="Arial"/>
          <w:sz w:val="22"/>
          <w:szCs w:val="22"/>
        </w:rPr>
        <w:t xml:space="preserve">ul. Blich </w:t>
      </w:r>
      <w:r>
        <w:rPr>
          <w:rFonts w:ascii="Arial" w:eastAsia="Arial" w:hAnsi="Arial"/>
          <w:sz w:val="22"/>
          <w:szCs w:val="22"/>
        </w:rPr>
        <w:t xml:space="preserve">widać </w:t>
      </w:r>
      <w:r w:rsidR="003074F6" w:rsidRPr="003074F6">
        <w:rPr>
          <w:rFonts w:ascii="Arial" w:eastAsia="Arial" w:hAnsi="Arial"/>
          <w:sz w:val="22"/>
          <w:szCs w:val="22"/>
        </w:rPr>
        <w:t xml:space="preserve">kościół św. Mikołaja i okolice ul. </w:t>
      </w:r>
      <w:proofErr w:type="spellStart"/>
      <w:r w:rsidR="003074F6" w:rsidRPr="003074F6">
        <w:rPr>
          <w:rFonts w:ascii="Arial" w:eastAsia="Arial" w:hAnsi="Arial"/>
          <w:sz w:val="22"/>
          <w:szCs w:val="22"/>
        </w:rPr>
        <w:t>Morsztynowskiej</w:t>
      </w:r>
      <w:proofErr w:type="spellEnd"/>
      <w:r w:rsidR="003074F6" w:rsidRPr="003074F6">
        <w:rPr>
          <w:rFonts w:ascii="Arial" w:eastAsia="Arial" w:hAnsi="Arial"/>
          <w:sz w:val="22"/>
          <w:szCs w:val="22"/>
        </w:rPr>
        <w:t xml:space="preserve">, do tej pory całkowicie przesłonięte ziemną budowlą. Więcej przestrzeni </w:t>
      </w:r>
      <w:r>
        <w:rPr>
          <w:rFonts w:ascii="Arial" w:eastAsia="Arial" w:hAnsi="Arial"/>
          <w:sz w:val="22"/>
          <w:szCs w:val="22"/>
        </w:rPr>
        <w:t xml:space="preserve">jest </w:t>
      </w:r>
      <w:r w:rsidR="003074F6" w:rsidRPr="003074F6">
        <w:rPr>
          <w:rFonts w:ascii="Arial" w:eastAsia="Arial" w:hAnsi="Arial"/>
          <w:sz w:val="22"/>
          <w:szCs w:val="22"/>
        </w:rPr>
        <w:t xml:space="preserve">w okolicach ul. Wrzesińskiej, po drugiej stronie ul. Grzegórzeckiej. </w:t>
      </w:r>
    </w:p>
    <w:p w:rsidR="00144923" w:rsidRDefault="00F835C3" w:rsidP="003074F6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W miejscu </w:t>
      </w:r>
      <w:r w:rsidR="003074F6" w:rsidRPr="003074F6">
        <w:rPr>
          <w:rFonts w:ascii="Arial" w:eastAsia="Arial" w:hAnsi="Arial"/>
          <w:sz w:val="22"/>
          <w:szCs w:val="22"/>
        </w:rPr>
        <w:t>star</w:t>
      </w:r>
      <w:r>
        <w:rPr>
          <w:rFonts w:ascii="Arial" w:eastAsia="Arial" w:hAnsi="Arial"/>
          <w:sz w:val="22"/>
          <w:szCs w:val="22"/>
        </w:rPr>
        <w:t>ego</w:t>
      </w:r>
      <w:r w:rsidR="003074F6" w:rsidRPr="003074F6">
        <w:rPr>
          <w:rFonts w:ascii="Arial" w:eastAsia="Arial" w:hAnsi="Arial"/>
          <w:sz w:val="22"/>
          <w:szCs w:val="22"/>
        </w:rPr>
        <w:t xml:space="preserve"> nasyp</w:t>
      </w:r>
      <w:r>
        <w:rPr>
          <w:rFonts w:ascii="Arial" w:eastAsia="Arial" w:hAnsi="Arial"/>
          <w:sz w:val="22"/>
          <w:szCs w:val="22"/>
        </w:rPr>
        <w:t>u</w:t>
      </w:r>
      <w:r w:rsidR="003074F6" w:rsidRPr="003074F6">
        <w:rPr>
          <w:rFonts w:ascii="Arial" w:eastAsia="Arial" w:hAnsi="Arial"/>
          <w:sz w:val="22"/>
          <w:szCs w:val="22"/>
        </w:rPr>
        <w:t xml:space="preserve"> będ</w:t>
      </w:r>
      <w:r>
        <w:rPr>
          <w:rFonts w:ascii="Arial" w:eastAsia="Arial" w:hAnsi="Arial"/>
          <w:sz w:val="22"/>
          <w:szCs w:val="22"/>
        </w:rPr>
        <w:t>ą</w:t>
      </w:r>
      <w:r w:rsidR="003074F6" w:rsidRPr="003074F6">
        <w:rPr>
          <w:rFonts w:ascii="Arial" w:eastAsia="Arial" w:hAnsi="Arial"/>
          <w:sz w:val="22"/>
          <w:szCs w:val="22"/>
        </w:rPr>
        <w:t xml:space="preserve"> intensywn</w:t>
      </w:r>
      <w:r>
        <w:rPr>
          <w:rFonts w:ascii="Arial" w:eastAsia="Arial" w:hAnsi="Arial"/>
          <w:sz w:val="22"/>
          <w:szCs w:val="22"/>
        </w:rPr>
        <w:t>e</w:t>
      </w:r>
      <w:r w:rsidR="003074F6" w:rsidRPr="003074F6">
        <w:rPr>
          <w:rFonts w:ascii="Arial" w:eastAsia="Arial" w:hAnsi="Arial"/>
          <w:sz w:val="22"/>
          <w:szCs w:val="22"/>
        </w:rPr>
        <w:t xml:space="preserve"> prac</w:t>
      </w:r>
      <w:r>
        <w:rPr>
          <w:rFonts w:ascii="Arial" w:eastAsia="Arial" w:hAnsi="Arial"/>
          <w:sz w:val="22"/>
          <w:szCs w:val="22"/>
        </w:rPr>
        <w:t>e</w:t>
      </w:r>
      <w:r w:rsidR="003074F6" w:rsidRPr="003074F6">
        <w:rPr>
          <w:rFonts w:ascii="Arial" w:eastAsia="Arial" w:hAnsi="Arial"/>
          <w:sz w:val="22"/>
          <w:szCs w:val="22"/>
        </w:rPr>
        <w:t>. Już we wrześniu wykonawcy rozpoczną budowę kolejnych części kolejowych</w:t>
      </w:r>
      <w:r w:rsidRPr="00F835C3">
        <w:rPr>
          <w:rFonts w:ascii="Arial" w:eastAsia="Arial" w:hAnsi="Arial"/>
          <w:sz w:val="22"/>
          <w:szCs w:val="22"/>
        </w:rPr>
        <w:t xml:space="preserve"> </w:t>
      </w:r>
      <w:r w:rsidRPr="003074F6">
        <w:rPr>
          <w:rFonts w:ascii="Arial" w:eastAsia="Arial" w:hAnsi="Arial"/>
          <w:sz w:val="22"/>
          <w:szCs w:val="22"/>
        </w:rPr>
        <w:t>estakad</w:t>
      </w:r>
      <w:r w:rsidR="003074F6" w:rsidRPr="003074F6">
        <w:rPr>
          <w:rFonts w:ascii="Arial" w:eastAsia="Arial" w:hAnsi="Arial"/>
          <w:sz w:val="22"/>
          <w:szCs w:val="22"/>
        </w:rPr>
        <w:t xml:space="preserve">. Równolegle </w:t>
      </w:r>
      <w:r>
        <w:rPr>
          <w:rFonts w:ascii="Arial" w:eastAsia="Arial" w:hAnsi="Arial"/>
          <w:sz w:val="22"/>
          <w:szCs w:val="22"/>
        </w:rPr>
        <w:t xml:space="preserve">montowane </w:t>
      </w:r>
      <w:r w:rsidR="003074F6" w:rsidRPr="003074F6">
        <w:rPr>
          <w:rFonts w:ascii="Arial" w:eastAsia="Arial" w:hAnsi="Arial"/>
          <w:sz w:val="22"/>
          <w:szCs w:val="22"/>
        </w:rPr>
        <w:t>będą trzy tory kolejowe. Ta faza inwestycji rozpocznie się</w:t>
      </w:r>
      <w:r>
        <w:rPr>
          <w:rFonts w:ascii="Arial" w:eastAsia="Arial" w:hAnsi="Arial"/>
          <w:sz w:val="22"/>
          <w:szCs w:val="22"/>
        </w:rPr>
        <w:t xml:space="preserve"> </w:t>
      </w:r>
      <w:r w:rsidR="003074F6" w:rsidRPr="003074F6">
        <w:rPr>
          <w:rFonts w:ascii="Arial" w:eastAsia="Arial" w:hAnsi="Arial"/>
          <w:sz w:val="22"/>
          <w:szCs w:val="22"/>
        </w:rPr>
        <w:t xml:space="preserve">od wzmocnienia gruntu pod fundamenty. Prace ciężkiego sprzętu będą nadzorowane przez specjalistów, którzy przypilnują, by </w:t>
      </w:r>
      <w:r>
        <w:rPr>
          <w:rFonts w:ascii="Arial" w:eastAsia="Arial" w:hAnsi="Arial"/>
          <w:sz w:val="22"/>
          <w:szCs w:val="22"/>
        </w:rPr>
        <w:t xml:space="preserve">negatywnie </w:t>
      </w:r>
      <w:r w:rsidR="003074F6" w:rsidRPr="003074F6">
        <w:rPr>
          <w:rFonts w:ascii="Arial" w:eastAsia="Arial" w:hAnsi="Arial"/>
          <w:sz w:val="22"/>
          <w:szCs w:val="22"/>
        </w:rPr>
        <w:t>nie oddziaływał na zabytki.</w:t>
      </w:r>
      <w:r w:rsidR="003821A6">
        <w:rPr>
          <w:rFonts w:ascii="Arial" w:eastAsia="Arial" w:hAnsi="Arial"/>
          <w:sz w:val="22"/>
          <w:szCs w:val="22"/>
        </w:rPr>
        <w:t xml:space="preserve"> Dokładnie sprawdzany jest też zabytkowy wiadukt kolejowy nad ul. Grzegórzecką. Badania i ekspertyzy naukowców </w:t>
      </w:r>
      <w:proofErr w:type="gramStart"/>
      <w:r w:rsidR="003821A6">
        <w:rPr>
          <w:rFonts w:ascii="Arial" w:eastAsia="Arial" w:hAnsi="Arial"/>
          <w:sz w:val="22"/>
          <w:szCs w:val="22"/>
        </w:rPr>
        <w:t>ocenią jaki</w:t>
      </w:r>
      <w:proofErr w:type="gramEnd"/>
      <w:r w:rsidR="003821A6">
        <w:rPr>
          <w:rFonts w:ascii="Arial" w:eastAsia="Arial" w:hAnsi="Arial"/>
          <w:sz w:val="22"/>
          <w:szCs w:val="22"/>
        </w:rPr>
        <w:t xml:space="preserve"> jest</w:t>
      </w:r>
      <w:r w:rsidR="009815A3">
        <w:rPr>
          <w:rFonts w:ascii="Arial" w:eastAsia="Arial" w:hAnsi="Arial"/>
          <w:sz w:val="22"/>
          <w:szCs w:val="22"/>
        </w:rPr>
        <w:t xml:space="preserve"> stan</w:t>
      </w:r>
      <w:r w:rsidR="003821A6">
        <w:rPr>
          <w:rFonts w:ascii="Arial" w:eastAsia="Arial" w:hAnsi="Arial"/>
          <w:sz w:val="22"/>
          <w:szCs w:val="22"/>
        </w:rPr>
        <w:t xml:space="preserve"> jego fundamentów i konstrukcji. Pozwoli to określić zakres prac potrzebnych do renowacji obiektu.</w:t>
      </w:r>
    </w:p>
    <w:p w:rsidR="00AE5CA0" w:rsidRDefault="00AE5CA0" w:rsidP="003074F6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</w:p>
    <w:p w:rsidR="00DC1F01" w:rsidRDefault="00E511DE" w:rsidP="00866784">
      <w:pPr>
        <w:spacing w:line="360" w:lineRule="auto"/>
        <w:jc w:val="both"/>
        <w:rPr>
          <w:rFonts w:ascii="Arial" w:eastAsia="Arial" w:hAnsi="Arial"/>
          <w:b/>
          <w:color w:val="000000" w:themeColor="text1"/>
          <w:sz w:val="22"/>
          <w:szCs w:val="22"/>
        </w:rPr>
      </w:pPr>
      <w:r>
        <w:rPr>
          <w:rFonts w:ascii="Arial" w:eastAsia="Arial" w:hAnsi="Arial"/>
          <w:b/>
          <w:color w:val="000000" w:themeColor="text1"/>
          <w:sz w:val="22"/>
          <w:szCs w:val="22"/>
        </w:rPr>
        <w:t>Nowa kolej w Krakowie</w:t>
      </w:r>
    </w:p>
    <w:p w:rsidR="00DC1F01" w:rsidRDefault="00E511DE">
      <w:pPr>
        <w:spacing w:line="360" w:lineRule="auto"/>
        <w:jc w:val="both"/>
        <w:rPr>
          <w:rFonts w:ascii="Arial" w:eastAsia="Arial" w:hAnsi="Arial"/>
          <w:color w:val="000000" w:themeColor="text1"/>
          <w:sz w:val="22"/>
          <w:szCs w:val="22"/>
        </w:rPr>
      </w:pPr>
      <w:r>
        <w:rPr>
          <w:rFonts w:ascii="Arial" w:eastAsia="Arial" w:hAnsi="Arial"/>
          <w:color w:val="000000" w:themeColor="text1"/>
          <w:sz w:val="22"/>
          <w:szCs w:val="22"/>
        </w:rPr>
        <w:t>W ramach modernizacji krakowskiej linii średnicowej</w:t>
      </w:r>
      <w:r w:rsidR="007C77D5">
        <w:rPr>
          <w:rFonts w:ascii="Arial" w:eastAsia="Arial" w:hAnsi="Arial"/>
          <w:color w:val="000000" w:themeColor="text1"/>
          <w:sz w:val="22"/>
          <w:szCs w:val="22"/>
        </w:rPr>
        <w:t>,</w:t>
      </w:r>
      <w:r>
        <w:rPr>
          <w:rFonts w:ascii="Arial" w:eastAsia="Arial" w:hAnsi="Arial"/>
          <w:color w:val="000000" w:themeColor="text1"/>
          <w:sz w:val="22"/>
          <w:szCs w:val="22"/>
        </w:rPr>
        <w:t xml:space="preserve"> </w:t>
      </w:r>
      <w:r w:rsidR="00653C6D">
        <w:rPr>
          <w:rFonts w:ascii="Arial" w:eastAsia="Arial" w:hAnsi="Arial"/>
          <w:color w:val="000000" w:themeColor="text1"/>
          <w:sz w:val="22"/>
          <w:szCs w:val="22"/>
        </w:rPr>
        <w:t>PLK</w:t>
      </w:r>
      <w:r>
        <w:rPr>
          <w:rFonts w:ascii="Arial" w:eastAsia="Arial" w:hAnsi="Arial"/>
          <w:color w:val="000000" w:themeColor="text1"/>
          <w:sz w:val="22"/>
          <w:szCs w:val="22"/>
        </w:rPr>
        <w:t xml:space="preserve"> przebudowują </w:t>
      </w:r>
      <w:r w:rsidR="001A6DCD">
        <w:rPr>
          <w:rFonts w:ascii="Arial" w:eastAsia="Arial" w:hAnsi="Arial"/>
          <w:color w:val="000000" w:themeColor="text1"/>
          <w:sz w:val="22"/>
          <w:szCs w:val="22"/>
        </w:rPr>
        <w:t>tory o długości niemal 20 km</w:t>
      </w:r>
      <w:r w:rsidR="00144923">
        <w:rPr>
          <w:rFonts w:ascii="Arial" w:eastAsia="Arial" w:hAnsi="Arial"/>
          <w:color w:val="000000" w:themeColor="text1"/>
          <w:sz w:val="22"/>
          <w:szCs w:val="22"/>
        </w:rPr>
        <w:t xml:space="preserve"> między </w:t>
      </w:r>
      <w:r w:rsidR="00AE5CA0">
        <w:rPr>
          <w:rFonts w:ascii="Arial" w:eastAsia="Arial" w:hAnsi="Arial"/>
          <w:color w:val="000000" w:themeColor="text1"/>
          <w:sz w:val="22"/>
          <w:szCs w:val="22"/>
        </w:rPr>
        <w:t xml:space="preserve">przystankiem Kraków Łobzów </w:t>
      </w:r>
      <w:r w:rsidR="00144923">
        <w:rPr>
          <w:rFonts w:ascii="Arial" w:eastAsia="Arial" w:hAnsi="Arial"/>
          <w:color w:val="000000" w:themeColor="text1"/>
          <w:sz w:val="22"/>
          <w:szCs w:val="22"/>
        </w:rPr>
        <w:t xml:space="preserve">a </w:t>
      </w:r>
      <w:r w:rsidR="00AE5CA0">
        <w:rPr>
          <w:rFonts w:ascii="Arial" w:eastAsia="Arial" w:hAnsi="Arial"/>
          <w:color w:val="000000" w:themeColor="text1"/>
          <w:sz w:val="22"/>
          <w:szCs w:val="22"/>
        </w:rPr>
        <w:t xml:space="preserve">podkrakowskim Podłężem. </w:t>
      </w:r>
      <w:r w:rsidR="00144923">
        <w:rPr>
          <w:rFonts w:ascii="Arial" w:eastAsia="Arial" w:hAnsi="Arial"/>
          <w:color w:val="000000" w:themeColor="text1"/>
          <w:sz w:val="22"/>
          <w:szCs w:val="22"/>
        </w:rPr>
        <w:t>Dzięki inwestycji p</w:t>
      </w:r>
      <w:r w:rsidR="004C2650">
        <w:rPr>
          <w:rFonts w:ascii="Arial" w:eastAsia="Arial" w:hAnsi="Arial"/>
          <w:color w:val="000000" w:themeColor="text1"/>
          <w:sz w:val="22"/>
          <w:szCs w:val="22"/>
        </w:rPr>
        <w:t>asażerowie zyskają nowe i komfortowe przystanki</w:t>
      </w:r>
      <w:r w:rsidR="004C2650" w:rsidRPr="004C2650">
        <w:rPr>
          <w:rFonts w:ascii="Arial" w:eastAsia="Arial" w:hAnsi="Arial"/>
          <w:color w:val="000000" w:themeColor="text1"/>
          <w:sz w:val="22"/>
          <w:szCs w:val="22"/>
        </w:rPr>
        <w:t xml:space="preserve"> </w:t>
      </w:r>
      <w:r w:rsidR="004C2650">
        <w:rPr>
          <w:rFonts w:ascii="Arial" w:eastAsia="Arial" w:hAnsi="Arial"/>
          <w:color w:val="000000" w:themeColor="text1"/>
          <w:sz w:val="22"/>
          <w:szCs w:val="22"/>
        </w:rPr>
        <w:t xml:space="preserve">Kraków Złocień i Kraków Grzegórzki. </w:t>
      </w:r>
      <w:r w:rsidR="00144923">
        <w:rPr>
          <w:rFonts w:ascii="Arial" w:eastAsia="Arial" w:hAnsi="Arial"/>
          <w:color w:val="000000" w:themeColor="text1"/>
          <w:sz w:val="22"/>
          <w:szCs w:val="22"/>
        </w:rPr>
        <w:t xml:space="preserve">Będą sprawne podróże w aglomeracji, mieście oraz na połączeniach międzyregionalnych i międzynarodowych. </w:t>
      </w:r>
      <w:r w:rsidR="004C2650">
        <w:rPr>
          <w:rFonts w:ascii="Arial" w:eastAsia="Arial" w:hAnsi="Arial"/>
          <w:color w:val="000000" w:themeColor="text1"/>
          <w:sz w:val="22"/>
          <w:szCs w:val="22"/>
        </w:rPr>
        <w:t xml:space="preserve">Powstają estakady, </w:t>
      </w:r>
      <w:r>
        <w:rPr>
          <w:rFonts w:ascii="Arial" w:eastAsia="Arial" w:hAnsi="Arial"/>
          <w:color w:val="000000" w:themeColor="text1"/>
          <w:sz w:val="22"/>
          <w:szCs w:val="22"/>
        </w:rPr>
        <w:t>nowe mosty</w:t>
      </w:r>
      <w:r w:rsidR="004C2650">
        <w:rPr>
          <w:rFonts w:ascii="Arial" w:eastAsia="Arial" w:hAnsi="Arial"/>
          <w:color w:val="000000" w:themeColor="text1"/>
          <w:sz w:val="22"/>
          <w:szCs w:val="22"/>
        </w:rPr>
        <w:t xml:space="preserve"> i</w:t>
      </w:r>
      <w:r>
        <w:rPr>
          <w:rFonts w:ascii="Arial" w:eastAsia="Arial" w:hAnsi="Arial"/>
          <w:color w:val="000000" w:themeColor="text1"/>
          <w:sz w:val="22"/>
          <w:szCs w:val="22"/>
        </w:rPr>
        <w:t xml:space="preserve"> wiadukty. Wymieniana jest sieć trakcyjna, montowane rozjazdy kolejowe i nowoczesne urządzenia sterowania ruchem kolejowym.</w:t>
      </w:r>
      <w:r w:rsidR="001A6DCD">
        <w:rPr>
          <w:rFonts w:ascii="Arial" w:eastAsia="Arial" w:hAnsi="Arial"/>
          <w:color w:val="000000" w:themeColor="text1"/>
          <w:sz w:val="22"/>
          <w:szCs w:val="22"/>
        </w:rPr>
        <w:t xml:space="preserve"> Po zakończeniu inwestycji pociągi po</w:t>
      </w:r>
      <w:r w:rsidR="00144923">
        <w:rPr>
          <w:rFonts w:ascii="Arial" w:eastAsia="Arial" w:hAnsi="Arial"/>
          <w:color w:val="000000" w:themeColor="text1"/>
          <w:sz w:val="22"/>
          <w:szCs w:val="22"/>
        </w:rPr>
        <w:t xml:space="preserve">jadą </w:t>
      </w:r>
      <w:r w:rsidR="001A6DCD">
        <w:rPr>
          <w:rFonts w:ascii="Arial" w:eastAsia="Arial" w:hAnsi="Arial"/>
          <w:color w:val="000000" w:themeColor="text1"/>
          <w:sz w:val="22"/>
          <w:szCs w:val="22"/>
        </w:rPr>
        <w:t>z prędkością 160 km/h, a w centrum Krakowa 100 km/h.</w:t>
      </w:r>
    </w:p>
    <w:p w:rsidR="00DC1F01" w:rsidRDefault="00E511DE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Wartość inwestycji to w sumie przeszło 1 mld zł. Projekt „Prace na linii kolejowej E30 na odcinku Kraków Główny Towarowy – Rudzice wraz z dobudową torów linii aglomeracyjnej” jest dofinansowany ze środków Unii Europejskiej, w ramach instrumentu CEF „Łącząc Europę”. </w:t>
      </w:r>
      <w:r w:rsidRPr="004C2650">
        <w:rPr>
          <w:rFonts w:ascii="Arial" w:eastAsia="Arial" w:hAnsi="Arial"/>
          <w:b/>
          <w:sz w:val="22"/>
          <w:szCs w:val="22"/>
        </w:rPr>
        <w:t>Więcej informacji na stronie projektu: www.</w:t>
      </w:r>
      <w:proofErr w:type="gramStart"/>
      <w:r w:rsidRPr="004C2650">
        <w:rPr>
          <w:rFonts w:ascii="Arial" w:eastAsia="Arial" w:hAnsi="Arial"/>
          <w:b/>
          <w:sz w:val="22"/>
          <w:szCs w:val="22"/>
        </w:rPr>
        <w:t>krakow-rudzice</w:t>
      </w:r>
      <w:proofErr w:type="gramEnd"/>
      <w:r w:rsidRPr="004C2650">
        <w:rPr>
          <w:rFonts w:ascii="Arial" w:eastAsia="Arial" w:hAnsi="Arial"/>
          <w:b/>
          <w:sz w:val="22"/>
          <w:szCs w:val="22"/>
        </w:rPr>
        <w:t>.</w:t>
      </w:r>
      <w:proofErr w:type="gramStart"/>
      <w:r w:rsidRPr="004C2650">
        <w:rPr>
          <w:rFonts w:ascii="Arial" w:eastAsia="Arial" w:hAnsi="Arial"/>
          <w:b/>
          <w:sz w:val="22"/>
          <w:szCs w:val="22"/>
        </w:rPr>
        <w:t>pl</w:t>
      </w:r>
      <w:proofErr w:type="gramEnd"/>
    </w:p>
    <w:p w:rsidR="00DC1F01" w:rsidRDefault="00E511DE">
      <w:pPr>
        <w:spacing w:after="120"/>
        <w:jc w:val="right"/>
        <w:rPr>
          <w:rFonts w:ascii="Arial" w:eastAsia="Arial" w:hAnsi="Arial"/>
          <w:b/>
          <w:sz w:val="20"/>
          <w:szCs w:val="20"/>
        </w:rPr>
      </w:pPr>
      <w:r>
        <w:rPr>
          <w:noProof/>
          <w:sz w:val="20"/>
        </w:rPr>
        <w:drawing>
          <wp:inline distT="0" distB="0" distL="0" distR="0">
            <wp:extent cx="5760720" cy="1209040"/>
            <wp:effectExtent l="0" t="0" r="0" b="0"/>
            <wp:docPr id="1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data/user/0/com.airwatch.contentlocker/files/PicselSecureEdit/awPolarisTmp/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120967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 w:rsidR="00DC1F01" w:rsidRDefault="00DC1F01">
      <w:pPr>
        <w:spacing w:after="120"/>
        <w:jc w:val="right"/>
        <w:rPr>
          <w:rFonts w:ascii="Arial" w:eastAsia="Arial" w:hAnsi="Arial"/>
          <w:b/>
          <w:sz w:val="20"/>
          <w:szCs w:val="20"/>
        </w:rPr>
      </w:pPr>
    </w:p>
    <w:p w:rsidR="00DC1F01" w:rsidRDefault="00E511DE">
      <w:pPr>
        <w:spacing w:after="120"/>
        <w:ind w:left="6372" w:firstLine="708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Kontakt dla mediów:</w:t>
      </w:r>
    </w:p>
    <w:p w:rsidR="00DC1F01" w:rsidRDefault="00E511DE">
      <w:pPr>
        <w:contextualSpacing/>
        <w:jc w:val="right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Piotr Hamarnik</w:t>
      </w:r>
    </w:p>
    <w:p w:rsidR="00DC1F01" w:rsidRDefault="00E511DE">
      <w:pPr>
        <w:contextualSpacing/>
        <w:jc w:val="righ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Zespół prasowy </w:t>
      </w:r>
    </w:p>
    <w:p w:rsidR="00DC1F01" w:rsidRDefault="00E511DE">
      <w:pPr>
        <w:contextualSpacing/>
        <w:jc w:val="righ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PKP Polskie Linie Kolejowe S.A.</w:t>
      </w:r>
    </w:p>
    <w:p w:rsidR="00DC1F01" w:rsidRPr="006215A3" w:rsidRDefault="00E511DE">
      <w:pPr>
        <w:contextualSpacing/>
        <w:jc w:val="right"/>
        <w:rPr>
          <w:rFonts w:ascii="Arial" w:eastAsia="Arial" w:hAnsi="Arial"/>
          <w:sz w:val="20"/>
          <w:szCs w:val="20"/>
          <w:lang w:val="en-AU"/>
        </w:rPr>
      </w:pPr>
      <w:r w:rsidRPr="006215A3">
        <w:rPr>
          <w:rFonts w:ascii="Arial" w:eastAsia="Arial" w:hAnsi="Arial"/>
          <w:sz w:val="20"/>
          <w:szCs w:val="20"/>
          <w:lang w:val="en-AU"/>
        </w:rPr>
        <w:t xml:space="preserve">rzecznik@plk-sa.pl </w:t>
      </w:r>
    </w:p>
    <w:p w:rsidR="003074F6" w:rsidRPr="006215A3" w:rsidRDefault="00E511DE" w:rsidP="00AE5CA0">
      <w:pPr>
        <w:contextualSpacing/>
        <w:jc w:val="right"/>
        <w:rPr>
          <w:rFonts w:ascii="Arial" w:eastAsia="Arial" w:hAnsi="Arial"/>
          <w:sz w:val="20"/>
          <w:szCs w:val="20"/>
          <w:lang w:val="en-AU"/>
        </w:rPr>
      </w:pPr>
      <w:r w:rsidRPr="006215A3">
        <w:rPr>
          <w:rFonts w:ascii="Arial" w:eastAsia="Arial" w:hAnsi="Arial"/>
          <w:sz w:val="20"/>
          <w:szCs w:val="20"/>
          <w:lang w:val="en-AU"/>
        </w:rPr>
        <w:t>T: + 48 605 352</w:t>
      </w:r>
      <w:r w:rsidR="00E06F36" w:rsidRPr="006215A3">
        <w:rPr>
          <w:rFonts w:ascii="Arial" w:eastAsia="Arial" w:hAnsi="Arial"/>
          <w:sz w:val="20"/>
          <w:szCs w:val="20"/>
          <w:lang w:val="en-AU"/>
        </w:rPr>
        <w:t> </w:t>
      </w:r>
      <w:r w:rsidRPr="006215A3">
        <w:rPr>
          <w:rFonts w:ascii="Arial" w:eastAsia="Arial" w:hAnsi="Arial"/>
          <w:sz w:val="20"/>
          <w:szCs w:val="20"/>
          <w:lang w:val="en-AU"/>
        </w:rPr>
        <w:t>883</w:t>
      </w:r>
    </w:p>
    <w:p w:rsidR="00E06F36" w:rsidRPr="006215A3" w:rsidRDefault="00E06F36">
      <w:pPr>
        <w:spacing w:line="360" w:lineRule="auto"/>
        <w:contextualSpacing/>
        <w:rPr>
          <w:rFonts w:ascii="Arial" w:eastAsia="Arial" w:hAnsi="Arial"/>
          <w:sz w:val="20"/>
          <w:szCs w:val="20"/>
          <w:lang w:val="en-AU"/>
        </w:rPr>
      </w:pPr>
    </w:p>
    <w:p w:rsidR="00DC1F01" w:rsidRDefault="00E511DE">
      <w:pPr>
        <w:jc w:val="center"/>
        <w:rPr>
          <w:rFonts w:ascii="Arial" w:eastAsia="Arial" w:hAnsi="Arial"/>
          <w:i/>
          <w:sz w:val="18"/>
          <w:szCs w:val="18"/>
        </w:rPr>
      </w:pPr>
      <w:r>
        <w:rPr>
          <w:rFonts w:ascii="Arial" w:eastAsia="Arial" w:hAnsi="Arial"/>
          <w:b/>
          <w:sz w:val="20"/>
          <w:szCs w:val="20"/>
        </w:rPr>
        <w:t>„Wyłączną odpowiedzialność za treść publikacji ponosi jej autor. Unia Europejska nie odpowiada za ewentualne wykorzystanie informacji zawartych w takiej publikacji”.</w:t>
      </w:r>
    </w:p>
    <w:sectPr w:rsidR="00DC1F01">
      <w:headerReference w:type="default" r:id="rId8"/>
      <w:footerReference w:type="default" r:id="rId9"/>
      <w:pgSz w:w="11906" w:h="16838"/>
      <w:pgMar w:top="1530" w:right="1417" w:bottom="1417" w:left="1417" w:header="708" w:footer="708" w:gutter="0"/>
      <w:cols w:space="708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B17" w:rsidRDefault="00E90B17">
      <w:r>
        <w:separator/>
      </w:r>
    </w:p>
  </w:endnote>
  <w:endnote w:type="continuationSeparator" w:id="0">
    <w:p w:rsidR="00E90B17" w:rsidRDefault="00E9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01" w:rsidRDefault="00E511DE">
    <w:pPr>
      <w:pStyle w:val="Stopka"/>
      <w:autoSpaceDN w:val="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61" behindDoc="0" locked="0" layoutInCell="1" allowOverlap="1">
              <wp:simplePos x="0" y="0"/>
              <wp:positionH relativeFrom="margin">
                <wp:posOffset>-685804</wp:posOffset>
              </wp:positionH>
              <wp:positionV relativeFrom="paragraph">
                <wp:posOffset>-823600</wp:posOffset>
              </wp:positionV>
              <wp:extent cx="7200900" cy="1143000"/>
              <wp:effectExtent l="0" t="0" r="0" b="444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1535" cy="1143635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p w:rsidR="00DC1F01" w:rsidRDefault="00DC1F01">
                          <w:pPr>
                            <w:spacing w:before="60"/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DC1F01" w:rsidRDefault="00E511DE">
                          <w:pPr>
                            <w:spacing w:before="60"/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eastAsia="Arial Narrow" w:hAnsi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DC1F01" w:rsidRDefault="00DC1F01">
                          <w:pPr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DC1F01" w:rsidRDefault="00DC1F01"/>
                        <w:p w:rsidR="00DC1F01" w:rsidRDefault="00DC1F01"/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20.424.936.000,00 </w:t>
                          </w:r>
                          <w:proofErr w:type="gramStart"/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DC1F01" w:rsidRDefault="00DC1F01">
                          <w:pPr>
                            <w:ind w:left="85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2496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" filled="f" stroked="f">
              <v:path arrowok="t"/>
              <v:textbox>
                <w:txbxContent>
                  <w:p w:rsidR="00DC1F01" w:rsidRDefault="00DC1F01">
                    <w:pPr>
                      <w:spacing w:before="60"/>
                      <w:jc w:val="center"/>
                      <w:rPr>
                        <w:rFonts w:ascii="Arial" w:eastAsia="Arial" w:hAnsi="Arial"/>
                        <w:color w:val="808080"/>
                        <w:sz w:val="4"/>
                        <w:szCs w:val="4"/>
                      </w:rPr>
                    </w:pPr>
                  </w:p>
                  <w:p w:rsidR="00DC1F01" w:rsidRDefault="00E511DE">
                    <w:pPr>
                      <w:spacing w:before="60"/>
                      <w:jc w:val="center"/>
                      <w:rPr>
                        <w:rFonts w:ascii="Arial" w:eastAsia="Arial" w:hAnsi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eastAsia="Arial Narrow" w:hAnsi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DC1F01" w:rsidRDefault="00DC1F01">
                    <w:pPr>
                      <w:jc w:val="center"/>
                      <w:rPr>
                        <w:rFonts w:ascii="Arial" w:eastAsia="Arial" w:hAnsi="Arial"/>
                        <w:color w:val="808080"/>
                        <w:sz w:val="14"/>
                        <w:szCs w:val="14"/>
                      </w:rPr>
                    </w:pPr>
                  </w:p>
                  <w:p w:rsidR="00DC1F01" w:rsidRDefault="00DC1F01"/>
                  <w:p w:rsidR="00DC1F01" w:rsidRDefault="00DC1F01"/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>Wysokość kapitału zakładowego w całości wpłaconego: 20.424.936.000,00 zł</w:t>
                    </w:r>
                  </w:p>
                  <w:p w:rsidR="00DC1F01" w:rsidRDefault="00DC1F01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B17" w:rsidRDefault="00E90B17">
      <w:r>
        <w:separator/>
      </w:r>
    </w:p>
  </w:footnote>
  <w:footnote w:type="continuationSeparator" w:id="0">
    <w:p w:rsidR="00E90B17" w:rsidRDefault="00E90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01" w:rsidRDefault="00E511DE">
    <w:pPr>
      <w:pStyle w:val="Nagwek"/>
      <w:autoSpaceDN w:val="0"/>
      <w:ind w:hanging="426"/>
    </w:pPr>
    <w:r>
      <w:rPr>
        <w:noProof/>
        <w:sz w:val="20"/>
      </w:rPr>
      <w:drawing>
        <wp:inline distT="0" distB="0" distL="0" distR="0">
          <wp:extent cx="5760720" cy="428625"/>
          <wp:effectExtent l="0" t="0" r="0" b="0"/>
          <wp:docPr id="3" name="Obraz 4" descr="CEF_trzy w rzedzie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data/user/0/com.airwatch.contentlocker/files/PicselSecureEdit/awPolarisTmp/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42926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00000"/>
    <w:multiLevelType w:val="multilevel"/>
    <w:tmpl w:val="385FADC9"/>
    <w:lvl w:ilvl="0">
      <w:start w:val="1"/>
      <w:numFmt w:val="decimal"/>
      <w:pStyle w:val="Nagwek23"/>
      <w:lvlText w:val="3.%1."/>
      <w:lvlJc w:val="left"/>
      <w:pPr>
        <w:ind w:left="907" w:hanging="547"/>
        <w:jc w:val="both"/>
      </w:pPr>
    </w:lvl>
    <w:lvl w:ilvl="1">
      <w:start w:val="1"/>
      <w:numFmt w:val="lowerLetter"/>
      <w:lvlText w:val="%2."/>
      <w:lvlJc w:val="left"/>
      <w:pPr>
        <w:ind w:left="1440" w:hanging="360"/>
        <w:jc w:val="both"/>
      </w:pPr>
    </w:lvl>
    <w:lvl w:ilvl="2">
      <w:start w:val="1"/>
      <w:numFmt w:val="lowerRoman"/>
      <w:lvlText w:val="%3."/>
      <w:lvlJc w:val="right"/>
      <w:pPr>
        <w:ind w:left="2160" w:hanging="180"/>
        <w:jc w:val="both"/>
      </w:pPr>
    </w:lvl>
    <w:lvl w:ilvl="3">
      <w:start w:val="1"/>
      <w:numFmt w:val="decimal"/>
      <w:lvlText w:val="%4."/>
      <w:lvlJc w:val="left"/>
      <w:pPr>
        <w:ind w:left="2880" w:hanging="360"/>
        <w:jc w:val="both"/>
      </w:pPr>
    </w:lvl>
    <w:lvl w:ilvl="4">
      <w:start w:val="1"/>
      <w:numFmt w:val="lowerLetter"/>
      <w:lvlText w:val="%5."/>
      <w:lvlJc w:val="left"/>
      <w:pPr>
        <w:ind w:left="3600" w:hanging="360"/>
        <w:jc w:val="both"/>
      </w:pPr>
    </w:lvl>
    <w:lvl w:ilvl="5">
      <w:start w:val="1"/>
      <w:numFmt w:val="lowerRoman"/>
      <w:lvlText w:val="%6."/>
      <w:lvlJc w:val="right"/>
      <w:pPr>
        <w:ind w:left="4320" w:hanging="180"/>
        <w:jc w:val="both"/>
      </w:pPr>
    </w:lvl>
    <w:lvl w:ilvl="6">
      <w:start w:val="1"/>
      <w:numFmt w:val="decimal"/>
      <w:lvlText w:val="%7."/>
      <w:lvlJc w:val="left"/>
      <w:pPr>
        <w:ind w:left="5040" w:hanging="360"/>
        <w:jc w:val="both"/>
      </w:pPr>
    </w:lvl>
    <w:lvl w:ilvl="7">
      <w:start w:val="1"/>
      <w:numFmt w:val="lowerLetter"/>
      <w:lvlText w:val="%8."/>
      <w:lvlJc w:val="left"/>
      <w:pPr>
        <w:ind w:left="5760" w:hanging="360"/>
        <w:jc w:val="both"/>
      </w:pPr>
    </w:lvl>
    <w:lvl w:ilvl="8">
      <w:start w:val="1"/>
      <w:numFmt w:val="lowerRoman"/>
      <w:lvlText w:val="%9."/>
      <w:lvlJc w:val="right"/>
      <w:pPr>
        <w:ind w:left="6480" w:hanging="180"/>
        <w:jc w:val="both"/>
      </w:pPr>
    </w:lvl>
  </w:abstractNum>
  <w:abstractNum w:abstractNumId="1" w15:restartNumberingAfterBreak="0">
    <w:nsid w:val="2F000001"/>
    <w:multiLevelType w:val="multilevel"/>
    <w:tmpl w:val="54CA8325"/>
    <w:lvl w:ilvl="0">
      <w:start w:val="1"/>
      <w:numFmt w:val="decimal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  <w:jc w:val="both"/>
      </w:p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2F000002"/>
    <w:multiLevelType w:val="hybridMultilevel"/>
    <w:tmpl w:val="359D0F01"/>
    <w:lvl w:ilvl="0" w:tplc="DABAB272">
      <w:start w:val="1"/>
      <w:numFmt w:val="upperRoman"/>
      <w:lvlText w:val="%1."/>
      <w:lvlJc w:val="right"/>
      <w:pPr>
        <w:ind w:left="1440" w:hanging="360"/>
        <w:jc w:val="both"/>
      </w:pPr>
    </w:lvl>
    <w:lvl w:ilvl="1" w:tplc="542236B2">
      <w:start w:val="1"/>
      <w:numFmt w:val="lowerLetter"/>
      <w:lvlText w:val="%2."/>
      <w:lvlJc w:val="left"/>
      <w:pPr>
        <w:ind w:left="2160" w:hanging="360"/>
        <w:jc w:val="both"/>
      </w:pPr>
    </w:lvl>
    <w:lvl w:ilvl="2" w:tplc="99F83C26">
      <w:start w:val="1"/>
      <w:numFmt w:val="lowerRoman"/>
      <w:lvlText w:val="%3."/>
      <w:lvlJc w:val="right"/>
      <w:pPr>
        <w:ind w:left="2880" w:hanging="180"/>
        <w:jc w:val="both"/>
      </w:pPr>
    </w:lvl>
    <w:lvl w:ilvl="3" w:tplc="1068E244">
      <w:start w:val="1"/>
      <w:numFmt w:val="decimal"/>
      <w:lvlText w:val="%4."/>
      <w:lvlJc w:val="left"/>
      <w:pPr>
        <w:ind w:left="3600" w:hanging="360"/>
        <w:jc w:val="both"/>
      </w:pPr>
    </w:lvl>
    <w:lvl w:ilvl="4" w:tplc="E04EC100">
      <w:start w:val="1"/>
      <w:numFmt w:val="lowerLetter"/>
      <w:lvlText w:val="%5."/>
      <w:lvlJc w:val="left"/>
      <w:pPr>
        <w:ind w:left="4320" w:hanging="360"/>
        <w:jc w:val="both"/>
      </w:pPr>
    </w:lvl>
    <w:lvl w:ilvl="5" w:tplc="A2D40760">
      <w:start w:val="1"/>
      <w:numFmt w:val="lowerRoman"/>
      <w:lvlText w:val="%6."/>
      <w:lvlJc w:val="right"/>
      <w:pPr>
        <w:ind w:left="5040" w:hanging="180"/>
        <w:jc w:val="both"/>
      </w:pPr>
    </w:lvl>
    <w:lvl w:ilvl="6" w:tplc="4680165E">
      <w:start w:val="1"/>
      <w:numFmt w:val="decimal"/>
      <w:lvlText w:val="%7."/>
      <w:lvlJc w:val="left"/>
      <w:pPr>
        <w:ind w:left="5760" w:hanging="360"/>
        <w:jc w:val="both"/>
      </w:pPr>
    </w:lvl>
    <w:lvl w:ilvl="7" w:tplc="6A188970">
      <w:start w:val="1"/>
      <w:numFmt w:val="lowerLetter"/>
      <w:lvlText w:val="%8."/>
      <w:lvlJc w:val="left"/>
      <w:pPr>
        <w:ind w:left="6480" w:hanging="360"/>
        <w:jc w:val="both"/>
      </w:pPr>
    </w:lvl>
    <w:lvl w:ilvl="8" w:tplc="31AAB4B6">
      <w:start w:val="1"/>
      <w:numFmt w:val="lowerRoman"/>
      <w:lvlText w:val="%9."/>
      <w:lvlJc w:val="right"/>
      <w:pPr>
        <w:ind w:left="7200" w:hanging="180"/>
        <w:jc w:val="both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01"/>
    <w:rsid w:val="00037E4B"/>
    <w:rsid w:val="00057557"/>
    <w:rsid w:val="00082E2F"/>
    <w:rsid w:val="000B3CFB"/>
    <w:rsid w:val="000D6610"/>
    <w:rsid w:val="000E512E"/>
    <w:rsid w:val="00144923"/>
    <w:rsid w:val="00160FF6"/>
    <w:rsid w:val="001A6DCD"/>
    <w:rsid w:val="002978F0"/>
    <w:rsid w:val="002E0CB3"/>
    <w:rsid w:val="003074F6"/>
    <w:rsid w:val="00310499"/>
    <w:rsid w:val="003157E2"/>
    <w:rsid w:val="00334B82"/>
    <w:rsid w:val="0035543F"/>
    <w:rsid w:val="00360D7E"/>
    <w:rsid w:val="003821A6"/>
    <w:rsid w:val="00391C80"/>
    <w:rsid w:val="003972B6"/>
    <w:rsid w:val="003A5780"/>
    <w:rsid w:val="003B7500"/>
    <w:rsid w:val="004B16FF"/>
    <w:rsid w:val="004C2650"/>
    <w:rsid w:val="004C5D12"/>
    <w:rsid w:val="004E6618"/>
    <w:rsid w:val="004F463C"/>
    <w:rsid w:val="0052411C"/>
    <w:rsid w:val="00541EF0"/>
    <w:rsid w:val="005C3E1C"/>
    <w:rsid w:val="006215A3"/>
    <w:rsid w:val="00653C6D"/>
    <w:rsid w:val="006765A7"/>
    <w:rsid w:val="007C77D5"/>
    <w:rsid w:val="00803F75"/>
    <w:rsid w:val="00824AFB"/>
    <w:rsid w:val="00827B26"/>
    <w:rsid w:val="00863CC1"/>
    <w:rsid w:val="00866784"/>
    <w:rsid w:val="0088014D"/>
    <w:rsid w:val="00882470"/>
    <w:rsid w:val="008E189D"/>
    <w:rsid w:val="008F5C5E"/>
    <w:rsid w:val="00952410"/>
    <w:rsid w:val="0097580F"/>
    <w:rsid w:val="009815A3"/>
    <w:rsid w:val="009C656F"/>
    <w:rsid w:val="00A4653C"/>
    <w:rsid w:val="00A72263"/>
    <w:rsid w:val="00AB3BA5"/>
    <w:rsid w:val="00AC1102"/>
    <w:rsid w:val="00AC20B2"/>
    <w:rsid w:val="00AE5CA0"/>
    <w:rsid w:val="00B24617"/>
    <w:rsid w:val="00B50F63"/>
    <w:rsid w:val="00B8112E"/>
    <w:rsid w:val="00C93291"/>
    <w:rsid w:val="00CA1F70"/>
    <w:rsid w:val="00CB52DB"/>
    <w:rsid w:val="00CD55FB"/>
    <w:rsid w:val="00CE6B1A"/>
    <w:rsid w:val="00D3692C"/>
    <w:rsid w:val="00D81974"/>
    <w:rsid w:val="00DC1F01"/>
    <w:rsid w:val="00DE10E1"/>
    <w:rsid w:val="00E06F36"/>
    <w:rsid w:val="00E07E0B"/>
    <w:rsid w:val="00E3723A"/>
    <w:rsid w:val="00E4163B"/>
    <w:rsid w:val="00E511DE"/>
    <w:rsid w:val="00E90B17"/>
    <w:rsid w:val="00EB484B"/>
    <w:rsid w:val="00EE2EA5"/>
    <w:rsid w:val="00F0258E"/>
    <w:rsid w:val="00F260F8"/>
    <w:rsid w:val="00F56B9E"/>
    <w:rsid w:val="00F835C3"/>
    <w:rsid w:val="00FF09E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9918F8-E788-44D1-89A9-9199C837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pPr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uiPriority w:val="7"/>
    <w:pPr>
      <w:keepNext/>
      <w:autoSpaceDN/>
      <w:outlineLvl w:val="0"/>
    </w:pPr>
    <w:rPr>
      <w:rFonts w:ascii="Arial" w:eastAsia="Arial" w:hAnsi="Arial"/>
      <w:b/>
      <w:sz w:val="32"/>
      <w:szCs w:val="32"/>
    </w:rPr>
  </w:style>
  <w:style w:type="paragraph" w:styleId="Nagwek2">
    <w:name w:val="heading 2"/>
    <w:basedOn w:val="Normalny"/>
    <w:next w:val="Normalny"/>
    <w:uiPriority w:val="8"/>
    <w:pPr>
      <w:keepNext/>
      <w:tabs>
        <w:tab w:val="left" w:pos="907"/>
      </w:tabs>
      <w:autoSpaceDN/>
      <w:jc w:val="both"/>
      <w:outlineLvl w:val="1"/>
    </w:pPr>
    <w:rPr>
      <w:rFonts w:ascii="Arial" w:eastAsia="Arial" w:hAnsi="Arial"/>
      <w:b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</w:style>
  <w:style w:type="paragraph" w:customStyle="1" w:styleId="Nagwek22">
    <w:name w:val="Nagłówek 22"/>
    <w:basedOn w:val="Nagwek2"/>
    <w:pPr>
      <w:numPr>
        <w:ilvl w:val="1"/>
        <w:numId w:val="1"/>
      </w:numPr>
    </w:pPr>
  </w:style>
  <w:style w:type="paragraph" w:customStyle="1" w:styleId="Nagwek23">
    <w:name w:val="Nagłówek 23"/>
    <w:basedOn w:val="Nagwek2"/>
    <w:pPr>
      <w:numPr>
        <w:numId w:val="2"/>
      </w:numPr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autoSpaceDN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N/>
    </w:pPr>
  </w:style>
  <w:style w:type="paragraph" w:styleId="Tekstdymka">
    <w:name w:val="Balloon Text"/>
    <w:basedOn w:val="Normalny"/>
    <w:rPr>
      <w:rFonts w:ascii="Tahoma" w:eastAsia="Tahoma" w:hAnsi="Tahoma"/>
      <w:sz w:val="16"/>
      <w:szCs w:val="16"/>
    </w:rPr>
  </w:style>
  <w:style w:type="character" w:styleId="Hipercze">
    <w:name w:val="Hyperlink"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Standard">
    <w:name w:val="Standard"/>
    <w:pPr>
      <w:autoSpaceDN w:val="0"/>
    </w:pPr>
    <w:rPr>
      <w:rFonts w:ascii="Verdana" w:eastAsia="Mangal" w:hAnsi="Verdana"/>
      <w:sz w:val="24"/>
      <w:szCs w:val="24"/>
    </w:rPr>
  </w:style>
  <w:style w:type="numbering" w:customStyle="1" w:styleId="LFO5">
    <w:name w:val="LFO5"/>
    <w:basedOn w:val="Bezlisty"/>
  </w:style>
  <w:style w:type="paragraph" w:styleId="Tekstprzypisukocowego">
    <w:name w:val="endnote text"/>
    <w:basedOn w:val="Normalny"/>
    <w:link w:val="TekstprzypisukocowegoZnak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paragraph" w:styleId="NormalnyWeb">
    <w:name w:val="Normal (Web)"/>
    <w:basedOn w:val="Normalny"/>
    <w:semiHidden/>
    <w:unhideWhenUsed/>
    <w:pPr>
      <w:autoSpaceDN/>
    </w:pPr>
    <w:rPr>
      <w:rFonts w:ascii="Arial" w:eastAsia="Calibri" w:hAnsi="Arial"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b/>
      <w:w w:val="100"/>
      <w:sz w:val="20"/>
      <w:szCs w:val="20"/>
      <w:shd w:val="clear" w:color="auto" w:fill="auto"/>
    </w:rPr>
  </w:style>
  <w:style w:type="paragraph" w:styleId="Tekstprzypisudolnego">
    <w:name w:val="footnote text"/>
    <w:basedOn w:val="Normalny"/>
    <w:link w:val="TekstprzypisudolnegoZnak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</w:style>
  <w:style w:type="character" w:styleId="Odwoanieprzypisudolnego">
    <w:name w:val="foot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3494</Characters>
  <Application>Microsoft Office Word</Application>
  <DocSecurity>0</DocSecurity>
  <Lines>29</Lines>
  <Paragraphs>8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PKP PLK S.A.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Dudzińska Maria</cp:lastModifiedBy>
  <cp:revision>2</cp:revision>
  <cp:lastPrinted>2019-08-30T11:43:00Z</cp:lastPrinted>
  <dcterms:created xsi:type="dcterms:W3CDTF">2019-08-30T11:43:00Z</dcterms:created>
  <dcterms:modified xsi:type="dcterms:W3CDTF">2019-08-30T11:43:00Z</dcterms:modified>
</cp:coreProperties>
</file>