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DC6C3" w14:textId="3F242047" w:rsidR="0063625B" w:rsidRPr="00B40938" w:rsidRDefault="0063625B" w:rsidP="00C24113">
      <w:pPr>
        <w:rPr>
          <w:rFonts w:cs="Arial"/>
        </w:rPr>
      </w:pPr>
    </w:p>
    <w:p w14:paraId="133EF49E" w14:textId="77777777" w:rsidR="00AA695A" w:rsidRDefault="00AA695A" w:rsidP="0005591B">
      <w:pPr>
        <w:tabs>
          <w:tab w:val="left" w:pos="5850"/>
        </w:tabs>
        <w:rPr>
          <w:rFonts w:cs="Arial"/>
        </w:rPr>
      </w:pPr>
    </w:p>
    <w:p w14:paraId="713B19B4" w14:textId="230D1CC2" w:rsidR="00E662B5" w:rsidRDefault="006B2795" w:rsidP="002A56D9">
      <w:pPr>
        <w:jc w:val="right"/>
        <w:rPr>
          <w:rFonts w:cs="Arial"/>
        </w:rPr>
      </w:pPr>
      <w:r>
        <w:rPr>
          <w:rFonts w:cs="Arial"/>
        </w:rPr>
        <w:t>Łódź</w:t>
      </w:r>
      <w:r w:rsidR="009D1AEB" w:rsidRPr="00E16890">
        <w:rPr>
          <w:rFonts w:cs="Arial"/>
        </w:rPr>
        <w:t>,</w:t>
      </w:r>
      <w:r w:rsidR="00C44D9B">
        <w:rPr>
          <w:rFonts w:cs="Arial"/>
        </w:rPr>
        <w:t xml:space="preserve"> </w:t>
      </w:r>
      <w:r w:rsidR="003E657F">
        <w:rPr>
          <w:rFonts w:cs="Arial"/>
        </w:rPr>
        <w:t>23</w:t>
      </w:r>
      <w:r w:rsidR="006662ED">
        <w:rPr>
          <w:rFonts w:cs="Arial"/>
        </w:rPr>
        <w:t xml:space="preserve"> </w:t>
      </w:r>
      <w:r w:rsidR="00104A5E">
        <w:rPr>
          <w:rFonts w:cs="Arial"/>
        </w:rPr>
        <w:t xml:space="preserve">listopada </w:t>
      </w:r>
      <w:r w:rsidR="006662ED">
        <w:rPr>
          <w:rFonts w:cs="Arial"/>
        </w:rPr>
        <w:t>202</w:t>
      </w:r>
      <w:r w:rsidR="00201E67">
        <w:rPr>
          <w:rFonts w:cs="Arial"/>
        </w:rPr>
        <w:t>3</w:t>
      </w:r>
      <w:r w:rsidR="009D1AEB" w:rsidRPr="00E16890">
        <w:rPr>
          <w:rFonts w:cs="Arial"/>
        </w:rPr>
        <w:t xml:space="preserve"> r.</w:t>
      </w:r>
    </w:p>
    <w:p w14:paraId="0355F319" w14:textId="211BDDEB" w:rsidR="00C44D9B" w:rsidRPr="00A62D3B" w:rsidRDefault="00104A5E" w:rsidP="00A62D3B">
      <w:pPr>
        <w:pStyle w:val="Nagwek1"/>
        <w:rPr>
          <w:sz w:val="22"/>
          <w:szCs w:val="22"/>
        </w:rPr>
      </w:pPr>
      <w:r>
        <w:rPr>
          <w:sz w:val="22"/>
          <w:szCs w:val="22"/>
        </w:rPr>
        <w:t>Nowy dworzec zwiększy komfort obsługi podróżnych na s</w:t>
      </w:r>
      <w:r w:rsidR="00C44D9B" w:rsidRPr="00A62D3B">
        <w:rPr>
          <w:sz w:val="22"/>
          <w:szCs w:val="22"/>
        </w:rPr>
        <w:t>tacj</w:t>
      </w:r>
      <w:r>
        <w:rPr>
          <w:sz w:val="22"/>
          <w:szCs w:val="22"/>
        </w:rPr>
        <w:t>i</w:t>
      </w:r>
      <w:r w:rsidR="00C44D9B" w:rsidRPr="00A62D3B">
        <w:rPr>
          <w:sz w:val="22"/>
          <w:szCs w:val="22"/>
        </w:rPr>
        <w:t xml:space="preserve"> w Zduńskiej Woli</w:t>
      </w:r>
    </w:p>
    <w:p w14:paraId="135BBE5B" w14:textId="1A559842" w:rsidR="00E8611E" w:rsidRPr="008006BD" w:rsidRDefault="007E2CB3" w:rsidP="000F2267">
      <w:pPr>
        <w:spacing w:before="100" w:beforeAutospacing="1" w:after="100" w:afterAutospacing="1" w:line="360" w:lineRule="auto"/>
        <w:rPr>
          <w:rFonts w:cs="Arial"/>
          <w:b/>
        </w:rPr>
      </w:pPr>
      <w:r>
        <w:rPr>
          <w:rFonts w:cs="Arial"/>
          <w:b/>
        </w:rPr>
        <w:t xml:space="preserve">Finiszuje modernizacja dworca kolejowego w Zduńskiej Woli. Obiekt odzyskuje dawny blask dzięki współpracy </w:t>
      </w:r>
      <w:r w:rsidR="00FB6D75">
        <w:rPr>
          <w:rFonts w:cs="Arial"/>
          <w:b/>
        </w:rPr>
        <w:t>PKP Polski</w:t>
      </w:r>
      <w:r>
        <w:rPr>
          <w:rFonts w:cs="Arial"/>
          <w:b/>
        </w:rPr>
        <w:t>ch</w:t>
      </w:r>
      <w:r w:rsidR="00FB6D75">
        <w:rPr>
          <w:rFonts w:cs="Arial"/>
          <w:b/>
        </w:rPr>
        <w:t xml:space="preserve"> Lini</w:t>
      </w:r>
      <w:r>
        <w:rPr>
          <w:rFonts w:cs="Arial"/>
          <w:b/>
        </w:rPr>
        <w:t>i</w:t>
      </w:r>
      <w:r w:rsidR="00FB6D75">
        <w:rPr>
          <w:rFonts w:cs="Arial"/>
          <w:b/>
        </w:rPr>
        <w:t xml:space="preserve"> Kolejow</w:t>
      </w:r>
      <w:r>
        <w:rPr>
          <w:rFonts w:cs="Arial"/>
          <w:b/>
        </w:rPr>
        <w:t>ych</w:t>
      </w:r>
      <w:r w:rsidR="00FB6D75">
        <w:rPr>
          <w:rFonts w:cs="Arial"/>
          <w:b/>
        </w:rPr>
        <w:t xml:space="preserve"> S.A. </w:t>
      </w:r>
      <w:r>
        <w:rPr>
          <w:rFonts w:cs="Arial"/>
          <w:b/>
        </w:rPr>
        <w:t xml:space="preserve">i Miasta Zduńska Wola. </w:t>
      </w:r>
      <w:r w:rsidR="00201E67">
        <w:rPr>
          <w:rFonts w:cs="Arial"/>
          <w:b/>
        </w:rPr>
        <w:t>Od grudnia br.</w:t>
      </w:r>
      <w:r w:rsidR="000F2267">
        <w:rPr>
          <w:rFonts w:cs="Arial"/>
          <w:b/>
        </w:rPr>
        <w:t xml:space="preserve"> p</w:t>
      </w:r>
      <w:r w:rsidR="000F2267" w:rsidRPr="000F2267">
        <w:rPr>
          <w:rFonts w:cs="Arial"/>
          <w:b/>
        </w:rPr>
        <w:t>rzebudowany obiekt zwiększy komfort</w:t>
      </w:r>
      <w:r w:rsidR="000F2267">
        <w:rPr>
          <w:rFonts w:cs="Arial"/>
          <w:b/>
        </w:rPr>
        <w:t xml:space="preserve"> </w:t>
      </w:r>
      <w:r w:rsidR="00FB6D75">
        <w:rPr>
          <w:b/>
        </w:rPr>
        <w:t xml:space="preserve">podróżowania m.in. do Łodzi i </w:t>
      </w:r>
      <w:r w:rsidR="00FB6D75" w:rsidRPr="00543619">
        <w:rPr>
          <w:b/>
        </w:rPr>
        <w:t>Sieradza.</w:t>
      </w:r>
      <w:r w:rsidR="00A748CC" w:rsidRPr="00543619">
        <w:rPr>
          <w:rFonts w:cs="Arial"/>
          <w:b/>
        </w:rPr>
        <w:t xml:space="preserve"> </w:t>
      </w:r>
      <w:r>
        <w:rPr>
          <w:b/>
        </w:rPr>
        <w:t xml:space="preserve">Odnowiona została </w:t>
      </w:r>
      <w:r w:rsidR="00543619" w:rsidRPr="00543619">
        <w:rPr>
          <w:b/>
        </w:rPr>
        <w:t>elewacja budynku</w:t>
      </w:r>
      <w:r>
        <w:rPr>
          <w:b/>
        </w:rPr>
        <w:t>. Ostatnie prace prowadzone są</w:t>
      </w:r>
      <w:r w:rsidR="00543619" w:rsidRPr="00543619">
        <w:rPr>
          <w:b/>
        </w:rPr>
        <w:t xml:space="preserve"> w</w:t>
      </w:r>
      <w:r>
        <w:rPr>
          <w:b/>
        </w:rPr>
        <w:t>ew</w:t>
      </w:r>
      <w:r w:rsidR="00543619" w:rsidRPr="00543619">
        <w:rPr>
          <w:b/>
        </w:rPr>
        <w:t>n</w:t>
      </w:r>
      <w:r>
        <w:rPr>
          <w:b/>
        </w:rPr>
        <w:t>ą</w:t>
      </w:r>
      <w:r w:rsidR="00543619" w:rsidRPr="00543619">
        <w:rPr>
          <w:b/>
        </w:rPr>
        <w:t xml:space="preserve">trz dworca. </w:t>
      </w:r>
      <w:r w:rsidR="0019407F" w:rsidRPr="00543619">
        <w:rPr>
          <w:rFonts w:cs="Arial"/>
          <w:b/>
        </w:rPr>
        <w:t>W</w:t>
      </w:r>
      <w:r w:rsidR="006B2795" w:rsidRPr="00543619">
        <w:rPr>
          <w:rFonts w:cs="Arial"/>
          <w:b/>
        </w:rPr>
        <w:t>artość</w:t>
      </w:r>
      <w:r w:rsidR="00D41A6A" w:rsidRPr="00543619">
        <w:rPr>
          <w:rFonts w:cs="Arial"/>
          <w:b/>
        </w:rPr>
        <w:t xml:space="preserve"> </w:t>
      </w:r>
      <w:r>
        <w:rPr>
          <w:rFonts w:cs="Arial"/>
          <w:b/>
        </w:rPr>
        <w:t xml:space="preserve">inwestycji </w:t>
      </w:r>
      <w:r w:rsidR="0080607F" w:rsidRPr="00543619">
        <w:rPr>
          <w:rFonts w:cs="Arial"/>
          <w:b/>
        </w:rPr>
        <w:t>z</w:t>
      </w:r>
      <w:r w:rsidR="00CA095A">
        <w:rPr>
          <w:rFonts w:cs="Arial"/>
          <w:b/>
        </w:rPr>
        <w:t>e środków</w:t>
      </w:r>
      <w:r w:rsidR="00A748CC" w:rsidRPr="00543619">
        <w:rPr>
          <w:rFonts w:cs="Arial"/>
          <w:b/>
        </w:rPr>
        <w:t xml:space="preserve"> RPO </w:t>
      </w:r>
      <w:r w:rsidR="00AA34B9" w:rsidRPr="00543619">
        <w:rPr>
          <w:rFonts w:cs="Arial"/>
          <w:b/>
        </w:rPr>
        <w:t xml:space="preserve">woj. </w:t>
      </w:r>
      <w:r w:rsidR="00A748CC" w:rsidRPr="00543619">
        <w:rPr>
          <w:rFonts w:cs="Arial"/>
          <w:b/>
        </w:rPr>
        <w:t>łó</w:t>
      </w:r>
      <w:r w:rsidR="0080607F" w:rsidRPr="00543619">
        <w:rPr>
          <w:rFonts w:cs="Arial"/>
          <w:b/>
        </w:rPr>
        <w:t xml:space="preserve">dzkiego to </w:t>
      </w:r>
      <w:r w:rsidR="00D416E1" w:rsidRPr="00543619">
        <w:rPr>
          <w:rFonts w:cs="Arial"/>
          <w:b/>
        </w:rPr>
        <w:t>ok.</w:t>
      </w:r>
      <w:r w:rsidR="00105834">
        <w:rPr>
          <w:rFonts w:cs="Arial"/>
          <w:b/>
        </w:rPr>
        <w:t xml:space="preserve"> 4,5</w:t>
      </w:r>
      <w:r w:rsidR="0019407F" w:rsidRPr="00543619">
        <w:rPr>
          <w:rFonts w:cs="Arial"/>
          <w:b/>
        </w:rPr>
        <w:t xml:space="preserve"> </w:t>
      </w:r>
      <w:r w:rsidR="006B2795" w:rsidRPr="00543619">
        <w:rPr>
          <w:rFonts w:cs="Arial"/>
          <w:b/>
        </w:rPr>
        <w:t>mln zł.</w:t>
      </w:r>
    </w:p>
    <w:p w14:paraId="37A7D55A" w14:textId="543510C2" w:rsidR="00201E67" w:rsidRDefault="00201E67" w:rsidP="00201E67">
      <w:pPr>
        <w:spacing w:before="120" w:after="120" w:line="360" w:lineRule="auto"/>
        <w:rPr>
          <w:rFonts w:cs="Arial"/>
        </w:rPr>
      </w:pPr>
      <w:r>
        <w:t>Efektem robót prowadzonych od ubiegłego roku jest przywrócenie dawnego, przemysłowego charakteru obiektu. Widać już odnowioną fasadę z czerwonej cegły i nowy dach. Wymienione zostały okna i drzwi oraz schody. Kończą się prace wewnątrz budynku.</w:t>
      </w:r>
      <w:r w:rsidRPr="00201E67">
        <w:rPr>
          <w:rFonts w:cs="Arial"/>
        </w:rPr>
        <w:t xml:space="preserve"> </w:t>
      </w:r>
      <w:r w:rsidR="00727144">
        <w:rPr>
          <w:rFonts w:cs="Arial"/>
        </w:rPr>
        <w:t>Obiekt wyposażono</w:t>
      </w:r>
      <w:r>
        <w:rPr>
          <w:rFonts w:cs="Arial"/>
        </w:rPr>
        <w:t xml:space="preserve"> </w:t>
      </w:r>
      <w:r w:rsidR="00727144">
        <w:rPr>
          <w:rFonts w:cs="Arial"/>
        </w:rPr>
        <w:t xml:space="preserve">w nowe </w:t>
      </w:r>
      <w:r w:rsidRPr="00FB08B3">
        <w:rPr>
          <w:rFonts w:cs="Arial"/>
        </w:rPr>
        <w:t>instalacj</w:t>
      </w:r>
      <w:r>
        <w:rPr>
          <w:rFonts w:cs="Arial"/>
        </w:rPr>
        <w:t xml:space="preserve">e: </w:t>
      </w:r>
      <w:r w:rsidRPr="00FB08B3">
        <w:rPr>
          <w:rFonts w:cs="Arial"/>
        </w:rPr>
        <w:t>elektry</w:t>
      </w:r>
      <w:r>
        <w:rPr>
          <w:rFonts w:cs="Arial"/>
        </w:rPr>
        <w:t>czn</w:t>
      </w:r>
      <w:r w:rsidR="00727144">
        <w:rPr>
          <w:rFonts w:cs="Arial"/>
        </w:rPr>
        <w:t>ą</w:t>
      </w:r>
      <w:r>
        <w:rPr>
          <w:rFonts w:cs="Arial"/>
        </w:rPr>
        <w:t>, wodn</w:t>
      </w:r>
      <w:r w:rsidR="00727144">
        <w:rPr>
          <w:rFonts w:cs="Arial"/>
        </w:rPr>
        <w:t>ą</w:t>
      </w:r>
      <w:r>
        <w:rPr>
          <w:rFonts w:cs="Arial"/>
        </w:rPr>
        <w:t xml:space="preserve"> oraz ciepłownicz</w:t>
      </w:r>
      <w:r w:rsidR="00727144">
        <w:rPr>
          <w:rFonts w:cs="Arial"/>
        </w:rPr>
        <w:t>ą</w:t>
      </w:r>
      <w:r>
        <w:rPr>
          <w:rFonts w:cs="Arial"/>
        </w:rPr>
        <w:t xml:space="preserve">. </w:t>
      </w:r>
      <w:r w:rsidR="00461D23">
        <w:rPr>
          <w:rFonts w:cs="Arial"/>
        </w:rPr>
        <w:t xml:space="preserve">Prowadzone są prace wykończeniowe. </w:t>
      </w:r>
    </w:p>
    <w:p w14:paraId="7228FB4E" w14:textId="2E53AD51" w:rsidR="002672B2" w:rsidRPr="002672B2" w:rsidRDefault="002672B2" w:rsidP="002672B2">
      <w:pPr>
        <w:spacing w:before="120" w:after="120" w:line="360" w:lineRule="auto"/>
        <w:rPr>
          <w:rFonts w:cs="Arial"/>
          <w:b/>
          <w:bCs/>
        </w:rPr>
      </w:pPr>
      <w:r w:rsidRPr="002672B2">
        <w:rPr>
          <w:rFonts w:cs="Arial"/>
          <w:b/>
          <w:bCs/>
        </w:rPr>
        <w:t xml:space="preserve">– </w:t>
      </w:r>
      <w:r w:rsidRPr="002672B2">
        <w:rPr>
          <w:rFonts w:cs="Arial"/>
          <w:b/>
          <w:bCs/>
          <w:i/>
          <w:iCs/>
        </w:rPr>
        <w:t xml:space="preserve">Modernizacja dworca w Zduńskiej Woli to kolejny element wielkiej </w:t>
      </w:r>
      <w:r w:rsidR="003C5A50">
        <w:rPr>
          <w:rFonts w:cs="Arial"/>
          <w:b/>
          <w:bCs/>
          <w:i/>
          <w:iCs/>
        </w:rPr>
        <w:t xml:space="preserve">przebudowy </w:t>
      </w:r>
      <w:r w:rsidRPr="002672B2">
        <w:rPr>
          <w:rFonts w:cs="Arial"/>
          <w:b/>
          <w:bCs/>
          <w:i/>
          <w:iCs/>
        </w:rPr>
        <w:t>polskiej kolei. Mieszkańcy i podróżni zyskają dostęp do bezpiecznej i ekologicznej infrastruktury kolejowej oraz większy komfort podróży. Mam nadzieję, że nowoczesny budynek o historycznym wyglądzie stanie się wizytówką miasta</w:t>
      </w:r>
      <w:r>
        <w:rPr>
          <w:rFonts w:cs="Arial"/>
          <w:b/>
          <w:bCs/>
          <w:i/>
          <w:iCs/>
        </w:rPr>
        <w:t>, co przełoży się na wzrost</w:t>
      </w:r>
      <w:r w:rsidRPr="002672B2">
        <w:rPr>
          <w:rFonts w:cs="Arial"/>
          <w:b/>
          <w:bCs/>
          <w:i/>
          <w:iCs/>
        </w:rPr>
        <w:t xml:space="preserve"> zainteresowani</w:t>
      </w:r>
      <w:r>
        <w:rPr>
          <w:rFonts w:cs="Arial"/>
          <w:b/>
          <w:bCs/>
          <w:i/>
          <w:iCs/>
        </w:rPr>
        <w:t>a</w:t>
      </w:r>
      <w:r w:rsidRPr="002672B2">
        <w:rPr>
          <w:rFonts w:cs="Arial"/>
          <w:b/>
          <w:bCs/>
          <w:i/>
          <w:iCs/>
        </w:rPr>
        <w:t xml:space="preserve"> koleją</w:t>
      </w:r>
      <w:r w:rsidRPr="002672B2">
        <w:rPr>
          <w:rFonts w:cs="Arial"/>
          <w:b/>
          <w:bCs/>
        </w:rPr>
        <w:t xml:space="preserve"> – </w:t>
      </w:r>
      <w:r w:rsidRPr="002672B2">
        <w:rPr>
          <w:rFonts w:cs="Arial"/>
        </w:rPr>
        <w:t xml:space="preserve">mówi </w:t>
      </w:r>
      <w:r w:rsidRPr="002672B2">
        <w:rPr>
          <w:rFonts w:cs="Arial"/>
          <w:b/>
          <w:bCs/>
        </w:rPr>
        <w:t>Andrzej Bittel, sekretarz stanu w Ministerstwie Infrastruktury.</w:t>
      </w:r>
    </w:p>
    <w:p w14:paraId="12D0B62D" w14:textId="6934AA10" w:rsidR="002672B2" w:rsidRPr="002672B2" w:rsidRDefault="002672B2" w:rsidP="002672B2">
      <w:pPr>
        <w:spacing w:before="120" w:after="120" w:line="360" w:lineRule="auto"/>
        <w:rPr>
          <w:rFonts w:cs="Arial"/>
          <w:b/>
          <w:bCs/>
        </w:rPr>
      </w:pPr>
      <w:r w:rsidRPr="002672B2">
        <w:rPr>
          <w:rFonts w:cs="Arial"/>
          <w:b/>
          <w:bCs/>
        </w:rPr>
        <w:t xml:space="preserve">– </w:t>
      </w:r>
      <w:r w:rsidRPr="002672B2">
        <w:rPr>
          <w:rFonts w:cs="Arial"/>
          <w:b/>
          <w:bCs/>
          <w:i/>
          <w:iCs/>
        </w:rPr>
        <w:t>Inwestycja realizowana przez PLK SA wspólnie z Miastem Zduńska Wola i Samorządem Województwa Łódzkiego jest zintegrowana z nowoczesną stacją kolejową zmodernizowaną w ramach przebudowy trasy do Łodzi Kaliskiej.</w:t>
      </w:r>
      <w:r w:rsidR="00705CBB">
        <w:rPr>
          <w:rFonts w:cs="Arial"/>
          <w:b/>
          <w:bCs/>
          <w:i/>
          <w:iCs/>
        </w:rPr>
        <w:t xml:space="preserve"> Lepsze podróże również do Sieradza zapewni</w:t>
      </w:r>
      <w:r w:rsidRPr="002672B2">
        <w:rPr>
          <w:rFonts w:cs="Arial"/>
          <w:b/>
          <w:bCs/>
          <w:i/>
          <w:iCs/>
        </w:rPr>
        <w:t xml:space="preserve"> </w:t>
      </w:r>
      <w:r w:rsidR="00705CBB">
        <w:rPr>
          <w:rFonts w:cs="Arial"/>
          <w:b/>
          <w:bCs/>
          <w:i/>
          <w:iCs/>
        </w:rPr>
        <w:t xml:space="preserve">wygodne </w:t>
      </w:r>
      <w:r>
        <w:rPr>
          <w:rFonts w:cs="Arial"/>
          <w:b/>
          <w:bCs/>
          <w:i/>
          <w:iCs/>
        </w:rPr>
        <w:t>dojście z odnowionego dworca do tunelu pod peronami</w:t>
      </w:r>
      <w:r w:rsidR="00705CBB">
        <w:rPr>
          <w:rFonts w:cs="Arial"/>
          <w:b/>
          <w:bCs/>
          <w:i/>
          <w:iCs/>
        </w:rPr>
        <w:t xml:space="preserve"> </w:t>
      </w:r>
      <w:r w:rsidRPr="002672B2">
        <w:rPr>
          <w:rFonts w:cs="Arial"/>
          <w:b/>
          <w:bCs/>
        </w:rPr>
        <w:t xml:space="preserve">– </w:t>
      </w:r>
      <w:r w:rsidRPr="002672B2">
        <w:rPr>
          <w:rFonts w:cs="Arial"/>
        </w:rPr>
        <w:t xml:space="preserve">mówi </w:t>
      </w:r>
      <w:r w:rsidRPr="002672B2">
        <w:rPr>
          <w:rFonts w:cs="Arial"/>
          <w:b/>
          <w:bCs/>
        </w:rPr>
        <w:t>Ireneusz Merchel, prezes Zarządu PKP Polskich Linii Kolejowych S.A.</w:t>
      </w:r>
    </w:p>
    <w:p w14:paraId="75B0000E" w14:textId="32D7C6B8" w:rsidR="00201E67" w:rsidRDefault="00201E67" w:rsidP="00201E67">
      <w:pPr>
        <w:spacing w:before="120" w:after="120" w:line="360" w:lineRule="auto"/>
      </w:pPr>
      <w:r>
        <w:t xml:space="preserve">Obiekt zachowa zewnętrzny wygląd sprzed ponad 120 lat, jednocześnie spełniając potrzeby współczesnych podróży koleją. Wewnątrz znajdą się automaty biletowe, toalety, ogrzewana poczekalnia, punkt informacji turystycznej oraz punkty obsługi pasażerów. Tuż obok ulicy zaplanowano zadaszone miejsce, przy którym będą zatrzymywały się </w:t>
      </w:r>
      <w:r w:rsidR="000F2267">
        <w:t>autobusy</w:t>
      </w:r>
      <w:r>
        <w:t xml:space="preserve"> przewoźników lokalnych oraz regionalnych. Dworzec w nowej odsłonie będzie przyjazny dla osób z </w:t>
      </w:r>
      <w:r w:rsidR="000F2267">
        <w:t xml:space="preserve">trudnościami w poruszaniu się. </w:t>
      </w:r>
      <w:r w:rsidR="00461D23" w:rsidRPr="00461D23">
        <w:rPr>
          <w:rFonts w:cs="Arial"/>
        </w:rPr>
        <w:t xml:space="preserve">Mieszkańcy i podróżni skorzystają z obiektu na przełomie listopada i grudnia. </w:t>
      </w:r>
    </w:p>
    <w:p w14:paraId="5F752D0F" w14:textId="34A9AABD" w:rsidR="00F5613D" w:rsidRDefault="00AF365E" w:rsidP="00F5613D">
      <w:pPr>
        <w:spacing w:before="120" w:after="120" w:line="360" w:lineRule="auto"/>
      </w:pPr>
      <w:r>
        <w:t xml:space="preserve">Po modernizacji </w:t>
      </w:r>
      <w:r w:rsidR="00557A61">
        <w:t>dworzec</w:t>
      </w:r>
      <w:r w:rsidR="006D6360">
        <w:t xml:space="preserve"> </w:t>
      </w:r>
      <w:r>
        <w:t>stanie się bardziej</w:t>
      </w:r>
      <w:r w:rsidR="00B26C44">
        <w:t xml:space="preserve"> funkcjonalny. </w:t>
      </w:r>
      <w:r>
        <w:t>Zapewni to nowy układ kas biletowych oraz połączenie poczekalni z częścią komercyjną. Łączenie podróży koleją i innymi środkami transportu zapewni budowa stanowisk dla autobusów, miejsca parkin</w:t>
      </w:r>
      <w:r w:rsidR="00C135D8">
        <w:t xml:space="preserve">gowe oraz stojaki dla rowerów. </w:t>
      </w:r>
      <w:r w:rsidR="00A76133" w:rsidRPr="00F87706">
        <w:t>Powstanie zadasz</w:t>
      </w:r>
      <w:r w:rsidR="00A76133">
        <w:t xml:space="preserve">enie na trasie </w:t>
      </w:r>
      <w:r w:rsidR="00A76133" w:rsidRPr="00F87706">
        <w:t>do przejścia podziemnego</w:t>
      </w:r>
      <w:r w:rsidR="00A76133">
        <w:t>, nowe jezdnie i chodniki</w:t>
      </w:r>
      <w:r w:rsidR="00A76133" w:rsidRPr="00504D7D">
        <w:t>.</w:t>
      </w:r>
      <w:r w:rsidR="00A76133" w:rsidRPr="00A76133">
        <w:t xml:space="preserve"> </w:t>
      </w:r>
      <w:r w:rsidR="00A76133">
        <w:t>Prace nie wpływają na dostęp podróżnych do pociągów.</w:t>
      </w:r>
    </w:p>
    <w:p w14:paraId="2D4E7C68" w14:textId="77777777" w:rsidR="0069368B" w:rsidRDefault="0069368B" w:rsidP="00F5613D">
      <w:pPr>
        <w:spacing w:before="120" w:after="120" w:line="360" w:lineRule="auto"/>
      </w:pPr>
      <w:r>
        <w:lastRenderedPageBreak/>
        <w:t>Przebudowa dworca w Zduńskiej Woli jest realizowana w ramach projektu o wartości ok. 5</w:t>
      </w:r>
      <w:r w:rsidRPr="00FB08B3">
        <w:t>0 mln zł</w:t>
      </w:r>
      <w:r>
        <w:t xml:space="preserve"> pn. </w:t>
      </w:r>
      <w:r w:rsidRPr="00714D33">
        <w:t>„Budowa zintegrowanych węzłów multimodalnych wraz z budową i przebudową przystanków kolejowych na</w:t>
      </w:r>
      <w:r>
        <w:t xml:space="preserve"> terenie województwa łódzkiego”. Zadanie jest współfinansowane</w:t>
      </w:r>
      <w:r w:rsidRPr="00F87706">
        <w:t xml:space="preserve"> w 85 proc. ze środków Europejskiego Funduszu Rozwoju Regionalnego w ramach Regionalnego Programu Operacyjnego Województwa Łódzkiego na lata 2014-2020.</w:t>
      </w:r>
      <w:r>
        <w:t xml:space="preserve"> </w:t>
      </w:r>
    </w:p>
    <w:p w14:paraId="37076119" w14:textId="77777777" w:rsidR="00865110" w:rsidRPr="00F5613D" w:rsidRDefault="00E4138F" w:rsidP="00F5613D">
      <w:pPr>
        <w:pStyle w:val="Nagwek2"/>
        <w:spacing w:before="120"/>
      </w:pPr>
      <w:r w:rsidRPr="00F5613D">
        <w:t>Szybciej i wygodniej koleją ze Zduńskiej Woli</w:t>
      </w:r>
    </w:p>
    <w:p w14:paraId="3124C237" w14:textId="77777777" w:rsidR="00DA6699" w:rsidRDefault="00DA6699" w:rsidP="00F5613D">
      <w:pPr>
        <w:spacing w:before="120" w:after="120" w:line="360" w:lineRule="auto"/>
      </w:pPr>
      <w:r>
        <w:rPr>
          <w:rFonts w:cs="Arial"/>
        </w:rPr>
        <w:t xml:space="preserve">W 2020 roku PKP Polskie Linie Kolejowe S.A. zmodernizowały stację Zduńska Wola. </w:t>
      </w:r>
      <w:r w:rsidRPr="00105834">
        <w:rPr>
          <w:rFonts w:cs="Arial"/>
        </w:rPr>
        <w:t>Podróżni wygodniej wsiadają do pociągów d</w:t>
      </w:r>
      <w:r>
        <w:rPr>
          <w:rFonts w:cs="Arial"/>
        </w:rPr>
        <w:t>zięki nowym peronom i przejściu podziemnemu z windami</w:t>
      </w:r>
      <w:r w:rsidRPr="00105834">
        <w:rPr>
          <w:rFonts w:cs="Arial"/>
        </w:rPr>
        <w:t xml:space="preserve">. </w:t>
      </w:r>
      <w:r w:rsidRPr="00AF528A">
        <w:rPr>
          <w:rFonts w:cs="Arial"/>
        </w:rPr>
        <w:t>Z</w:t>
      </w:r>
      <w:r>
        <w:rPr>
          <w:rFonts w:cs="Arial"/>
        </w:rPr>
        <w:t>ainstalowane zostały nowe ławki, wiaty, oświetlenie, oznakowanie i tablice z rozkładami jazdy</w:t>
      </w:r>
      <w:r w:rsidRPr="00AF528A">
        <w:rPr>
          <w:rFonts w:cs="Arial"/>
        </w:rPr>
        <w:t>. Po modernizacji odcinka ze Zduńskiej Woli</w:t>
      </w:r>
      <w:r>
        <w:rPr>
          <w:rFonts w:cs="Arial"/>
        </w:rPr>
        <w:t xml:space="preserve"> do Łodzi Kaliskiej pociągi kursują</w:t>
      </w:r>
      <w:r w:rsidRPr="00AF528A">
        <w:rPr>
          <w:rFonts w:cs="Arial"/>
        </w:rPr>
        <w:t xml:space="preserve"> z prędkością do 120 km/h. </w:t>
      </w:r>
      <w:r>
        <w:rPr>
          <w:rFonts w:cs="Arial"/>
        </w:rPr>
        <w:t>Tym samym o</w:t>
      </w:r>
      <w:r w:rsidRPr="00105834">
        <w:rPr>
          <w:rFonts w:cs="Arial"/>
        </w:rPr>
        <w:t xml:space="preserve"> jedną trzecią skrócił się czas podróży </w:t>
      </w:r>
      <w:r>
        <w:rPr>
          <w:rFonts w:cs="Arial"/>
        </w:rPr>
        <w:t>do stolicy województwa.</w:t>
      </w:r>
    </w:p>
    <w:p w14:paraId="6A3B926B" w14:textId="77777777" w:rsidR="00A62D3B" w:rsidRPr="00F5613D" w:rsidRDefault="00A76133" w:rsidP="00F5613D">
      <w:pPr>
        <w:pStyle w:val="Nagwek2"/>
      </w:pPr>
      <w:r w:rsidRPr="00F5613D">
        <w:t xml:space="preserve">Nowe </w:t>
      </w:r>
      <w:r w:rsidR="00A62D3B" w:rsidRPr="00F5613D">
        <w:t xml:space="preserve">kładki w Głownie i Strykowie na trasie Łowicz – Zgierz </w:t>
      </w:r>
    </w:p>
    <w:p w14:paraId="0A6CF5EE" w14:textId="76D98100" w:rsidR="0069368B" w:rsidRDefault="0069368B" w:rsidP="00F5613D">
      <w:pPr>
        <w:spacing w:before="120" w:after="120" w:line="360" w:lineRule="auto"/>
      </w:pPr>
      <w:r>
        <w:t>Projekt budowy</w:t>
      </w:r>
      <w:r w:rsidRPr="00714D33">
        <w:t xml:space="preserve"> zintegrowanych węzłów multimodalnych wraz z budową i przebudową przystanków kolejowych na</w:t>
      </w:r>
      <w:r>
        <w:t xml:space="preserve"> terenie województwa łódzkiego obejmuje również budowę nowych kładek w Głownie i Strykowie oraz przystanku Pabianice Północ</w:t>
      </w:r>
      <w:r w:rsidR="00727144">
        <w:t>ne</w:t>
      </w:r>
      <w:r>
        <w:t>.</w:t>
      </w:r>
    </w:p>
    <w:p w14:paraId="0AA91F6E" w14:textId="77777777" w:rsidR="00384DBA" w:rsidRDefault="00384DBA" w:rsidP="00384DBA">
      <w:pPr>
        <w:spacing w:before="120" w:after="120" w:line="360" w:lineRule="auto"/>
      </w:pPr>
      <w:r>
        <w:t>Od czerwca br. k</w:t>
      </w:r>
      <w:r w:rsidR="00A76133">
        <w:t xml:space="preserve">ładki na stacjach </w:t>
      </w:r>
      <w:r w:rsidR="00A76133" w:rsidRPr="006460DF">
        <w:t>w Głownie i Strykowie</w:t>
      </w:r>
      <w:r w:rsidR="00A76133">
        <w:t xml:space="preserve"> zwiększ</w:t>
      </w:r>
      <w:r>
        <w:t>yły</w:t>
      </w:r>
      <w:r w:rsidR="00A76133">
        <w:t xml:space="preserve"> dostępność do pociągów kursujących między Łodzią i Łowiczem. </w:t>
      </w:r>
      <w:r w:rsidRPr="00384DBA">
        <w:t>Obiekty umożliwiają lepsze zintegrowanie stacji kolejowej z miastem.</w:t>
      </w:r>
      <w:r>
        <w:t xml:space="preserve"> </w:t>
      </w:r>
      <w:r w:rsidR="00A76133">
        <w:t>Osobom o ograniczonych możliwościach poruszania się, podróżnym z ciężkim bagażem, opiekunom z dziećmi w wózkach lepszy dostęp do pociągów zapewni</w:t>
      </w:r>
      <w:r>
        <w:t>aj</w:t>
      </w:r>
      <w:r w:rsidR="00A76133">
        <w:t>ą windy.</w:t>
      </w:r>
      <w:r w:rsidR="00A76133" w:rsidRPr="00F668C5">
        <w:t xml:space="preserve"> </w:t>
      </w:r>
    </w:p>
    <w:p w14:paraId="115EBAEB" w14:textId="32E81FFA" w:rsidR="00384DBA" w:rsidRDefault="00384DBA" w:rsidP="00384DBA">
      <w:pPr>
        <w:pStyle w:val="Nagwek2"/>
      </w:pPr>
      <w:r>
        <w:t>Nowy przystanek Pabianice Północ</w:t>
      </w:r>
      <w:r w:rsidR="00F742F7">
        <w:t>ne</w:t>
      </w:r>
    </w:p>
    <w:p w14:paraId="5BE9FC53" w14:textId="77254710" w:rsidR="00384DBA" w:rsidRDefault="00384DBA" w:rsidP="00384DBA">
      <w:pPr>
        <w:spacing w:before="120" w:after="120" w:line="360" w:lineRule="auto"/>
      </w:pPr>
      <w:r w:rsidRPr="00384DBA">
        <w:t xml:space="preserve">W Pabianicach przy przejeździe kolejowo-drogowym na ul. Lutomierskiej PLK SA </w:t>
      </w:r>
      <w:r w:rsidR="00F742F7">
        <w:t>powstaje nowy przystanek Pabianice Północne</w:t>
      </w:r>
      <w:r w:rsidRPr="00384DBA">
        <w:t>, któr</w:t>
      </w:r>
      <w:r w:rsidR="00D87572">
        <w:t>y</w:t>
      </w:r>
      <w:r w:rsidRPr="00384DBA">
        <w:t xml:space="preserve"> zapewni obsługę podróżnych w stronę Zduńskiej Woli, Łasku i Sieradza.</w:t>
      </w:r>
    </w:p>
    <w:p w14:paraId="416D05B9" w14:textId="72EE358F" w:rsidR="00F742F7" w:rsidRDefault="00F742F7" w:rsidP="00384DBA">
      <w:pPr>
        <w:spacing w:before="120" w:after="120" w:line="360" w:lineRule="auto"/>
      </w:pPr>
      <w:r w:rsidRPr="00F742F7">
        <w:t xml:space="preserve">Dwa perony jednokrawędziowe o długości 150 metrów wyposażone będą w ławki, wiaty, informację pasażerską, oświetlenie. Osobom o ograniczonych możliwościach poruszania się dostęp do pociągów zapewnią pochylnie. Wygodne przesiadki z kolei na transport indywidualny umożliwią miejsca parkingowe oraz wiata rowerowa. Zakończenie inwestycji nastąpi </w:t>
      </w:r>
      <w:r w:rsidR="00A2526F">
        <w:t>w</w:t>
      </w:r>
      <w:r w:rsidR="00F51E5C">
        <w:t xml:space="preserve"> grudni</w:t>
      </w:r>
      <w:r w:rsidR="00A2526F">
        <w:t>u</w:t>
      </w:r>
      <w:r w:rsidR="00F51E5C">
        <w:t xml:space="preserve"> </w:t>
      </w:r>
      <w:r w:rsidRPr="00F742F7">
        <w:t>2023 r.</w:t>
      </w:r>
    </w:p>
    <w:p w14:paraId="5C5CE2A4" w14:textId="77777777" w:rsidR="00384DBA" w:rsidRDefault="00384DBA" w:rsidP="00E662B5">
      <w:pPr>
        <w:spacing w:after="0" w:line="240" w:lineRule="auto"/>
        <w:rPr>
          <w:rStyle w:val="Pogrubienie"/>
          <w:rFonts w:cs="Arial"/>
        </w:rPr>
      </w:pPr>
    </w:p>
    <w:p w14:paraId="278643AC" w14:textId="77777777" w:rsidR="00F05BC8" w:rsidRPr="00454839" w:rsidRDefault="007F3648" w:rsidP="008006BD">
      <w:pPr>
        <w:spacing w:after="0" w:line="360" w:lineRule="auto"/>
        <w:rPr>
          <w:rFonts w:cs="Arial"/>
          <w:b/>
          <w:bCs/>
        </w:rPr>
      </w:pPr>
      <w:r w:rsidRPr="00B40938">
        <w:rPr>
          <w:rStyle w:val="Pogrubienie"/>
          <w:rFonts w:cs="Arial"/>
        </w:rPr>
        <w:t>Kontakt dla mediów:</w:t>
      </w:r>
      <w:r w:rsidR="00454839">
        <w:rPr>
          <w:rStyle w:val="Pogrubienie"/>
          <w:rFonts w:cs="Arial"/>
        </w:rPr>
        <w:br/>
      </w:r>
      <w:r w:rsidR="006E111D" w:rsidRPr="006E111D">
        <w:rPr>
          <w:rFonts w:cs="Arial"/>
          <w:shd w:val="clear" w:color="auto" w:fill="FFFFFF"/>
        </w:rPr>
        <w:t>Rafał Wilgusiak</w:t>
      </w:r>
      <w:r w:rsidR="006E111D" w:rsidRPr="006E111D">
        <w:rPr>
          <w:rFonts w:cs="Arial"/>
        </w:rPr>
        <w:br/>
      </w:r>
      <w:r w:rsidR="006E111D" w:rsidRPr="006E111D">
        <w:rPr>
          <w:rFonts w:cs="Arial"/>
          <w:shd w:val="clear" w:color="auto" w:fill="FFFFFF"/>
        </w:rPr>
        <w:t>zespół prasowy</w:t>
      </w:r>
      <w:r w:rsidR="006E111D" w:rsidRPr="006E111D">
        <w:rPr>
          <w:rFonts w:cs="Arial"/>
        </w:rPr>
        <w:br/>
      </w:r>
      <w:r w:rsidR="006E111D" w:rsidRPr="006E111D">
        <w:rPr>
          <w:rFonts w:cs="Arial"/>
          <w:shd w:val="clear" w:color="auto" w:fill="FFFFFF"/>
        </w:rPr>
        <w:t>PKP Polskie Linie Kolejowe S.A.</w:t>
      </w:r>
      <w:r w:rsidR="006E111D" w:rsidRPr="006E111D">
        <w:rPr>
          <w:rFonts w:cs="Arial"/>
        </w:rPr>
        <w:br/>
      </w:r>
      <w:r w:rsidR="006E111D" w:rsidRPr="006E111D">
        <w:rPr>
          <w:rFonts w:cs="Arial"/>
          <w:shd w:val="clear" w:color="auto" w:fill="FFFFFF"/>
        </w:rPr>
        <w:t>rzecznik@plk-sa.pl</w:t>
      </w:r>
      <w:r w:rsidR="006E111D" w:rsidRPr="006E111D">
        <w:rPr>
          <w:rFonts w:cs="Arial"/>
        </w:rPr>
        <w:br/>
      </w:r>
      <w:r w:rsidR="006E111D" w:rsidRPr="006E111D">
        <w:rPr>
          <w:rFonts w:cs="Arial"/>
          <w:shd w:val="clear" w:color="auto" w:fill="FFFFFF"/>
        </w:rPr>
        <w:t>T: +48 500 084 377</w:t>
      </w:r>
    </w:p>
    <w:sectPr w:rsidR="00F05BC8" w:rsidRPr="00454839" w:rsidSect="009B5757">
      <w:headerReference w:type="first" r:id="rId8"/>
      <w:footerReference w:type="first" r:id="rId9"/>
      <w:pgSz w:w="11906" w:h="16838"/>
      <w:pgMar w:top="851" w:right="991" w:bottom="993" w:left="1134" w:header="709" w:footer="2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41961" w14:textId="77777777" w:rsidR="00633254" w:rsidRDefault="00633254" w:rsidP="009D1AEB">
      <w:pPr>
        <w:spacing w:after="0" w:line="240" w:lineRule="auto"/>
      </w:pPr>
      <w:r>
        <w:separator/>
      </w:r>
    </w:p>
  </w:endnote>
  <w:endnote w:type="continuationSeparator" w:id="0">
    <w:p w14:paraId="50FC86FF" w14:textId="77777777" w:rsidR="00633254" w:rsidRDefault="00633254"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1656" w14:textId="77777777" w:rsidR="009B5757" w:rsidRPr="0025604B" w:rsidRDefault="002150C5" w:rsidP="009B5757">
    <w:pPr>
      <w:spacing w:after="0" w:line="240" w:lineRule="auto"/>
      <w:rPr>
        <w:rFonts w:cs="Arial"/>
        <w:color w:val="727271"/>
        <w:sz w:val="14"/>
        <w:szCs w:val="14"/>
      </w:rPr>
    </w:pPr>
    <w:r>
      <w:rPr>
        <w:rFonts w:cs="Arial"/>
        <w:noProof/>
        <w:color w:val="727271"/>
        <w:sz w:val="14"/>
        <w:szCs w:val="14"/>
        <w:lang w:eastAsia="pl-PL"/>
      </w:rPr>
      <w:drawing>
        <wp:inline distT="0" distB="0" distL="0" distR="0" wp14:anchorId="672D4803" wp14:editId="4F3076A7">
          <wp:extent cx="5657850" cy="533400"/>
          <wp:effectExtent l="0" t="0" r="0" b="0"/>
          <wp:docPr id="91" name="Obraz 91" descr="Logo Fundusze Europejskie - Program Regionalny, flaga RP, logo Województwo Łódzkie, logo Unia Europejska - Europejski Fundusz Rozwoju Regionalnego" title="Oznaczenia unij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123.jpg"/>
                  <pic:cNvPicPr/>
                </pic:nvPicPr>
                <pic:blipFill>
                  <a:blip r:embed="rId1">
                    <a:extLst>
                      <a:ext uri="{28A0092B-C50C-407E-A947-70E740481C1C}">
                        <a14:useLocalDpi xmlns:a14="http://schemas.microsoft.com/office/drawing/2010/main" val="0"/>
                      </a:ext>
                    </a:extLst>
                  </a:blip>
                  <a:stretch>
                    <a:fillRect/>
                  </a:stretch>
                </pic:blipFill>
                <pic:spPr>
                  <a:xfrm>
                    <a:off x="0" y="0"/>
                    <a:ext cx="5657850" cy="533400"/>
                  </a:xfrm>
                  <a:prstGeom prst="rect">
                    <a:avLst/>
                  </a:prstGeom>
                </pic:spPr>
              </pic:pic>
            </a:graphicData>
          </a:graphic>
        </wp:inline>
      </w:drawing>
    </w:r>
    <w:r>
      <w:rPr>
        <w:rFonts w:cs="Arial"/>
        <w:color w:val="727271"/>
        <w:sz w:val="14"/>
        <w:szCs w:val="14"/>
      </w:rPr>
      <w:br/>
    </w:r>
    <w:r w:rsidR="009B5757" w:rsidRPr="0025604B">
      <w:rPr>
        <w:rFonts w:cs="Arial"/>
        <w:color w:val="727271"/>
        <w:sz w:val="14"/>
        <w:szCs w:val="14"/>
      </w:rPr>
      <w:t xml:space="preserve">Spółka wpisana do rejestru przedsiębiorców prowadzonego przez Sąd Rejonowy dla m. st. Warszawy w Warszawie </w:t>
    </w:r>
  </w:p>
  <w:p w14:paraId="124CD349" w14:textId="77777777" w:rsidR="009B5757" w:rsidRPr="0025604B" w:rsidRDefault="009B5757" w:rsidP="009B5757">
    <w:pPr>
      <w:spacing w:after="0" w:line="240" w:lineRule="auto"/>
      <w:rPr>
        <w:rFonts w:cs="Arial"/>
        <w:color w:val="727271"/>
        <w:sz w:val="14"/>
        <w:szCs w:val="14"/>
      </w:rPr>
    </w:pPr>
    <w:r w:rsidRPr="005A57AA">
      <w:rPr>
        <w:rFonts w:cs="Arial"/>
        <w:color w:val="727271"/>
        <w:sz w:val="14"/>
        <w:szCs w:val="14"/>
      </w:rPr>
      <w:t>XIV Wydział Gospodarczy - Krajowego Rejestru Sądowego</w:t>
    </w:r>
    <w:r w:rsidRPr="0025604B">
      <w:rPr>
        <w:rFonts w:cs="Arial"/>
        <w:color w:val="727271"/>
        <w:sz w:val="14"/>
        <w:szCs w:val="14"/>
      </w:rPr>
      <w:t xml:space="preserve"> pod numerem KRS 0000037568, NIP 113-23-16-427, </w:t>
    </w:r>
  </w:p>
  <w:p w14:paraId="3E9FF14C" w14:textId="03399777" w:rsidR="00860074" w:rsidRPr="00860074" w:rsidRDefault="009B5757" w:rsidP="009B5757">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Pr="005B077A">
      <w:rPr>
        <w:rFonts w:cs="Arial"/>
        <w:color w:val="727271"/>
        <w:sz w:val="14"/>
        <w:szCs w:val="14"/>
      </w:rPr>
      <w:t>33.272.194.000,00 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9E340" w14:textId="77777777" w:rsidR="00633254" w:rsidRDefault="00633254" w:rsidP="009D1AEB">
      <w:pPr>
        <w:spacing w:after="0" w:line="240" w:lineRule="auto"/>
      </w:pPr>
      <w:r>
        <w:separator/>
      </w:r>
    </w:p>
  </w:footnote>
  <w:footnote w:type="continuationSeparator" w:id="0">
    <w:p w14:paraId="6E52639E" w14:textId="77777777" w:rsidR="00633254" w:rsidRDefault="00633254"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CBC16" w14:textId="70B0CAC3" w:rsidR="009D1AEB" w:rsidRDefault="009B5757">
    <w:pPr>
      <w:pStyle w:val="Nagwek"/>
    </w:pPr>
    <w:r>
      <w:rPr>
        <w:noProof/>
        <w:lang w:eastAsia="pl-PL"/>
      </w:rPr>
      <w:drawing>
        <wp:anchor distT="0" distB="0" distL="114300" distR="114300" simplePos="0" relativeHeight="251659264" behindDoc="0" locked="0" layoutInCell="1" allowOverlap="1" wp14:anchorId="2B3B13C1" wp14:editId="495F8AEF">
          <wp:simplePos x="0" y="0"/>
          <wp:positionH relativeFrom="margin">
            <wp:align>right</wp:align>
          </wp:positionH>
          <wp:positionV relativeFrom="paragraph">
            <wp:posOffset>-184150</wp:posOffset>
          </wp:positionV>
          <wp:extent cx="2180590" cy="352425"/>
          <wp:effectExtent l="0" t="0" r="0" b="9525"/>
          <wp:wrapNone/>
          <wp:docPr id="88" name="Obraz 88"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009D1AEB">
      <w:rPr>
        <w:noProof/>
        <w:lang w:eastAsia="pl-PL"/>
      </w:rPr>
      <mc:AlternateContent>
        <mc:Choice Requires="wps">
          <w:drawing>
            <wp:anchor distT="0" distB="0" distL="114300" distR="114300" simplePos="0" relativeHeight="251661312" behindDoc="0" locked="0" layoutInCell="1" allowOverlap="1" wp14:anchorId="7799705C" wp14:editId="02D83B31">
              <wp:simplePos x="0" y="0"/>
              <wp:positionH relativeFrom="margin">
                <wp:posOffset>-635</wp:posOffset>
              </wp:positionH>
              <wp:positionV relativeFrom="paragraph">
                <wp:posOffset>-250190</wp:posOffset>
              </wp:positionV>
              <wp:extent cx="2560320" cy="1267460"/>
              <wp:effectExtent l="0" t="0" r="11430" b="889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267460"/>
                      </a:xfrm>
                      <a:prstGeom prst="rect">
                        <a:avLst/>
                      </a:prstGeom>
                      <a:noFill/>
                      <a:ln>
                        <a:noFill/>
                      </a:ln>
                    </wps:spPr>
                    <wps:txbx>
                      <w:txbxContent>
                        <w:p w14:paraId="1144BD29"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1519953B" w14:textId="77777777" w:rsidR="009D1AEB" w:rsidRDefault="009D1AEB" w:rsidP="009D1AEB">
                          <w:pPr>
                            <w:spacing w:after="0"/>
                            <w:rPr>
                              <w:rFonts w:cs="Arial"/>
                              <w:sz w:val="16"/>
                              <w:szCs w:val="16"/>
                            </w:rPr>
                          </w:pPr>
                          <w:r>
                            <w:rPr>
                              <w:rFonts w:cs="Arial"/>
                              <w:sz w:val="16"/>
                              <w:szCs w:val="16"/>
                            </w:rPr>
                            <w:t>Biuro Komunikacji i Promocji</w:t>
                          </w:r>
                        </w:p>
                        <w:p w14:paraId="117EA8EA"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4322E07D"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2C0B0031"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D13170A"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2067C02A" w14:textId="77777777" w:rsidR="009D1AEB" w:rsidRPr="004D6EC9" w:rsidRDefault="009D1AEB" w:rsidP="009D1AEB">
                          <w:pPr>
                            <w:spacing w:after="0"/>
                            <w:rPr>
                              <w:rFonts w:cs="Arial"/>
                              <w:sz w:val="16"/>
                              <w:szCs w:val="16"/>
                            </w:rPr>
                          </w:pPr>
                          <w:r w:rsidRPr="004D6EC9">
                            <w:rPr>
                              <w:rFonts w:cs="Arial"/>
                              <w:sz w:val="16"/>
                              <w:szCs w:val="16"/>
                            </w:rPr>
                            <w:t>www.plk-sa.pl</w:t>
                          </w:r>
                        </w:p>
                        <w:p w14:paraId="4743C374" w14:textId="77777777"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99705C" id="_x0000_t202" coordsize="21600,21600" o:spt="202" path="m,l,21600r21600,l21600,xe">
              <v:stroke joinstyle="miter"/>
              <v:path gradientshapeok="t" o:connecttype="rect"/>
            </v:shapetype>
            <v:shape id="Pole tekstowe 2" o:spid="_x0000_s1026" type="#_x0000_t202" style="position:absolute;margin-left:-.05pt;margin-top:-19.7pt;width:201.6pt;height:99.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" filled="f" stroked="f">
              <v:textbox inset="0,0,0,0">
                <w:txbxContent>
                  <w:p w14:paraId="1144BD29"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1519953B" w14:textId="77777777" w:rsidR="009D1AEB" w:rsidRDefault="009D1AEB" w:rsidP="009D1AEB">
                    <w:pPr>
                      <w:spacing w:after="0"/>
                      <w:rPr>
                        <w:rFonts w:cs="Arial"/>
                        <w:sz w:val="16"/>
                        <w:szCs w:val="16"/>
                      </w:rPr>
                    </w:pPr>
                    <w:r>
                      <w:rPr>
                        <w:rFonts w:cs="Arial"/>
                        <w:sz w:val="16"/>
                        <w:szCs w:val="16"/>
                      </w:rPr>
                      <w:t>Biuro Komunikacji i Promocji</w:t>
                    </w:r>
                  </w:p>
                  <w:p w14:paraId="117EA8EA"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4322E07D"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2C0B0031"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D13170A"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2067C02A" w14:textId="77777777" w:rsidR="009D1AEB" w:rsidRPr="004D6EC9" w:rsidRDefault="009D1AEB" w:rsidP="009D1AEB">
                    <w:pPr>
                      <w:spacing w:after="0"/>
                      <w:rPr>
                        <w:rFonts w:cs="Arial"/>
                        <w:sz w:val="16"/>
                        <w:szCs w:val="16"/>
                      </w:rPr>
                    </w:pPr>
                    <w:r w:rsidRPr="004D6EC9">
                      <w:rPr>
                        <w:rFonts w:cs="Arial"/>
                        <w:sz w:val="16"/>
                        <w:szCs w:val="16"/>
                      </w:rPr>
                      <w:t>www.plk-sa.pl</w:t>
                    </w:r>
                  </w:p>
                  <w:p w14:paraId="4743C374" w14:textId="77777777" w:rsidR="009D1AEB" w:rsidRPr="00DA3248" w:rsidRDefault="009D1AEB" w:rsidP="009D1AEB">
                    <w:pPr>
                      <w:spacing w:after="0"/>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16cid:durableId="1294826747">
    <w:abstractNumId w:val="1"/>
  </w:num>
  <w:num w:numId="2" w16cid:durableId="21705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EB"/>
    <w:rsid w:val="00000BD9"/>
    <w:rsid w:val="00003302"/>
    <w:rsid w:val="0000537C"/>
    <w:rsid w:val="00015182"/>
    <w:rsid w:val="000178A0"/>
    <w:rsid w:val="00022783"/>
    <w:rsid w:val="00041937"/>
    <w:rsid w:val="00043D41"/>
    <w:rsid w:val="000468AB"/>
    <w:rsid w:val="000501CD"/>
    <w:rsid w:val="00052435"/>
    <w:rsid w:val="0005591B"/>
    <w:rsid w:val="00077127"/>
    <w:rsid w:val="00081084"/>
    <w:rsid w:val="0009300A"/>
    <w:rsid w:val="00093BF3"/>
    <w:rsid w:val="000D4732"/>
    <w:rsid w:val="000D47DB"/>
    <w:rsid w:val="000E1AA9"/>
    <w:rsid w:val="000F2267"/>
    <w:rsid w:val="00100D53"/>
    <w:rsid w:val="00104A5E"/>
    <w:rsid w:val="00105834"/>
    <w:rsid w:val="001103F4"/>
    <w:rsid w:val="00113016"/>
    <w:rsid w:val="00163C22"/>
    <w:rsid w:val="0018624C"/>
    <w:rsid w:val="00190975"/>
    <w:rsid w:val="0019407F"/>
    <w:rsid w:val="001A40A5"/>
    <w:rsid w:val="001A61BE"/>
    <w:rsid w:val="001B0811"/>
    <w:rsid w:val="001D1F77"/>
    <w:rsid w:val="001E3752"/>
    <w:rsid w:val="00201E67"/>
    <w:rsid w:val="00201F63"/>
    <w:rsid w:val="00212287"/>
    <w:rsid w:val="002150C5"/>
    <w:rsid w:val="00223474"/>
    <w:rsid w:val="00224285"/>
    <w:rsid w:val="00236985"/>
    <w:rsid w:val="00246662"/>
    <w:rsid w:val="00254DF6"/>
    <w:rsid w:val="0026067F"/>
    <w:rsid w:val="002672B2"/>
    <w:rsid w:val="00277762"/>
    <w:rsid w:val="00291328"/>
    <w:rsid w:val="0029453D"/>
    <w:rsid w:val="002A56D9"/>
    <w:rsid w:val="002A6A0A"/>
    <w:rsid w:val="002B5783"/>
    <w:rsid w:val="002E769F"/>
    <w:rsid w:val="002F6767"/>
    <w:rsid w:val="0030651A"/>
    <w:rsid w:val="00315299"/>
    <w:rsid w:val="00325956"/>
    <w:rsid w:val="0033288B"/>
    <w:rsid w:val="0033633C"/>
    <w:rsid w:val="00341641"/>
    <w:rsid w:val="00361D10"/>
    <w:rsid w:val="00384DBA"/>
    <w:rsid w:val="003B59EA"/>
    <w:rsid w:val="003C5A50"/>
    <w:rsid w:val="003E1C51"/>
    <w:rsid w:val="003E40BF"/>
    <w:rsid w:val="003E657F"/>
    <w:rsid w:val="003F0C77"/>
    <w:rsid w:val="00411ACA"/>
    <w:rsid w:val="004232C8"/>
    <w:rsid w:val="00425F61"/>
    <w:rsid w:val="00452A61"/>
    <w:rsid w:val="00454839"/>
    <w:rsid w:val="00461D23"/>
    <w:rsid w:val="00463ECA"/>
    <w:rsid w:val="004952BE"/>
    <w:rsid w:val="00495B26"/>
    <w:rsid w:val="004A707E"/>
    <w:rsid w:val="004B0A0C"/>
    <w:rsid w:val="004C4B8A"/>
    <w:rsid w:val="004C50B0"/>
    <w:rsid w:val="004E262C"/>
    <w:rsid w:val="00504A57"/>
    <w:rsid w:val="00504D7D"/>
    <w:rsid w:val="005228A2"/>
    <w:rsid w:val="00540AE3"/>
    <w:rsid w:val="00542014"/>
    <w:rsid w:val="00542F8D"/>
    <w:rsid w:val="00543619"/>
    <w:rsid w:val="005506DE"/>
    <w:rsid w:val="00551D9F"/>
    <w:rsid w:val="00557A61"/>
    <w:rsid w:val="00570435"/>
    <w:rsid w:val="00595B5C"/>
    <w:rsid w:val="005C04FF"/>
    <w:rsid w:val="005C135E"/>
    <w:rsid w:val="005D7CC5"/>
    <w:rsid w:val="005E1266"/>
    <w:rsid w:val="005F77AA"/>
    <w:rsid w:val="00611939"/>
    <w:rsid w:val="00611B49"/>
    <w:rsid w:val="00621722"/>
    <w:rsid w:val="00633254"/>
    <w:rsid w:val="0063625B"/>
    <w:rsid w:val="006437C5"/>
    <w:rsid w:val="006457F6"/>
    <w:rsid w:val="006460DF"/>
    <w:rsid w:val="00656F71"/>
    <w:rsid w:val="006662ED"/>
    <w:rsid w:val="0069368B"/>
    <w:rsid w:val="006B2795"/>
    <w:rsid w:val="006C2E97"/>
    <w:rsid w:val="006C43B0"/>
    <w:rsid w:val="006C6C1C"/>
    <w:rsid w:val="006D6360"/>
    <w:rsid w:val="006E111D"/>
    <w:rsid w:val="00705CBB"/>
    <w:rsid w:val="00714D33"/>
    <w:rsid w:val="00720D17"/>
    <w:rsid w:val="00725709"/>
    <w:rsid w:val="00727144"/>
    <w:rsid w:val="007350FA"/>
    <w:rsid w:val="0073616F"/>
    <w:rsid w:val="007437E0"/>
    <w:rsid w:val="00750860"/>
    <w:rsid w:val="007514AF"/>
    <w:rsid w:val="00756A98"/>
    <w:rsid w:val="007720E9"/>
    <w:rsid w:val="00773679"/>
    <w:rsid w:val="007769B2"/>
    <w:rsid w:val="00792DCB"/>
    <w:rsid w:val="007939A3"/>
    <w:rsid w:val="007948C3"/>
    <w:rsid w:val="00794C3F"/>
    <w:rsid w:val="007B24D5"/>
    <w:rsid w:val="007B261B"/>
    <w:rsid w:val="007C1A07"/>
    <w:rsid w:val="007C3EE4"/>
    <w:rsid w:val="007D345E"/>
    <w:rsid w:val="007E26D8"/>
    <w:rsid w:val="007E2CB3"/>
    <w:rsid w:val="007E4185"/>
    <w:rsid w:val="007F3648"/>
    <w:rsid w:val="008006BD"/>
    <w:rsid w:val="0080607F"/>
    <w:rsid w:val="00821D57"/>
    <w:rsid w:val="00832C7E"/>
    <w:rsid w:val="00833856"/>
    <w:rsid w:val="00853431"/>
    <w:rsid w:val="00860074"/>
    <w:rsid w:val="00865110"/>
    <w:rsid w:val="008B0913"/>
    <w:rsid w:val="008B7FEC"/>
    <w:rsid w:val="008C04A3"/>
    <w:rsid w:val="008C6B08"/>
    <w:rsid w:val="008D26B6"/>
    <w:rsid w:val="008D5441"/>
    <w:rsid w:val="008D5DE4"/>
    <w:rsid w:val="008E6836"/>
    <w:rsid w:val="00901892"/>
    <w:rsid w:val="0091094A"/>
    <w:rsid w:val="00920D74"/>
    <w:rsid w:val="00921291"/>
    <w:rsid w:val="00924301"/>
    <w:rsid w:val="00927FEF"/>
    <w:rsid w:val="00942D02"/>
    <w:rsid w:val="00943B41"/>
    <w:rsid w:val="009455BD"/>
    <w:rsid w:val="0095297F"/>
    <w:rsid w:val="00952E05"/>
    <w:rsid w:val="00955FA2"/>
    <w:rsid w:val="00967C31"/>
    <w:rsid w:val="00986292"/>
    <w:rsid w:val="00991303"/>
    <w:rsid w:val="009A7226"/>
    <w:rsid w:val="009B45BA"/>
    <w:rsid w:val="009B5757"/>
    <w:rsid w:val="009D1AEB"/>
    <w:rsid w:val="00A03D2F"/>
    <w:rsid w:val="00A05683"/>
    <w:rsid w:val="00A06C8C"/>
    <w:rsid w:val="00A11B44"/>
    <w:rsid w:val="00A15AED"/>
    <w:rsid w:val="00A2526F"/>
    <w:rsid w:val="00A62D3B"/>
    <w:rsid w:val="00A64A39"/>
    <w:rsid w:val="00A66981"/>
    <w:rsid w:val="00A67D0B"/>
    <w:rsid w:val="00A748CC"/>
    <w:rsid w:val="00A76133"/>
    <w:rsid w:val="00A86023"/>
    <w:rsid w:val="00AA34B9"/>
    <w:rsid w:val="00AA5F0F"/>
    <w:rsid w:val="00AA695A"/>
    <w:rsid w:val="00AB06DD"/>
    <w:rsid w:val="00AB07BE"/>
    <w:rsid w:val="00AB2E99"/>
    <w:rsid w:val="00AE37ED"/>
    <w:rsid w:val="00AE78BD"/>
    <w:rsid w:val="00AF365E"/>
    <w:rsid w:val="00B26C44"/>
    <w:rsid w:val="00B31FDE"/>
    <w:rsid w:val="00B33DAB"/>
    <w:rsid w:val="00B34CD7"/>
    <w:rsid w:val="00B36CAE"/>
    <w:rsid w:val="00B40938"/>
    <w:rsid w:val="00B51BE4"/>
    <w:rsid w:val="00B53D8C"/>
    <w:rsid w:val="00B8792B"/>
    <w:rsid w:val="00BB645C"/>
    <w:rsid w:val="00BD49BE"/>
    <w:rsid w:val="00BF0019"/>
    <w:rsid w:val="00BF4680"/>
    <w:rsid w:val="00C135D8"/>
    <w:rsid w:val="00C15742"/>
    <w:rsid w:val="00C24113"/>
    <w:rsid w:val="00C44184"/>
    <w:rsid w:val="00C44D9B"/>
    <w:rsid w:val="00C4542C"/>
    <w:rsid w:val="00C47AB0"/>
    <w:rsid w:val="00C55F71"/>
    <w:rsid w:val="00C57FC6"/>
    <w:rsid w:val="00C6493B"/>
    <w:rsid w:val="00C66470"/>
    <w:rsid w:val="00C829EF"/>
    <w:rsid w:val="00C8786D"/>
    <w:rsid w:val="00C92298"/>
    <w:rsid w:val="00C9363C"/>
    <w:rsid w:val="00CA095A"/>
    <w:rsid w:val="00CC219D"/>
    <w:rsid w:val="00CD58F7"/>
    <w:rsid w:val="00CE31E2"/>
    <w:rsid w:val="00CF4CA6"/>
    <w:rsid w:val="00D013E4"/>
    <w:rsid w:val="00D015DA"/>
    <w:rsid w:val="00D13628"/>
    <w:rsid w:val="00D149FC"/>
    <w:rsid w:val="00D416E1"/>
    <w:rsid w:val="00D41A6A"/>
    <w:rsid w:val="00D67B22"/>
    <w:rsid w:val="00D849F7"/>
    <w:rsid w:val="00D87572"/>
    <w:rsid w:val="00DA6699"/>
    <w:rsid w:val="00DB1123"/>
    <w:rsid w:val="00DB772D"/>
    <w:rsid w:val="00E02093"/>
    <w:rsid w:val="00E12C99"/>
    <w:rsid w:val="00E16851"/>
    <w:rsid w:val="00E16890"/>
    <w:rsid w:val="00E2544D"/>
    <w:rsid w:val="00E266B4"/>
    <w:rsid w:val="00E35260"/>
    <w:rsid w:val="00E41246"/>
    <w:rsid w:val="00E4138F"/>
    <w:rsid w:val="00E662B5"/>
    <w:rsid w:val="00E84133"/>
    <w:rsid w:val="00E8611E"/>
    <w:rsid w:val="00E87970"/>
    <w:rsid w:val="00E9366B"/>
    <w:rsid w:val="00E959E3"/>
    <w:rsid w:val="00EA0804"/>
    <w:rsid w:val="00EB16A7"/>
    <w:rsid w:val="00EE47D4"/>
    <w:rsid w:val="00EE7CA3"/>
    <w:rsid w:val="00EF6DBF"/>
    <w:rsid w:val="00F05BC8"/>
    <w:rsid w:val="00F063F6"/>
    <w:rsid w:val="00F12AE6"/>
    <w:rsid w:val="00F27FB5"/>
    <w:rsid w:val="00F44B6F"/>
    <w:rsid w:val="00F45CD0"/>
    <w:rsid w:val="00F51E5C"/>
    <w:rsid w:val="00F543B6"/>
    <w:rsid w:val="00F554DD"/>
    <w:rsid w:val="00F5613D"/>
    <w:rsid w:val="00F56426"/>
    <w:rsid w:val="00F668C5"/>
    <w:rsid w:val="00F742F7"/>
    <w:rsid w:val="00F74959"/>
    <w:rsid w:val="00F74BD5"/>
    <w:rsid w:val="00F76A0B"/>
    <w:rsid w:val="00F77CA6"/>
    <w:rsid w:val="00F8719B"/>
    <w:rsid w:val="00F87706"/>
    <w:rsid w:val="00F96CC2"/>
    <w:rsid w:val="00FA448D"/>
    <w:rsid w:val="00FA7E46"/>
    <w:rsid w:val="00FB08B3"/>
    <w:rsid w:val="00FB6D75"/>
    <w:rsid w:val="00FD6C3A"/>
    <w:rsid w:val="00FE1F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5AA82"/>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paragraph" w:styleId="NormalnyWeb">
    <w:name w:val="Normal (Web)"/>
    <w:basedOn w:val="Normalny"/>
    <w:uiPriority w:val="99"/>
    <w:semiHidden/>
    <w:unhideWhenUsed/>
    <w:rsid w:val="0009300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BD49BE"/>
    <w:rPr>
      <w:color w:val="954F72" w:themeColor="followedHyperlink"/>
      <w:u w:val="single"/>
    </w:rPr>
  </w:style>
  <w:style w:type="paragraph" w:styleId="Tekstprzypisukocowego">
    <w:name w:val="endnote text"/>
    <w:basedOn w:val="Normalny"/>
    <w:link w:val="TekstprzypisukocowegoZnak"/>
    <w:uiPriority w:val="99"/>
    <w:semiHidden/>
    <w:unhideWhenUsed/>
    <w:rsid w:val="001E375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E3752"/>
    <w:rPr>
      <w:rFonts w:ascii="Arial" w:hAnsi="Arial"/>
      <w:sz w:val="20"/>
      <w:szCs w:val="20"/>
    </w:rPr>
  </w:style>
  <w:style w:type="character" w:styleId="Odwoanieprzypisukocowego">
    <w:name w:val="endnote reference"/>
    <w:basedOn w:val="Domylnaczcionkaakapitu"/>
    <w:uiPriority w:val="99"/>
    <w:semiHidden/>
    <w:unhideWhenUsed/>
    <w:rsid w:val="001E37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69190">
      <w:bodyDiv w:val="1"/>
      <w:marLeft w:val="0"/>
      <w:marRight w:val="0"/>
      <w:marTop w:val="0"/>
      <w:marBottom w:val="0"/>
      <w:divBdr>
        <w:top w:val="none" w:sz="0" w:space="0" w:color="auto"/>
        <w:left w:val="none" w:sz="0" w:space="0" w:color="auto"/>
        <w:bottom w:val="none" w:sz="0" w:space="0" w:color="auto"/>
        <w:right w:val="none" w:sz="0" w:space="0" w:color="auto"/>
      </w:divBdr>
    </w:div>
    <w:div w:id="405034157">
      <w:bodyDiv w:val="1"/>
      <w:marLeft w:val="0"/>
      <w:marRight w:val="0"/>
      <w:marTop w:val="0"/>
      <w:marBottom w:val="0"/>
      <w:divBdr>
        <w:top w:val="none" w:sz="0" w:space="0" w:color="auto"/>
        <w:left w:val="none" w:sz="0" w:space="0" w:color="auto"/>
        <w:bottom w:val="none" w:sz="0" w:space="0" w:color="auto"/>
        <w:right w:val="none" w:sz="0" w:space="0" w:color="auto"/>
      </w:divBdr>
    </w:div>
    <w:div w:id="902183077">
      <w:bodyDiv w:val="1"/>
      <w:marLeft w:val="0"/>
      <w:marRight w:val="0"/>
      <w:marTop w:val="0"/>
      <w:marBottom w:val="0"/>
      <w:divBdr>
        <w:top w:val="none" w:sz="0" w:space="0" w:color="auto"/>
        <w:left w:val="none" w:sz="0" w:space="0" w:color="auto"/>
        <w:bottom w:val="none" w:sz="0" w:space="0" w:color="auto"/>
        <w:right w:val="none" w:sz="0" w:space="0" w:color="auto"/>
      </w:divBdr>
    </w:div>
    <w:div w:id="1091659363">
      <w:bodyDiv w:val="1"/>
      <w:marLeft w:val="0"/>
      <w:marRight w:val="0"/>
      <w:marTop w:val="0"/>
      <w:marBottom w:val="0"/>
      <w:divBdr>
        <w:top w:val="none" w:sz="0" w:space="0" w:color="auto"/>
        <w:left w:val="none" w:sz="0" w:space="0" w:color="auto"/>
        <w:bottom w:val="none" w:sz="0" w:space="0" w:color="auto"/>
        <w:right w:val="none" w:sz="0" w:space="0" w:color="auto"/>
      </w:divBdr>
      <w:divsChild>
        <w:div w:id="1254631549">
          <w:marLeft w:val="0"/>
          <w:marRight w:val="0"/>
          <w:marTop w:val="0"/>
          <w:marBottom w:val="525"/>
          <w:divBdr>
            <w:top w:val="none" w:sz="0" w:space="0" w:color="auto"/>
            <w:left w:val="none" w:sz="0" w:space="0" w:color="auto"/>
            <w:bottom w:val="none" w:sz="0" w:space="0" w:color="auto"/>
            <w:right w:val="none" w:sz="0" w:space="0" w:color="auto"/>
          </w:divBdr>
        </w:div>
        <w:div w:id="1248658811">
          <w:marLeft w:val="0"/>
          <w:marRight w:val="0"/>
          <w:marTop w:val="0"/>
          <w:marBottom w:val="0"/>
          <w:divBdr>
            <w:top w:val="none" w:sz="0" w:space="0" w:color="auto"/>
            <w:left w:val="none" w:sz="0" w:space="0" w:color="auto"/>
            <w:bottom w:val="none" w:sz="0" w:space="0" w:color="auto"/>
            <w:right w:val="none" w:sz="0" w:space="0" w:color="auto"/>
          </w:divBdr>
        </w:div>
      </w:divsChild>
    </w:div>
    <w:div w:id="1567378194">
      <w:bodyDiv w:val="1"/>
      <w:marLeft w:val="0"/>
      <w:marRight w:val="0"/>
      <w:marTop w:val="0"/>
      <w:marBottom w:val="0"/>
      <w:divBdr>
        <w:top w:val="none" w:sz="0" w:space="0" w:color="auto"/>
        <w:left w:val="none" w:sz="0" w:space="0" w:color="auto"/>
        <w:bottom w:val="none" w:sz="0" w:space="0" w:color="auto"/>
        <w:right w:val="none" w:sz="0" w:space="0" w:color="auto"/>
      </w:divBdr>
    </w:div>
    <w:div w:id="1678802312">
      <w:bodyDiv w:val="1"/>
      <w:marLeft w:val="0"/>
      <w:marRight w:val="0"/>
      <w:marTop w:val="0"/>
      <w:marBottom w:val="0"/>
      <w:divBdr>
        <w:top w:val="none" w:sz="0" w:space="0" w:color="auto"/>
        <w:left w:val="none" w:sz="0" w:space="0" w:color="auto"/>
        <w:bottom w:val="none" w:sz="0" w:space="0" w:color="auto"/>
        <w:right w:val="none" w:sz="0" w:space="0" w:color="auto"/>
      </w:divBdr>
      <w:divsChild>
        <w:div w:id="1994993039">
          <w:marLeft w:val="0"/>
          <w:marRight w:val="0"/>
          <w:marTop w:val="0"/>
          <w:marBottom w:val="450"/>
          <w:divBdr>
            <w:top w:val="none" w:sz="0" w:space="0" w:color="auto"/>
            <w:left w:val="none" w:sz="0" w:space="0" w:color="auto"/>
            <w:bottom w:val="none" w:sz="0" w:space="0" w:color="auto"/>
            <w:right w:val="none" w:sz="0" w:space="0" w:color="auto"/>
          </w:divBdr>
        </w:div>
      </w:divsChild>
    </w:div>
    <w:div w:id="1882593829">
      <w:bodyDiv w:val="1"/>
      <w:marLeft w:val="0"/>
      <w:marRight w:val="0"/>
      <w:marTop w:val="0"/>
      <w:marBottom w:val="0"/>
      <w:divBdr>
        <w:top w:val="none" w:sz="0" w:space="0" w:color="auto"/>
        <w:left w:val="none" w:sz="0" w:space="0" w:color="auto"/>
        <w:bottom w:val="none" w:sz="0" w:space="0" w:color="auto"/>
        <w:right w:val="none" w:sz="0" w:space="0" w:color="auto"/>
      </w:divBdr>
      <w:divsChild>
        <w:div w:id="135728638">
          <w:marLeft w:val="0"/>
          <w:marRight w:val="0"/>
          <w:marTop w:val="0"/>
          <w:marBottom w:val="525"/>
          <w:divBdr>
            <w:top w:val="none" w:sz="0" w:space="0" w:color="auto"/>
            <w:left w:val="none" w:sz="0" w:space="0" w:color="auto"/>
            <w:bottom w:val="none" w:sz="0" w:space="0" w:color="auto"/>
            <w:right w:val="none" w:sz="0" w:space="0" w:color="auto"/>
          </w:divBdr>
        </w:div>
        <w:div w:id="1553275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4CB8-9AD2-45B5-ABF8-E71DC6EA5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4212</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Nowy dworzec zwiększy komfort obsługi podróżnych na stacji w Zduńskiej Woli</vt:lpstr>
    </vt:vector>
  </TitlesOfParts>
  <Company>PKP PLK S.A.</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Nowy dworzec zwiększy komfort obsługi podróżnych na stacji w Zduńskiej Woli</dc:title>
  <dc:subject/>
  <dc:creator>PKP Polskie Linie Kolejowe S.A.</dc:creator>
  <cp:keywords/>
  <dc:description/>
  <cp:lastModifiedBy>Dudzińska Maria</cp:lastModifiedBy>
  <cp:revision>2</cp:revision>
  <dcterms:created xsi:type="dcterms:W3CDTF">2023-11-23T13:11:00Z</dcterms:created>
  <dcterms:modified xsi:type="dcterms:W3CDTF">2023-11-23T13:11:00Z</dcterms:modified>
</cp:coreProperties>
</file>