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4BE3" w14:textId="77777777" w:rsidR="004B4E32" w:rsidRDefault="004B4E32" w:rsidP="004B4E32">
      <w:pPr>
        <w:jc w:val="right"/>
        <w:rPr>
          <w:rFonts w:cs="Arial"/>
        </w:rPr>
      </w:pPr>
    </w:p>
    <w:p w14:paraId="3357F73E" w14:textId="77777777" w:rsidR="004B4E32" w:rsidRDefault="004B4E32" w:rsidP="004B4E32">
      <w:pPr>
        <w:jc w:val="right"/>
        <w:rPr>
          <w:rFonts w:cs="Arial"/>
        </w:rPr>
      </w:pPr>
    </w:p>
    <w:p w14:paraId="366B9408" w14:textId="77777777" w:rsidR="00962CF4" w:rsidRDefault="00962CF4" w:rsidP="00962CF4">
      <w:pPr>
        <w:spacing w:line="360" w:lineRule="auto"/>
        <w:jc w:val="center"/>
        <w:rPr>
          <w:rFonts w:cs="Arial"/>
          <w:sz w:val="24"/>
          <w:szCs w:val="24"/>
        </w:rPr>
      </w:pPr>
    </w:p>
    <w:p w14:paraId="6A137586" w14:textId="733EABBC" w:rsidR="00962CF4" w:rsidRPr="00F75906" w:rsidRDefault="00962CF4" w:rsidP="002E4E14">
      <w:pPr>
        <w:pStyle w:val="Nagwek1"/>
        <w:jc w:val="right"/>
        <w:rPr>
          <w:rFonts w:cs="Arial"/>
          <w:b w:val="0"/>
          <w:bCs/>
          <w:sz w:val="22"/>
          <w:szCs w:val="22"/>
        </w:rPr>
      </w:pPr>
      <w:r w:rsidRPr="00F75906">
        <w:rPr>
          <w:rFonts w:cs="Arial"/>
          <w:b w:val="0"/>
          <w:bCs/>
          <w:sz w:val="22"/>
          <w:szCs w:val="22"/>
        </w:rPr>
        <w:t>Lublin, 3 grudnia 2024 r.</w:t>
      </w:r>
    </w:p>
    <w:p w14:paraId="4C498505" w14:textId="38EE6B27" w:rsidR="00962CF4" w:rsidRPr="002E4E14" w:rsidRDefault="00962CF4" w:rsidP="002E4E14">
      <w:pPr>
        <w:pStyle w:val="Nagwek1"/>
        <w:rPr>
          <w:rFonts w:cs="Arial"/>
          <w:sz w:val="22"/>
          <w:szCs w:val="22"/>
        </w:rPr>
      </w:pPr>
      <w:r w:rsidRPr="00962CF4">
        <w:rPr>
          <w:rStyle w:val="Pogrubienie"/>
          <w:rFonts w:cs="Arial"/>
          <w:b/>
          <w:bCs w:val="0"/>
          <w:sz w:val="22"/>
          <w:szCs w:val="22"/>
        </w:rPr>
        <w:t xml:space="preserve">Na linii z Otwocka do Lublina więcej informacji dla pasażerów </w:t>
      </w:r>
    </w:p>
    <w:p w14:paraId="3B80F97E" w14:textId="0D724145" w:rsidR="00962CF4" w:rsidRPr="00F7647D" w:rsidRDefault="00962CF4" w:rsidP="00962CF4">
      <w:pPr>
        <w:spacing w:line="360" w:lineRule="auto"/>
        <w:rPr>
          <w:rStyle w:val="Pogrubienie"/>
          <w:rFonts w:cs="Arial"/>
          <w:shd w:val="clear" w:color="auto" w:fill="FFFFFF"/>
        </w:rPr>
      </w:pPr>
      <w:r w:rsidRPr="00F7647D">
        <w:rPr>
          <w:rStyle w:val="Pogrubienie"/>
          <w:rFonts w:cs="Arial"/>
          <w:shd w:val="clear" w:color="auto" w:fill="FFFFFF"/>
        </w:rPr>
        <w:t>Ponad 2</w:t>
      </w:r>
      <w:r w:rsidR="002E4E14">
        <w:rPr>
          <w:rStyle w:val="Pogrubienie"/>
          <w:rFonts w:cs="Arial"/>
          <w:shd w:val="clear" w:color="auto" w:fill="FFFFFF"/>
        </w:rPr>
        <w:t>9</w:t>
      </w:r>
      <w:r w:rsidRPr="00F7647D">
        <w:rPr>
          <w:rStyle w:val="Pogrubienie"/>
          <w:rFonts w:cs="Arial"/>
          <w:shd w:val="clear" w:color="auto" w:fill="FFFFFF"/>
        </w:rPr>
        <w:t xml:space="preserve">0 wyświetlaczy na peronach i w przejściach podziemnych, monitoring i system nagłośnienia – podpisaliśmy umowę na </w:t>
      </w:r>
      <w:r w:rsidRPr="00F7647D">
        <w:rPr>
          <w:rFonts w:cs="Arial"/>
          <w:b/>
        </w:rPr>
        <w:t xml:space="preserve">montaż systemu informacji pasażerskiej na stacjach i przystankach między Otwockiem a Lublinem Głównym. Dzięki inwestycji za ponad </w:t>
      </w:r>
      <w:r>
        <w:rPr>
          <w:rFonts w:cs="Arial"/>
          <w:b/>
        </w:rPr>
        <w:t>65</w:t>
      </w:r>
      <w:r w:rsidRPr="00F7647D">
        <w:rPr>
          <w:rFonts w:cs="Arial"/>
          <w:b/>
        </w:rPr>
        <w:t xml:space="preserve"> mln zł </w:t>
      </w:r>
      <w:r>
        <w:rPr>
          <w:rFonts w:cs="Arial"/>
          <w:b/>
        </w:rPr>
        <w:t>finansowanej z KPO</w:t>
      </w:r>
      <w:r w:rsidRPr="00F7647D">
        <w:rPr>
          <w:rFonts w:cs="Arial"/>
          <w:b/>
        </w:rPr>
        <w:t>, podwyższy</w:t>
      </w:r>
      <w:r w:rsidR="002E4E14">
        <w:rPr>
          <w:rFonts w:cs="Arial"/>
          <w:b/>
        </w:rPr>
        <w:t>my</w:t>
      </w:r>
      <w:r w:rsidRPr="00F7647D">
        <w:rPr>
          <w:rFonts w:cs="Arial"/>
          <w:b/>
        </w:rPr>
        <w:t xml:space="preserve"> standard obsługi i bezpieczeństwo pasażerów. Nowe urządzenia </w:t>
      </w:r>
      <w:r w:rsidRPr="00F7647D">
        <w:rPr>
          <w:rStyle w:val="Pogrubienie"/>
          <w:rFonts w:cs="Arial"/>
          <w:shd w:val="clear" w:color="auto" w:fill="FFFFFF"/>
        </w:rPr>
        <w:t xml:space="preserve">zamontujemy do końca </w:t>
      </w:r>
      <w:r>
        <w:rPr>
          <w:rStyle w:val="Pogrubienie"/>
          <w:rFonts w:cs="Arial"/>
          <w:shd w:val="clear" w:color="auto" w:fill="FFFFFF"/>
        </w:rPr>
        <w:t>III</w:t>
      </w:r>
      <w:r w:rsidRPr="00F7647D">
        <w:rPr>
          <w:rStyle w:val="Pogrubienie"/>
          <w:rFonts w:cs="Arial"/>
          <w:shd w:val="clear" w:color="auto" w:fill="FFFFFF"/>
        </w:rPr>
        <w:t xml:space="preserve"> kw. 2025 r. </w:t>
      </w:r>
    </w:p>
    <w:p w14:paraId="5DF02718" w14:textId="1EECA3B8" w:rsidR="00962CF4" w:rsidRPr="002E4E14" w:rsidRDefault="00962CF4" w:rsidP="00962CF4">
      <w:pPr>
        <w:spacing w:line="360" w:lineRule="auto"/>
        <w:rPr>
          <w:bCs/>
        </w:rPr>
      </w:pPr>
      <w:bookmarkStart w:id="0" w:name="_Hlk171587450"/>
      <w:r w:rsidRPr="00F7647D">
        <w:rPr>
          <w:rFonts w:cs="Arial"/>
        </w:rPr>
        <w:t>Na</w:t>
      </w:r>
      <w:r>
        <w:rPr>
          <w:rFonts w:cs="Arial"/>
        </w:rPr>
        <w:t xml:space="preserve"> </w:t>
      </w:r>
      <w:r w:rsidRPr="00F7647D">
        <w:rPr>
          <w:rFonts w:cs="Arial"/>
        </w:rPr>
        <w:t xml:space="preserve">przystankach i stacjach między Otwockiem a Lublinem Głównym </w:t>
      </w:r>
      <w:r w:rsidRPr="00F7647D">
        <w:rPr>
          <w:rFonts w:cs="Arial"/>
          <w:bCs/>
          <w:shd w:val="clear" w:color="auto" w:fill="FFFFFF"/>
        </w:rPr>
        <w:t xml:space="preserve">zamontujemy </w:t>
      </w:r>
      <w:r w:rsidR="002E4E14">
        <w:rPr>
          <w:rFonts w:cs="Arial"/>
          <w:bCs/>
          <w:shd w:val="clear" w:color="auto" w:fill="FFFFFF"/>
        </w:rPr>
        <w:t>na</w:t>
      </w:r>
      <w:r w:rsidR="002E4E14" w:rsidRPr="00F7647D">
        <w:rPr>
          <w:rFonts w:cs="Arial"/>
          <w:bCs/>
          <w:shd w:val="clear" w:color="auto" w:fill="FFFFFF"/>
        </w:rPr>
        <w:t xml:space="preserve"> peronach </w:t>
      </w:r>
      <w:r w:rsidRPr="00F7647D">
        <w:rPr>
          <w:rFonts w:cs="Arial"/>
          <w:bCs/>
          <w:shd w:val="clear" w:color="auto" w:fill="FFFFFF"/>
        </w:rPr>
        <w:t>wyświetlacze</w:t>
      </w:r>
      <w:r>
        <w:rPr>
          <w:rFonts w:cs="Arial"/>
          <w:bCs/>
          <w:shd w:val="clear" w:color="auto" w:fill="FFFFFF"/>
        </w:rPr>
        <w:t xml:space="preserve"> informujące o bieżących przyjazdach i odjazdach pociągów, </w:t>
      </w:r>
      <w:r w:rsidRPr="00F7647D">
        <w:rPr>
          <w:rFonts w:cs="Arial"/>
          <w:bCs/>
          <w:shd w:val="clear" w:color="auto" w:fill="FFFFFF"/>
        </w:rPr>
        <w:t xml:space="preserve">głośniki i kamery </w:t>
      </w:r>
      <w:r w:rsidRPr="002E4E14">
        <w:rPr>
          <w:rFonts w:cs="Arial"/>
          <w:bCs/>
          <w:shd w:val="clear" w:color="auto" w:fill="FFFFFF"/>
        </w:rPr>
        <w:t>monitoringu.</w:t>
      </w:r>
      <w:r w:rsidRPr="002E4E14">
        <w:rPr>
          <w:bCs/>
        </w:rPr>
        <w:t xml:space="preserve"> </w:t>
      </w:r>
    </w:p>
    <w:bookmarkEnd w:id="0"/>
    <w:p w14:paraId="4775806E" w14:textId="540C0BB7" w:rsidR="002E4E14" w:rsidRDefault="002E4E14" w:rsidP="00962CF4">
      <w:pPr>
        <w:spacing w:line="360" w:lineRule="auto"/>
        <w:rPr>
          <w:rFonts w:cs="Arial"/>
        </w:rPr>
      </w:pPr>
      <w:r w:rsidRPr="002E4E14">
        <w:rPr>
          <w:rStyle w:val="Pogrubienie"/>
          <w:rFonts w:cs="Arial"/>
          <w:b w:val="0"/>
          <w:shd w:val="clear" w:color="auto" w:fill="FFFFFF"/>
        </w:rPr>
        <w:t>Dzięki zintegrowanemu systemowi pasażerowie otrzymają komunikaty o odjazdach i przyjazdach pociągów równocześnie w formie wizualnej i głosowej.</w:t>
      </w:r>
      <w:r>
        <w:rPr>
          <w:rStyle w:val="Pogrubienie"/>
          <w:rFonts w:cs="Arial"/>
          <w:shd w:val="clear" w:color="auto" w:fill="FFFFFF"/>
        </w:rPr>
        <w:t xml:space="preserve"> </w:t>
      </w:r>
      <w:r w:rsidRPr="00F7647D">
        <w:rPr>
          <w:rFonts w:cs="Arial"/>
          <w:shd w:val="clear" w:color="auto" w:fill="FFFFFF"/>
        </w:rPr>
        <w:t>To duże ułatwienie dla wybierających kolej na codzienne dojazdy do pracy i szkoły lub okazjonalne podróże.</w:t>
      </w:r>
      <w:r w:rsidRPr="002E4E14">
        <w:rPr>
          <w:rStyle w:val="Pogrubienie"/>
          <w:rFonts w:cs="Arial"/>
        </w:rPr>
        <w:t xml:space="preserve"> </w:t>
      </w:r>
      <w:r w:rsidRPr="002E4E14">
        <w:rPr>
          <w:rStyle w:val="Pogrubienie"/>
          <w:rFonts w:cs="Arial"/>
          <w:b w:val="0"/>
          <w:bCs w:val="0"/>
        </w:rPr>
        <w:t>W przypadku zmian w rozkładzie jazdy, przekazywane informacje będą aktualizowane.</w:t>
      </w:r>
      <w:r w:rsidRPr="00F7647D">
        <w:rPr>
          <w:rStyle w:val="Pogrubienie"/>
          <w:rFonts w:cs="Arial"/>
        </w:rPr>
        <w:t xml:space="preserve"> </w:t>
      </w:r>
      <w:r w:rsidRPr="00F7647D">
        <w:rPr>
          <w:rFonts w:cs="Arial"/>
          <w:shd w:val="clear" w:color="auto" w:fill="FFFFFF"/>
        </w:rPr>
        <w:t>Bezpieczeństwo podróżnych zapewni nowoczesny system kamer monitoringu.</w:t>
      </w:r>
    </w:p>
    <w:p w14:paraId="6118B921" w14:textId="62FAB819" w:rsidR="00962CF4" w:rsidRDefault="00962CF4" w:rsidP="00962CF4">
      <w:pPr>
        <w:spacing w:line="360" w:lineRule="auto"/>
        <w:rPr>
          <w:rFonts w:cs="Arial"/>
        </w:rPr>
      </w:pPr>
      <w:r w:rsidRPr="00D63F95">
        <w:rPr>
          <w:rFonts w:cs="Arial"/>
        </w:rPr>
        <w:t xml:space="preserve">Na stacji </w:t>
      </w:r>
      <w:r>
        <w:rPr>
          <w:rFonts w:cs="Arial"/>
        </w:rPr>
        <w:t xml:space="preserve">w </w:t>
      </w:r>
      <w:r w:rsidRPr="00D63F95">
        <w:rPr>
          <w:rFonts w:cs="Arial"/>
        </w:rPr>
        <w:t>Otwock</w:t>
      </w:r>
      <w:r>
        <w:rPr>
          <w:rFonts w:cs="Arial"/>
        </w:rPr>
        <w:t>u</w:t>
      </w:r>
      <w:r w:rsidRPr="00D63F95">
        <w:rPr>
          <w:rFonts w:cs="Arial"/>
        </w:rPr>
        <w:t xml:space="preserve"> </w:t>
      </w:r>
      <w:r w:rsidR="00502FC9">
        <w:rPr>
          <w:rFonts w:cs="Arial"/>
        </w:rPr>
        <w:t xml:space="preserve">planujemy </w:t>
      </w:r>
      <w:r w:rsidR="002E4E14">
        <w:rPr>
          <w:rFonts w:cs="Arial"/>
        </w:rPr>
        <w:t>montaż</w:t>
      </w:r>
      <w:r w:rsidR="00502FC9">
        <w:rPr>
          <w:rFonts w:cs="Arial"/>
        </w:rPr>
        <w:t xml:space="preserve"> </w:t>
      </w:r>
      <w:r w:rsidRPr="00D63F95">
        <w:rPr>
          <w:rFonts w:cs="Arial"/>
        </w:rPr>
        <w:t>46</w:t>
      </w:r>
      <w:r w:rsidR="00502FC9">
        <w:rPr>
          <w:rFonts w:cs="Arial"/>
        </w:rPr>
        <w:t xml:space="preserve"> wyświetlaczy</w:t>
      </w:r>
      <w:r w:rsidRPr="00D63F95">
        <w:rPr>
          <w:rFonts w:cs="Arial"/>
        </w:rPr>
        <w:t>,</w:t>
      </w:r>
      <w:r w:rsidRPr="00000B54">
        <w:rPr>
          <w:rFonts w:cs="Arial"/>
        </w:rPr>
        <w:t xml:space="preserve"> </w:t>
      </w:r>
      <w:r>
        <w:rPr>
          <w:rFonts w:cs="Arial"/>
        </w:rPr>
        <w:t>w Celestynowie</w:t>
      </w:r>
      <w:r w:rsidRPr="00D63F95">
        <w:rPr>
          <w:rFonts w:cs="Arial"/>
        </w:rPr>
        <w:t xml:space="preserve"> </w:t>
      </w:r>
      <w:r w:rsidR="00610EFF">
        <w:rPr>
          <w:rFonts w:cs="Arial"/>
        </w:rPr>
        <w:t xml:space="preserve">będzie ich </w:t>
      </w:r>
      <w:r w:rsidRPr="00D63F95">
        <w:rPr>
          <w:rFonts w:cs="Arial"/>
        </w:rPr>
        <w:t>4</w:t>
      </w:r>
      <w:r>
        <w:rPr>
          <w:rFonts w:cs="Arial"/>
        </w:rPr>
        <w:t>,</w:t>
      </w:r>
      <w:r w:rsidRPr="00000B54">
        <w:rPr>
          <w:rFonts w:cs="Arial"/>
        </w:rPr>
        <w:t xml:space="preserve"> </w:t>
      </w:r>
      <w:r w:rsidRPr="00D63F95">
        <w:rPr>
          <w:rFonts w:cs="Arial"/>
        </w:rPr>
        <w:t>w Pilawie</w:t>
      </w:r>
      <w:r>
        <w:rPr>
          <w:rFonts w:cs="Arial"/>
        </w:rPr>
        <w:t xml:space="preserve"> 42, </w:t>
      </w:r>
      <w:r w:rsidRPr="00D63F95">
        <w:rPr>
          <w:rFonts w:cs="Arial"/>
        </w:rPr>
        <w:t>na peronach w Dęblinie 52</w:t>
      </w:r>
      <w:r>
        <w:rPr>
          <w:rFonts w:cs="Arial"/>
        </w:rPr>
        <w:t xml:space="preserve">, w </w:t>
      </w:r>
      <w:r>
        <w:rPr>
          <w:rFonts w:cs="Arial"/>
          <w:lang w:eastAsia="pl-PL"/>
        </w:rPr>
        <w:t>Puławach</w:t>
      </w:r>
      <w:r w:rsidRPr="00D63F95">
        <w:rPr>
          <w:rFonts w:cs="Arial"/>
          <w:lang w:eastAsia="pl-PL"/>
        </w:rPr>
        <w:t xml:space="preserve"> Miasto 21,</w:t>
      </w:r>
      <w:r>
        <w:rPr>
          <w:rFonts w:cs="Arial"/>
          <w:lang w:eastAsia="pl-PL"/>
        </w:rPr>
        <w:t xml:space="preserve"> </w:t>
      </w:r>
      <w:r w:rsidRPr="00D63F95">
        <w:rPr>
          <w:rFonts w:cs="Arial"/>
        </w:rPr>
        <w:t xml:space="preserve">w Nałęczowie 31, </w:t>
      </w:r>
      <w:r>
        <w:rPr>
          <w:rFonts w:cs="Arial"/>
        </w:rPr>
        <w:t>w Czesławicach</w:t>
      </w:r>
      <w:r w:rsidRPr="00D63F95">
        <w:rPr>
          <w:rFonts w:cs="Arial"/>
        </w:rPr>
        <w:t xml:space="preserve"> 2</w:t>
      </w:r>
      <w:r>
        <w:rPr>
          <w:rFonts w:cs="Arial"/>
        </w:rPr>
        <w:t>, Sadurkach</w:t>
      </w:r>
      <w:r w:rsidRPr="00D63F95">
        <w:rPr>
          <w:rFonts w:cs="Arial"/>
        </w:rPr>
        <w:t xml:space="preserve"> 2</w:t>
      </w:r>
      <w:r>
        <w:rPr>
          <w:rFonts w:cs="Arial"/>
        </w:rPr>
        <w:t>,</w:t>
      </w:r>
      <w:r w:rsidRPr="00000B54">
        <w:rPr>
          <w:rFonts w:cs="Arial"/>
        </w:rPr>
        <w:t xml:space="preserve"> </w:t>
      </w:r>
      <w:r w:rsidRPr="00D63F95">
        <w:rPr>
          <w:rFonts w:cs="Arial"/>
        </w:rPr>
        <w:t>Miłocin</w:t>
      </w:r>
      <w:r>
        <w:rPr>
          <w:rFonts w:cs="Arial"/>
        </w:rPr>
        <w:t>ie</w:t>
      </w:r>
      <w:r w:rsidRPr="00D63F95">
        <w:rPr>
          <w:rFonts w:cs="Arial"/>
        </w:rPr>
        <w:t xml:space="preserve"> Lubelski</w:t>
      </w:r>
      <w:r>
        <w:rPr>
          <w:rFonts w:cs="Arial"/>
        </w:rPr>
        <w:t>m</w:t>
      </w:r>
      <w:r w:rsidRPr="00D63F95">
        <w:rPr>
          <w:rFonts w:cs="Arial"/>
        </w:rPr>
        <w:t xml:space="preserve"> 2</w:t>
      </w:r>
      <w:r w:rsidRPr="00D63F95">
        <w:rPr>
          <w:rFonts w:cs="Arial"/>
          <w:lang w:eastAsia="pl-PL"/>
        </w:rPr>
        <w:t xml:space="preserve">, </w:t>
      </w:r>
      <w:r w:rsidRPr="00D63F95">
        <w:rPr>
          <w:rFonts w:cs="Arial"/>
        </w:rPr>
        <w:t>Motycz</w:t>
      </w:r>
      <w:r>
        <w:rPr>
          <w:rFonts w:cs="Arial"/>
        </w:rPr>
        <w:t>u</w:t>
      </w:r>
      <w:r w:rsidRPr="00D63F95">
        <w:rPr>
          <w:rFonts w:cs="Arial"/>
        </w:rPr>
        <w:t xml:space="preserve"> Leśny</w:t>
      </w:r>
      <w:r>
        <w:rPr>
          <w:rFonts w:cs="Arial"/>
        </w:rPr>
        <w:t>m</w:t>
      </w:r>
      <w:r w:rsidRPr="00D63F95">
        <w:rPr>
          <w:rFonts w:cs="Arial"/>
        </w:rPr>
        <w:t xml:space="preserve"> 2</w:t>
      </w:r>
      <w:r w:rsidRPr="00D63F95">
        <w:rPr>
          <w:rFonts w:cs="Arial"/>
          <w:lang w:eastAsia="pl-PL"/>
        </w:rPr>
        <w:t>,</w:t>
      </w:r>
      <w:r w:rsidRPr="00000B54">
        <w:rPr>
          <w:rFonts w:cs="Arial"/>
        </w:rPr>
        <w:t xml:space="preserve"> </w:t>
      </w:r>
      <w:r w:rsidRPr="00D63F95">
        <w:rPr>
          <w:rFonts w:cs="Arial"/>
        </w:rPr>
        <w:t>Motycz</w:t>
      </w:r>
      <w:r>
        <w:rPr>
          <w:rFonts w:cs="Arial"/>
        </w:rPr>
        <w:t>u</w:t>
      </w:r>
      <w:r w:rsidRPr="00D63F95">
        <w:rPr>
          <w:rFonts w:cs="Arial"/>
        </w:rPr>
        <w:t xml:space="preserve"> 4</w:t>
      </w:r>
      <w:r>
        <w:rPr>
          <w:rFonts w:cs="Arial"/>
        </w:rPr>
        <w:t xml:space="preserve">, </w:t>
      </w:r>
      <w:r w:rsidRPr="00D63F95">
        <w:rPr>
          <w:rFonts w:cs="Arial"/>
        </w:rPr>
        <w:t>Stasin</w:t>
      </w:r>
      <w:r>
        <w:rPr>
          <w:rFonts w:cs="Arial"/>
        </w:rPr>
        <w:t>ie</w:t>
      </w:r>
      <w:r w:rsidRPr="00D63F95">
        <w:rPr>
          <w:rFonts w:cs="Arial"/>
        </w:rPr>
        <w:t xml:space="preserve"> Polny</w:t>
      </w:r>
      <w:r>
        <w:rPr>
          <w:rFonts w:cs="Arial"/>
        </w:rPr>
        <w:t>m</w:t>
      </w:r>
      <w:r w:rsidRPr="00D63F95">
        <w:rPr>
          <w:rFonts w:cs="Arial"/>
        </w:rPr>
        <w:t xml:space="preserve"> 2</w:t>
      </w:r>
      <w:r>
        <w:rPr>
          <w:rFonts w:cs="Arial"/>
        </w:rPr>
        <w:t xml:space="preserve">, </w:t>
      </w:r>
      <w:r w:rsidRPr="00D63F95">
        <w:rPr>
          <w:rFonts w:cs="Arial"/>
        </w:rPr>
        <w:t>Lublin</w:t>
      </w:r>
      <w:r>
        <w:rPr>
          <w:rFonts w:cs="Arial"/>
        </w:rPr>
        <w:t>ie</w:t>
      </w:r>
      <w:r w:rsidRPr="00D63F95">
        <w:rPr>
          <w:rFonts w:cs="Arial"/>
        </w:rPr>
        <w:t xml:space="preserve"> Zachodni</w:t>
      </w:r>
      <w:r>
        <w:rPr>
          <w:rFonts w:cs="Arial"/>
        </w:rPr>
        <w:t xml:space="preserve">m 22, a w </w:t>
      </w:r>
      <w:r w:rsidRPr="00D63F95">
        <w:rPr>
          <w:rFonts w:cs="Arial"/>
        </w:rPr>
        <w:t>Lublin</w:t>
      </w:r>
      <w:r>
        <w:rPr>
          <w:rFonts w:cs="Arial"/>
        </w:rPr>
        <w:t>ie</w:t>
      </w:r>
      <w:r w:rsidRPr="00D63F95">
        <w:rPr>
          <w:rFonts w:cs="Arial"/>
        </w:rPr>
        <w:t xml:space="preserve"> Główny</w:t>
      </w:r>
      <w:r>
        <w:rPr>
          <w:rFonts w:cs="Arial"/>
        </w:rPr>
        <w:t>m</w:t>
      </w:r>
      <w:r w:rsidRPr="00D63F95">
        <w:rPr>
          <w:rFonts w:cs="Arial"/>
        </w:rPr>
        <w:t xml:space="preserve"> </w:t>
      </w:r>
      <w:r>
        <w:rPr>
          <w:rFonts w:cs="Arial"/>
        </w:rPr>
        <w:t xml:space="preserve">59. </w:t>
      </w:r>
    </w:p>
    <w:p w14:paraId="45505203" w14:textId="77777777" w:rsidR="00962CF4" w:rsidRPr="00F7647D" w:rsidRDefault="00962CF4" w:rsidP="00962CF4">
      <w:pPr>
        <w:spacing w:line="360" w:lineRule="auto"/>
      </w:pPr>
      <w:r w:rsidRPr="00F7647D">
        <w:rPr>
          <w:rFonts w:cs="Arial"/>
        </w:rPr>
        <w:t xml:space="preserve">Wykonawcą zadania jest Konsorcjum firm: </w:t>
      </w:r>
      <w:proofErr w:type="spellStart"/>
      <w:r w:rsidRPr="00F7647D">
        <w:rPr>
          <w:rFonts w:cs="Arial"/>
        </w:rPr>
        <w:t>Maxto</w:t>
      </w:r>
      <w:proofErr w:type="spellEnd"/>
      <w:r w:rsidRPr="00F7647D">
        <w:rPr>
          <w:rFonts w:cs="Arial"/>
        </w:rPr>
        <w:t xml:space="preserve"> Technology Sp. z o.o. , </w:t>
      </w:r>
      <w:proofErr w:type="spellStart"/>
      <w:r w:rsidRPr="00F7647D">
        <w:rPr>
          <w:rFonts w:cs="Arial"/>
        </w:rPr>
        <w:t>Maxto</w:t>
      </w:r>
      <w:proofErr w:type="spellEnd"/>
      <w:r w:rsidRPr="00F7647D">
        <w:rPr>
          <w:rFonts w:cs="Arial"/>
        </w:rPr>
        <w:t xml:space="preserve"> Sp. z o.o. S.K.A.. oraz </w:t>
      </w:r>
      <w:proofErr w:type="spellStart"/>
      <w:r w:rsidRPr="00F7647D">
        <w:rPr>
          <w:rFonts w:cs="Arial"/>
        </w:rPr>
        <w:t>Maxto</w:t>
      </w:r>
      <w:proofErr w:type="spellEnd"/>
      <w:r w:rsidRPr="00F7647D">
        <w:rPr>
          <w:rFonts w:cs="Arial"/>
        </w:rPr>
        <w:t xml:space="preserve"> ITS Sp. z o.o. </w:t>
      </w:r>
    </w:p>
    <w:p w14:paraId="6AD3E209" w14:textId="77777777" w:rsidR="002E4E14" w:rsidRDefault="002E4E14" w:rsidP="00962CF4">
      <w:pPr>
        <w:spacing w:after="0" w:line="240" w:lineRule="auto"/>
        <w:rPr>
          <w:rStyle w:val="Pogrubienie"/>
          <w:rFonts w:cs="Arial"/>
          <w:color w:val="1A1A1A"/>
          <w:shd w:val="clear" w:color="auto" w:fill="FFFFFF"/>
        </w:rPr>
      </w:pPr>
    </w:p>
    <w:p w14:paraId="3567113C" w14:textId="464F49ED" w:rsidR="00962CF4" w:rsidRPr="00987BFF" w:rsidRDefault="00962CF4" w:rsidP="00962CF4">
      <w:pPr>
        <w:spacing w:after="0" w:line="240" w:lineRule="auto"/>
        <w:rPr>
          <w:rStyle w:val="Pogrubienie"/>
          <w:rFonts w:cs="Arial"/>
          <w:color w:val="1A1A1A"/>
          <w:shd w:val="clear" w:color="auto" w:fill="FFFFFF"/>
        </w:rPr>
      </w:pPr>
      <w:r w:rsidRPr="00987BFF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4E0D03F6" w14:textId="77777777" w:rsidR="00962CF4" w:rsidRPr="00987BFF" w:rsidRDefault="00962CF4" w:rsidP="00962CF4">
      <w:pPr>
        <w:spacing w:after="0" w:line="240" w:lineRule="auto"/>
        <w:rPr>
          <w:color w:val="1A1A1A"/>
          <w:shd w:val="clear" w:color="auto" w:fill="FFFFFF"/>
        </w:rPr>
      </w:pPr>
      <w:r w:rsidRPr="00987BFF">
        <w:rPr>
          <w:color w:val="1A1A1A"/>
          <w:shd w:val="clear" w:color="auto" w:fill="FFFFFF"/>
        </w:rPr>
        <w:t>Anna Znajewska-Pawluk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Zespół Prasowy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PKP Polskie Linie Kolejowe S.A.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rzecznik@plk-sa.pl</w:t>
      </w:r>
      <w:r w:rsidRPr="00987BFF">
        <w:rPr>
          <w:color w:val="1A1A1A"/>
        </w:rPr>
        <w:br/>
      </w:r>
      <w:r w:rsidRPr="00987BFF">
        <w:rPr>
          <w:color w:val="1A1A1A"/>
          <w:shd w:val="clear" w:color="auto" w:fill="FFFFFF"/>
        </w:rPr>
        <w:t>T: +48 22 473 30 02</w:t>
      </w:r>
    </w:p>
    <w:p w14:paraId="38141001" w14:textId="2D05799F" w:rsidR="00BD7E55" w:rsidRDefault="00BD7E55" w:rsidP="00192839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</w:p>
    <w:p w14:paraId="5DABF830" w14:textId="3A93E67B" w:rsidR="00D56FB8" w:rsidRDefault="00D56FB8" w:rsidP="00192839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</w:p>
    <w:sectPr w:rsidR="00D56FB8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A841" w14:textId="77777777" w:rsidR="00404462" w:rsidRDefault="00404462">
      <w:pPr>
        <w:spacing w:after="0" w:line="240" w:lineRule="auto"/>
      </w:pPr>
      <w:r>
        <w:separator/>
      </w:r>
    </w:p>
  </w:endnote>
  <w:endnote w:type="continuationSeparator" w:id="0">
    <w:p w14:paraId="625446A5" w14:textId="77777777" w:rsidR="00404462" w:rsidRDefault="0040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25604B" w:rsidRDefault="00EE471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852119A" w14:textId="77777777" w:rsidR="00B96107" w:rsidRPr="00205BDF" w:rsidRDefault="00EE4711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B77919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3.335</w:t>
    </w:r>
    <w:r w:rsidRPr="00B77919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  <w:p w14:paraId="3F7A085A" w14:textId="77777777" w:rsidR="00B96107" w:rsidRPr="00860074" w:rsidRDefault="00B96107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1457" w14:textId="77777777" w:rsidR="00404462" w:rsidRDefault="00404462">
      <w:pPr>
        <w:spacing w:after="0" w:line="240" w:lineRule="auto"/>
      </w:pPr>
      <w:r>
        <w:separator/>
      </w:r>
    </w:p>
  </w:footnote>
  <w:footnote w:type="continuationSeparator" w:id="0">
    <w:p w14:paraId="0637162C" w14:textId="77777777" w:rsidR="00404462" w:rsidRDefault="0040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4E00"/>
    <w:rsid w:val="00024171"/>
    <w:rsid w:val="00095962"/>
    <w:rsid w:val="00101CCB"/>
    <w:rsid w:val="00144291"/>
    <w:rsid w:val="00156F0D"/>
    <w:rsid w:val="00192839"/>
    <w:rsid w:val="001A1F4F"/>
    <w:rsid w:val="001A51A6"/>
    <w:rsid w:val="001B530E"/>
    <w:rsid w:val="001B731C"/>
    <w:rsid w:val="001D4DA0"/>
    <w:rsid w:val="00200E6C"/>
    <w:rsid w:val="00231A97"/>
    <w:rsid w:val="002428CF"/>
    <w:rsid w:val="00271FFE"/>
    <w:rsid w:val="00294AE0"/>
    <w:rsid w:val="002E4E14"/>
    <w:rsid w:val="002F3C9D"/>
    <w:rsid w:val="00305864"/>
    <w:rsid w:val="003833CA"/>
    <w:rsid w:val="003A7183"/>
    <w:rsid w:val="003B43F0"/>
    <w:rsid w:val="003D6E50"/>
    <w:rsid w:val="003E5F8C"/>
    <w:rsid w:val="003F0750"/>
    <w:rsid w:val="00401FC1"/>
    <w:rsid w:val="00404462"/>
    <w:rsid w:val="00411F3C"/>
    <w:rsid w:val="004122B0"/>
    <w:rsid w:val="00415595"/>
    <w:rsid w:val="004411E7"/>
    <w:rsid w:val="00450704"/>
    <w:rsid w:val="00460F24"/>
    <w:rsid w:val="00481D63"/>
    <w:rsid w:val="004B4E32"/>
    <w:rsid w:val="004D6DE0"/>
    <w:rsid w:val="00502FC9"/>
    <w:rsid w:val="00506B38"/>
    <w:rsid w:val="00516AC0"/>
    <w:rsid w:val="00595792"/>
    <w:rsid w:val="005B083D"/>
    <w:rsid w:val="005B1BCC"/>
    <w:rsid w:val="00605D33"/>
    <w:rsid w:val="00610EFF"/>
    <w:rsid w:val="006958FB"/>
    <w:rsid w:val="006C08CA"/>
    <w:rsid w:val="006C7DAE"/>
    <w:rsid w:val="006F682E"/>
    <w:rsid w:val="006F6B31"/>
    <w:rsid w:val="0071095D"/>
    <w:rsid w:val="00726B97"/>
    <w:rsid w:val="007271C9"/>
    <w:rsid w:val="0074501C"/>
    <w:rsid w:val="007452A8"/>
    <w:rsid w:val="00777E9C"/>
    <w:rsid w:val="00783195"/>
    <w:rsid w:val="00796A20"/>
    <w:rsid w:val="00797601"/>
    <w:rsid w:val="007B48BC"/>
    <w:rsid w:val="007B5AE4"/>
    <w:rsid w:val="007C7200"/>
    <w:rsid w:val="007F1842"/>
    <w:rsid w:val="00800900"/>
    <w:rsid w:val="00812774"/>
    <w:rsid w:val="008413E5"/>
    <w:rsid w:val="008568B6"/>
    <w:rsid w:val="0087162E"/>
    <w:rsid w:val="008A5FE3"/>
    <w:rsid w:val="008B067D"/>
    <w:rsid w:val="008D4905"/>
    <w:rsid w:val="008F5402"/>
    <w:rsid w:val="00912DBE"/>
    <w:rsid w:val="009206FB"/>
    <w:rsid w:val="00941EFE"/>
    <w:rsid w:val="009567F2"/>
    <w:rsid w:val="00960358"/>
    <w:rsid w:val="00962CF4"/>
    <w:rsid w:val="00971C58"/>
    <w:rsid w:val="009813B5"/>
    <w:rsid w:val="00992DDD"/>
    <w:rsid w:val="009B3A20"/>
    <w:rsid w:val="009C0F7F"/>
    <w:rsid w:val="009D0E59"/>
    <w:rsid w:val="00A1659B"/>
    <w:rsid w:val="00A20169"/>
    <w:rsid w:val="00A22FF2"/>
    <w:rsid w:val="00A41EA4"/>
    <w:rsid w:val="00A65057"/>
    <w:rsid w:val="00A76D74"/>
    <w:rsid w:val="00AD17A1"/>
    <w:rsid w:val="00AD19FD"/>
    <w:rsid w:val="00AD2450"/>
    <w:rsid w:val="00AF0754"/>
    <w:rsid w:val="00AF4C9E"/>
    <w:rsid w:val="00B417BD"/>
    <w:rsid w:val="00B5739F"/>
    <w:rsid w:val="00B73F60"/>
    <w:rsid w:val="00B86D21"/>
    <w:rsid w:val="00B954F4"/>
    <w:rsid w:val="00B96107"/>
    <w:rsid w:val="00BD5BAE"/>
    <w:rsid w:val="00BD7E55"/>
    <w:rsid w:val="00C20656"/>
    <w:rsid w:val="00C55EC9"/>
    <w:rsid w:val="00C737B7"/>
    <w:rsid w:val="00C74429"/>
    <w:rsid w:val="00C765BE"/>
    <w:rsid w:val="00C82597"/>
    <w:rsid w:val="00C9103A"/>
    <w:rsid w:val="00CA62B1"/>
    <w:rsid w:val="00CD7993"/>
    <w:rsid w:val="00D127F6"/>
    <w:rsid w:val="00D130AC"/>
    <w:rsid w:val="00D56FB8"/>
    <w:rsid w:val="00D925B8"/>
    <w:rsid w:val="00DA6CE7"/>
    <w:rsid w:val="00DA7F79"/>
    <w:rsid w:val="00DD3013"/>
    <w:rsid w:val="00DD5F71"/>
    <w:rsid w:val="00DF5B32"/>
    <w:rsid w:val="00DF5DAB"/>
    <w:rsid w:val="00E11E52"/>
    <w:rsid w:val="00EA4B91"/>
    <w:rsid w:val="00EE4711"/>
    <w:rsid w:val="00EF5BBF"/>
    <w:rsid w:val="00F05A35"/>
    <w:rsid w:val="00F25DF9"/>
    <w:rsid w:val="00F46EC0"/>
    <w:rsid w:val="00F75906"/>
    <w:rsid w:val="00F84566"/>
    <w:rsid w:val="00F95060"/>
    <w:rsid w:val="00FB5868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zwiększą bezpieczeństwo na ponad 40 przejazdach kolejowo-drogowych</vt:lpstr>
    </vt:vector>
  </TitlesOfParts>
  <Company>PKP PLK S.A.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linii z Otwocka do Lublina więcej informacji dla pasażerów</dc:title>
  <dc:subject/>
  <dc:creator>Śledziński Radosław</dc:creator>
  <cp:keywords/>
  <dc:description/>
  <cp:lastModifiedBy>Dudzińska Maria</cp:lastModifiedBy>
  <cp:revision>2</cp:revision>
  <dcterms:created xsi:type="dcterms:W3CDTF">2024-12-03T11:49:00Z</dcterms:created>
  <dcterms:modified xsi:type="dcterms:W3CDTF">2024-12-03T11:49:00Z</dcterms:modified>
</cp:coreProperties>
</file>