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ED4C8B" w:rsidRPr="00ED4C8B">
        <w:rPr>
          <w:rFonts w:cs="Arial"/>
        </w:rPr>
        <w:t>10 marca</w:t>
      </w:r>
      <w:r w:rsidR="000602CB" w:rsidRPr="00ED4C8B">
        <w:rPr>
          <w:rFonts w:cs="Arial"/>
        </w:rPr>
        <w:t xml:space="preserve"> </w:t>
      </w:r>
      <w:r w:rsidR="00821C27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5943F9" w:rsidRPr="00B648AA" w:rsidRDefault="00821C27" w:rsidP="00B648AA">
      <w:pPr>
        <w:pStyle w:val="Nagwek1"/>
      </w:pPr>
      <w:bookmarkStart w:id="0" w:name="_GoBack"/>
      <w:r>
        <w:t>Koleją do elektrowni jądrowej: nowe możliwości podróży pociągiem na Pomorzu i sprawny przewóz towarów</w:t>
      </w:r>
    </w:p>
    <w:bookmarkEnd w:id="0"/>
    <w:p w:rsidR="00BE68D6" w:rsidRPr="00230F3A" w:rsidRDefault="00821C27" w:rsidP="00230F3A">
      <w:pPr>
        <w:spacing w:before="100" w:beforeAutospacing="1" w:after="100" w:afterAutospacing="1" w:line="360" w:lineRule="auto"/>
        <w:rPr>
          <w:b/>
        </w:rPr>
      </w:pPr>
      <w:r w:rsidRPr="00230F3A">
        <w:rPr>
          <w:b/>
        </w:rPr>
        <w:t>Będzie sprawny i bezpieczny dowóz ładunków na potrzeby budowy i eksploatacji elektrowni jądrowej oraz lepszy dostęp do kolei w województwie pomorskim. PKP Polskie Linie Kolejowe S.A. podpisały umowę na wykonanie dokumentacji projektowej dla modernizacji i budowy linii kolejowych prowadzących do planowanej elektrowni jądrowej Lubiatowo – Kopalino</w:t>
      </w:r>
      <w:r w:rsidR="00E5599D" w:rsidRPr="00230F3A">
        <w:rPr>
          <w:b/>
        </w:rPr>
        <w:t>, budowanej przez spółkę Polskie Elektrownie Jądrowe</w:t>
      </w:r>
      <w:r w:rsidRPr="00230F3A">
        <w:rPr>
          <w:b/>
        </w:rPr>
        <w:t>. Inwestycja zostanie</w:t>
      </w:r>
      <w:r w:rsidR="00BE68D6" w:rsidRPr="00230F3A">
        <w:rPr>
          <w:b/>
        </w:rPr>
        <w:t xml:space="preserve"> </w:t>
      </w:r>
      <w:r w:rsidRPr="00230F3A">
        <w:rPr>
          <w:b/>
        </w:rPr>
        <w:t>zrealizowana</w:t>
      </w:r>
      <w:r w:rsidR="00BE68D6" w:rsidRPr="00230F3A">
        <w:rPr>
          <w:b/>
        </w:rPr>
        <w:t xml:space="preserve"> </w:t>
      </w:r>
      <w:r w:rsidR="00193313" w:rsidRPr="00230F3A">
        <w:rPr>
          <w:b/>
        </w:rPr>
        <w:t xml:space="preserve">jako </w:t>
      </w:r>
      <w:r w:rsidRPr="00230F3A">
        <w:rPr>
          <w:b/>
        </w:rPr>
        <w:t>zadanie towarzyszące</w:t>
      </w:r>
      <w:r w:rsidR="00193313" w:rsidRPr="00230F3A">
        <w:rPr>
          <w:b/>
        </w:rPr>
        <w:t xml:space="preserve"> budowie elektrowni</w:t>
      </w:r>
      <w:r w:rsidR="00BE68D6" w:rsidRPr="00230F3A">
        <w:rPr>
          <w:b/>
        </w:rPr>
        <w:t>.</w:t>
      </w:r>
    </w:p>
    <w:p w:rsidR="00761223" w:rsidRDefault="00761223" w:rsidP="00CF4282">
      <w:pPr>
        <w:spacing w:line="360" w:lineRule="auto"/>
        <w:rPr>
          <w:rFonts w:cs="Arial"/>
        </w:rPr>
      </w:pPr>
      <w:r w:rsidRPr="00714FAA">
        <w:rPr>
          <w:rFonts w:cs="Arial"/>
        </w:rPr>
        <w:t>O</w:t>
      </w:r>
      <w:r w:rsidR="00BE68D6" w:rsidRPr="00714FAA">
        <w:rPr>
          <w:rFonts w:cs="Arial"/>
        </w:rPr>
        <w:t>pracowani</w:t>
      </w:r>
      <w:r w:rsidRPr="00714FAA">
        <w:rPr>
          <w:rFonts w:cs="Arial"/>
        </w:rPr>
        <w:t>em</w:t>
      </w:r>
      <w:r w:rsidR="00BE68D6" w:rsidRPr="00714FAA">
        <w:rPr>
          <w:rFonts w:cs="Arial"/>
        </w:rPr>
        <w:t xml:space="preserve"> dokumentacji projektowej wraz z pełnieniem nadzoru autorskiego dla realizacji robót budowlanych w ramach projektu pn. „Zapewnienie dostępu kolejowego do elektrown</w:t>
      </w:r>
      <w:r w:rsidRPr="00714FAA">
        <w:rPr>
          <w:rFonts w:cs="Arial"/>
        </w:rPr>
        <w:t>i jądrowej Lubiatowo – Kopalino</w:t>
      </w:r>
      <w:r w:rsidR="00BE68D6" w:rsidRPr="00714FAA">
        <w:rPr>
          <w:rFonts w:cs="Arial"/>
        </w:rPr>
        <w:t>”</w:t>
      </w:r>
      <w:r w:rsidRPr="00714FAA">
        <w:rPr>
          <w:rFonts w:cs="Arial"/>
        </w:rPr>
        <w:t xml:space="preserve"> zajmie się konsorcjum </w:t>
      </w:r>
      <w:r w:rsidR="00714FAA" w:rsidRPr="00714FAA">
        <w:rPr>
          <w:rFonts w:cs="Arial"/>
        </w:rPr>
        <w:t xml:space="preserve">firm </w:t>
      </w:r>
      <w:proofErr w:type="spellStart"/>
      <w:r w:rsidR="00714FAA" w:rsidRPr="00714FAA">
        <w:rPr>
          <w:rFonts w:cs="Arial"/>
        </w:rPr>
        <w:t>Multiconsult</w:t>
      </w:r>
      <w:proofErr w:type="spellEnd"/>
      <w:r w:rsidR="00714FAA" w:rsidRPr="00714FAA">
        <w:rPr>
          <w:rFonts w:cs="Arial"/>
        </w:rPr>
        <w:t xml:space="preserve"> Polska sp. z o.o. i </w:t>
      </w:r>
      <w:proofErr w:type="spellStart"/>
      <w:r w:rsidR="00714FAA" w:rsidRPr="00714FAA">
        <w:rPr>
          <w:rFonts w:cs="Arial"/>
        </w:rPr>
        <w:t>Transprojekt</w:t>
      </w:r>
      <w:proofErr w:type="spellEnd"/>
      <w:r w:rsidR="00714FAA" w:rsidRPr="00714FAA">
        <w:rPr>
          <w:rFonts w:cs="Arial"/>
        </w:rPr>
        <w:t xml:space="preserve"> Gdański sp. z o.o</w:t>
      </w:r>
      <w:r w:rsidRPr="00714FAA">
        <w:rPr>
          <w:rFonts w:cs="Arial"/>
        </w:rPr>
        <w:t xml:space="preserve">. Wartość zadania wynosi </w:t>
      </w:r>
      <w:r w:rsidR="00714FAA" w:rsidRPr="00714FAA">
        <w:rPr>
          <w:rFonts w:cs="Arial"/>
        </w:rPr>
        <w:t>47,9</w:t>
      </w:r>
      <w:r w:rsidRPr="00714FAA">
        <w:rPr>
          <w:rFonts w:cs="Arial"/>
        </w:rPr>
        <w:t xml:space="preserve"> mln zł netto. Wykonawca przygotuje dokumentację i pozyska decyzje administracyjne w ciągu 2</w:t>
      </w:r>
      <w:r w:rsidR="00714FAA" w:rsidRPr="00714FAA">
        <w:rPr>
          <w:rFonts w:cs="Arial"/>
        </w:rPr>
        <w:t xml:space="preserve">7 miesięcy od podpisania umowy. </w:t>
      </w:r>
    </w:p>
    <w:p w:rsidR="00CF4282" w:rsidRPr="00CF4282" w:rsidRDefault="00230F3A" w:rsidP="00CF4282">
      <w:pPr>
        <w:spacing w:line="360" w:lineRule="auto"/>
        <w:rPr>
          <w:rFonts w:ascii="Calibri" w:hAnsi="Calibri"/>
          <w:b/>
        </w:rPr>
      </w:pPr>
      <w:r w:rsidRPr="00CF4282">
        <w:rPr>
          <w:b/>
        </w:rPr>
        <w:t>–</w:t>
      </w:r>
      <w:r w:rsidR="00CF4282" w:rsidRPr="00CF4282">
        <w:rPr>
          <w:b/>
        </w:rPr>
        <w:t xml:space="preserve"> </w:t>
      </w:r>
      <w:r w:rsidR="00CF4282" w:rsidRPr="00CF4282">
        <w:rPr>
          <w:b/>
          <w:i/>
        </w:rPr>
        <w:t>Nie tylko prowadzimy rekordowe inwestycje na kolei, ale i planujemy kolejne. Tak odważne inwestycje jak elektrownia jądrowa, która powstanie w Polsce, wymagają dobrego skomunikowania. Spokojnie, systematycznie i z dużą determinacją przygotowujemy się do realizacji wszystkich inwestycji towarzyszących</w:t>
      </w:r>
      <w:r w:rsidR="00CF4282" w:rsidRPr="00CF4282">
        <w:rPr>
          <w:b/>
        </w:rPr>
        <w:t xml:space="preserve"> – powiedział Andrzej Adamczyk, minister infrastruktury.</w:t>
      </w:r>
    </w:p>
    <w:p w:rsidR="00CF4282" w:rsidRDefault="00230F3A" w:rsidP="00E5599D">
      <w:pPr>
        <w:spacing w:line="360" w:lineRule="auto"/>
        <w:rPr>
          <w:b/>
        </w:rPr>
      </w:pPr>
      <w:r w:rsidRPr="00CF4282">
        <w:rPr>
          <w:b/>
        </w:rPr>
        <w:t>–</w:t>
      </w:r>
      <w:r>
        <w:rPr>
          <w:b/>
        </w:rPr>
        <w:t xml:space="preserve"> </w:t>
      </w:r>
      <w:r w:rsidR="00CF4282" w:rsidRPr="00CF4282">
        <w:rPr>
          <w:b/>
          <w:i/>
        </w:rPr>
        <w:t>Aby powstała nowa linia kolejowa, należy przeprowadzić żmudny etap przygotowań, w ramach którego powstaje m.in. projekt budowlany i wykonawczy. Tak jest też w tym przypadku. Nasze działania planujemy na wiele lat do przodu, ponieważ poważnie traktujemy rozwój Polski i wiemy, że wybiega on poza horyzont tej czy innej kadencji</w:t>
      </w:r>
      <w:r w:rsidR="00CF4282" w:rsidRPr="00CF4282">
        <w:rPr>
          <w:b/>
        </w:rPr>
        <w:t xml:space="preserve"> – powiedział Andrzej </w:t>
      </w:r>
      <w:proofErr w:type="spellStart"/>
      <w:r w:rsidR="00CF4282" w:rsidRPr="00CF4282">
        <w:rPr>
          <w:b/>
        </w:rPr>
        <w:t>Bittel</w:t>
      </w:r>
      <w:proofErr w:type="spellEnd"/>
      <w:r w:rsidR="00CF4282" w:rsidRPr="00CF4282">
        <w:rPr>
          <w:b/>
        </w:rPr>
        <w:t>, wiceminister infrastruktury.</w:t>
      </w:r>
    </w:p>
    <w:p w:rsidR="00E5599D" w:rsidRDefault="00230F3A" w:rsidP="00E5599D">
      <w:pPr>
        <w:spacing w:line="360" w:lineRule="auto"/>
        <w:rPr>
          <w:b/>
        </w:rPr>
      </w:pPr>
      <w:r w:rsidRPr="00CF4282">
        <w:rPr>
          <w:b/>
        </w:rPr>
        <w:t>–</w:t>
      </w:r>
      <w:r>
        <w:rPr>
          <w:b/>
        </w:rPr>
        <w:t xml:space="preserve"> </w:t>
      </w:r>
      <w:r w:rsidR="00E5599D" w:rsidRPr="00E5599D">
        <w:rPr>
          <w:b/>
          <w:i/>
        </w:rPr>
        <w:t xml:space="preserve">Dzisiejsze podpisanie umowy z wykonawcą dokumentacji projektowej linii kolejowej na Pomorzu jest jednym z kluczowych warunków powodzenia procesu inwestycyjnego, związanego z budową </w:t>
      </w:r>
      <w:r w:rsidR="00E5599D">
        <w:rPr>
          <w:b/>
          <w:i/>
          <w:color w:val="191919"/>
        </w:rPr>
        <w:t>pierwszej</w:t>
      </w:r>
      <w:r w:rsidR="00E5599D" w:rsidRPr="00E5599D">
        <w:rPr>
          <w:b/>
          <w:i/>
          <w:color w:val="191919"/>
        </w:rPr>
        <w:t xml:space="preserve"> w Polsce elektrowni jądrowej</w:t>
      </w:r>
      <w:r w:rsidR="00E5599D" w:rsidRPr="00E5599D">
        <w:rPr>
          <w:b/>
          <w:i/>
        </w:rPr>
        <w:t xml:space="preserve">. Chciałbym podziękować naszym partnerom z PKP Polskie Linie Kolejowe </w:t>
      </w:r>
      <w:r w:rsidR="00E5599D">
        <w:rPr>
          <w:b/>
          <w:i/>
        </w:rPr>
        <w:t xml:space="preserve">S.A. </w:t>
      </w:r>
      <w:r w:rsidR="00E5599D" w:rsidRPr="00E5599D">
        <w:rPr>
          <w:b/>
          <w:i/>
        </w:rPr>
        <w:t xml:space="preserve">za dotychczasowe zaangażowanie i współpracę z Polskimi Elektrowniami Jądrowymi na każdym etapie realizacji tego zadania </w:t>
      </w:r>
      <w:r w:rsidR="00E5599D" w:rsidRPr="00E5599D">
        <w:rPr>
          <w:b/>
          <w:i/>
        </w:rPr>
        <w:lastRenderedPageBreak/>
        <w:t>inwestycyjnego</w:t>
      </w:r>
      <w:r w:rsidR="00E5599D" w:rsidRPr="00E5599D">
        <w:rPr>
          <w:b/>
        </w:rPr>
        <w:t xml:space="preserve"> – </w:t>
      </w:r>
      <w:r w:rsidR="00E5599D">
        <w:rPr>
          <w:b/>
        </w:rPr>
        <w:t>powiedział Krzysztof Jackowski, w</w:t>
      </w:r>
      <w:r w:rsidR="00E5599D" w:rsidRPr="00E5599D">
        <w:rPr>
          <w:b/>
        </w:rPr>
        <w:t>iceprezes Zarządu Polskich Elektrowni Jądrowych</w:t>
      </w:r>
      <w:r w:rsidR="00E5599D">
        <w:rPr>
          <w:b/>
        </w:rPr>
        <w:t xml:space="preserve"> </w:t>
      </w:r>
      <w:proofErr w:type="spellStart"/>
      <w:r w:rsidR="00E5599D">
        <w:rPr>
          <w:b/>
        </w:rPr>
        <w:t>Sp</w:t>
      </w:r>
      <w:proofErr w:type="spellEnd"/>
      <w:r w:rsidR="00E5599D">
        <w:rPr>
          <w:b/>
        </w:rPr>
        <w:t xml:space="preserve"> z o.o</w:t>
      </w:r>
      <w:r w:rsidR="00E5599D" w:rsidRPr="00E5599D">
        <w:rPr>
          <w:b/>
        </w:rPr>
        <w:t xml:space="preserve">. </w:t>
      </w:r>
    </w:p>
    <w:p w:rsidR="001849FB" w:rsidRPr="00E5599D" w:rsidRDefault="00230F3A" w:rsidP="00E5599D">
      <w:pPr>
        <w:spacing w:line="360" w:lineRule="auto"/>
        <w:rPr>
          <w:b/>
        </w:rPr>
      </w:pPr>
      <w:r w:rsidRPr="00CF4282">
        <w:rPr>
          <w:b/>
        </w:rPr>
        <w:t>–</w:t>
      </w:r>
      <w:r w:rsidR="001849FB" w:rsidRPr="001849FB">
        <w:rPr>
          <w:rFonts w:cs="Arial"/>
          <w:b/>
        </w:rPr>
        <w:t xml:space="preserve"> </w:t>
      </w:r>
      <w:r w:rsidR="001849FB" w:rsidRPr="001849FB">
        <w:rPr>
          <w:rFonts w:cs="Arial"/>
          <w:b/>
          <w:i/>
        </w:rPr>
        <w:t>Budowa i modernizacja linii kolejowych prowadzących do planowanej elektrowni jądrowej zapewni sprawny i bezpieczny transport towarów podczas budowy i eksploatacji tej strategicznie ważnej dla polskiej gospodarki inwestycji. To także szansa na lepszy dostęp do kolei w tej części woj. pomorskiego i powrót pociągów pasażerskich na nieczynne obecnie linie lub wykorzystywane tylko sezonowo</w:t>
      </w:r>
      <w:r w:rsidR="001849FB" w:rsidRPr="001849FB">
        <w:rPr>
          <w:rFonts w:cs="Arial"/>
          <w:b/>
        </w:rPr>
        <w:t xml:space="preserve"> – powiedział Ireneusz Merchel, prezes Zarządu PKP Polskich Linii Kolejowych S.A. </w:t>
      </w:r>
    </w:p>
    <w:p w:rsidR="00761223" w:rsidRPr="003164F8" w:rsidRDefault="00E262A5" w:rsidP="00761223">
      <w:pPr>
        <w:spacing w:line="360" w:lineRule="auto"/>
        <w:rPr>
          <w:rFonts w:cs="Arial"/>
        </w:rPr>
      </w:pPr>
      <w:r>
        <w:rPr>
          <w:rFonts w:cs="Arial"/>
        </w:rPr>
        <w:t xml:space="preserve">Wykonawca </w:t>
      </w:r>
      <w:r w:rsidR="00E500F9">
        <w:rPr>
          <w:rFonts w:cs="Arial"/>
        </w:rPr>
        <w:t xml:space="preserve">przygotuje m. in. </w:t>
      </w:r>
      <w:r>
        <w:rPr>
          <w:rFonts w:cs="Arial"/>
        </w:rPr>
        <w:t xml:space="preserve">koncepcję programowo – przestrzenną </w:t>
      </w:r>
      <w:r w:rsidR="00761223">
        <w:rPr>
          <w:rFonts w:cs="Arial"/>
        </w:rPr>
        <w:t xml:space="preserve">dla dwóch wariantów inwestycji </w:t>
      </w:r>
      <w:r w:rsidR="00761223" w:rsidRPr="003164F8">
        <w:rPr>
          <w:rFonts w:cs="Arial"/>
        </w:rPr>
        <w:t>oraz projekty budowlane i wykonawcze wraz z pozyskaniem niezbędnych decyzji administracyjnych. Pozwolenie na budowę zostanie wydane dla jednego z dwóch wariantów inwestycji.</w:t>
      </w:r>
      <w:r w:rsidR="00761223">
        <w:rPr>
          <w:rFonts w:cs="Arial"/>
        </w:rPr>
        <w:t xml:space="preserve"> </w:t>
      </w:r>
      <w:r w:rsidR="00761223" w:rsidRPr="003164F8">
        <w:rPr>
          <w:rFonts w:cs="Arial"/>
        </w:rPr>
        <w:t>Wariant podstawowy obejmuje modernizację linii kolejowej nr 230 na odcinku Wejherowo – Choczewo wraz z budową nowych odcinków, modernizację linii nr 229 na odcinku Lębork – Łeba, budowę nowego fragmentu linii kolejowej z Choczewa poprzez elektrownię jądrową do połączenia z linią nr 229 w obszarze stacji Steknica oraz budowę łącznicy do linii</w:t>
      </w:r>
      <w:r w:rsidR="00761223">
        <w:rPr>
          <w:rFonts w:cs="Arial"/>
        </w:rPr>
        <w:t xml:space="preserve"> nr 229 w kierunku Łeby. Wariant </w:t>
      </w:r>
      <w:r w:rsidR="00761223" w:rsidRPr="003164F8">
        <w:rPr>
          <w:rFonts w:cs="Arial"/>
        </w:rPr>
        <w:t>opcjonalny zakłada modernizację linii kolejowej nr 230 na odcinku Wejherowo – Garczegorze, linii nr 229 na odcinku Lębork – Garczegorze, budowę nowej linii z Choczewa do elektrowni jądrowej Lubiatowo – Kopalino oraz łącznicy do linii nr 230 w kierunku Lęborka.</w:t>
      </w:r>
    </w:p>
    <w:p w:rsidR="00E500F9" w:rsidRDefault="00761223" w:rsidP="00E262A5">
      <w:pPr>
        <w:spacing w:line="360" w:lineRule="auto"/>
        <w:rPr>
          <w:rFonts w:cs="Arial"/>
        </w:rPr>
      </w:pPr>
      <w:r>
        <w:rPr>
          <w:rFonts w:cs="Arial"/>
        </w:rPr>
        <w:t xml:space="preserve">Realizacja inwestycji zapewni sprawny i bezpieczny dowóz ładunków na potrzeby budowy elektrowni i jej eksploatacji. Możliwy będzie dojazd pociągów towarowych o długości do 750 metrów i nacisku osi 221 </w:t>
      </w:r>
      <w:proofErr w:type="spellStart"/>
      <w:r>
        <w:rPr>
          <w:rFonts w:cs="Arial"/>
        </w:rPr>
        <w:t>kN</w:t>
      </w:r>
      <w:proofErr w:type="spellEnd"/>
      <w:r>
        <w:rPr>
          <w:rFonts w:cs="Arial"/>
        </w:rPr>
        <w:t xml:space="preserve"> (22,5 t/oś). </w:t>
      </w:r>
      <w:r w:rsidR="00714FAA">
        <w:rPr>
          <w:rFonts w:cs="Arial"/>
        </w:rPr>
        <w:t>Dla podróżnych z powiat</w:t>
      </w:r>
      <w:r w:rsidR="000E12E3">
        <w:rPr>
          <w:rFonts w:cs="Arial"/>
        </w:rPr>
        <w:t xml:space="preserve">ów lęborskiego i wejherowskiego, w przypadku uruchomienia przewozów pasażerskich, oznacza to nowe możliwości dostępu do kolei na nieczynnej obecnie linii nr 230 oraz na linii nr 229, wykorzystywanej na odcinku Lębork – Łeba wyłącznie w sezonie letnim. </w:t>
      </w:r>
      <w:r w:rsidR="00CB7FD3">
        <w:rPr>
          <w:rFonts w:cs="Arial"/>
        </w:rPr>
        <w:t>Istniejące stacje i przystanki zostaną zmodernizowane, planuje się także budowę nowych.</w:t>
      </w:r>
      <w:r>
        <w:rPr>
          <w:rFonts w:cs="Arial"/>
        </w:rPr>
        <w:t xml:space="preserve"> Wszystkie zostaną dostosowane do potrzeb osób o ograniczonych możliwościach poruszania się. Pociągi pasażerskie i towarowe</w:t>
      </w:r>
      <w:r w:rsidR="00CB7FD3">
        <w:rPr>
          <w:rFonts w:cs="Arial"/>
        </w:rPr>
        <w:t xml:space="preserve"> pojadą z prędkością do 120 km/h. </w:t>
      </w:r>
    </w:p>
    <w:p w:rsidR="00151D27" w:rsidRDefault="00151D27" w:rsidP="00B648AA">
      <w:pPr>
        <w:spacing w:after="0" w:line="360" w:lineRule="auto"/>
        <w:rPr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10" w:rsidRDefault="009A0510" w:rsidP="009D1AEB">
      <w:pPr>
        <w:spacing w:after="0" w:line="240" w:lineRule="auto"/>
      </w:pPr>
      <w:r>
        <w:separator/>
      </w:r>
    </w:p>
  </w:endnote>
  <w:endnote w:type="continuationSeparator" w:id="0">
    <w:p w:rsidR="009A0510" w:rsidRDefault="009A05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21C27" w:rsidRPr="00860074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10" w:rsidRDefault="009A0510" w:rsidP="009D1AEB">
      <w:pPr>
        <w:spacing w:after="0" w:line="240" w:lineRule="auto"/>
      </w:pPr>
      <w:r>
        <w:separator/>
      </w:r>
    </w:p>
  </w:footnote>
  <w:footnote w:type="continuationSeparator" w:id="0">
    <w:p w:rsidR="009A0510" w:rsidRDefault="009A05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1D84"/>
    <w:rsid w:val="00072424"/>
    <w:rsid w:val="00072994"/>
    <w:rsid w:val="000A3B2B"/>
    <w:rsid w:val="000A6E58"/>
    <w:rsid w:val="000D05E9"/>
    <w:rsid w:val="000D3EC2"/>
    <w:rsid w:val="000D4320"/>
    <w:rsid w:val="000D4686"/>
    <w:rsid w:val="000E12E3"/>
    <w:rsid w:val="000F1E4F"/>
    <w:rsid w:val="00106CFB"/>
    <w:rsid w:val="001162A3"/>
    <w:rsid w:val="0011716D"/>
    <w:rsid w:val="00141AD5"/>
    <w:rsid w:val="0014543B"/>
    <w:rsid w:val="00151D27"/>
    <w:rsid w:val="001849FB"/>
    <w:rsid w:val="00191DED"/>
    <w:rsid w:val="00193313"/>
    <w:rsid w:val="001A0FA4"/>
    <w:rsid w:val="001B24C8"/>
    <w:rsid w:val="001E0F55"/>
    <w:rsid w:val="001F232D"/>
    <w:rsid w:val="001F3200"/>
    <w:rsid w:val="001F7D36"/>
    <w:rsid w:val="00207F17"/>
    <w:rsid w:val="00230F3A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3B5A"/>
    <w:rsid w:val="00306C27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21617"/>
    <w:rsid w:val="00437E1A"/>
    <w:rsid w:val="00441EBD"/>
    <w:rsid w:val="00450285"/>
    <w:rsid w:val="004562EE"/>
    <w:rsid w:val="004A17DD"/>
    <w:rsid w:val="004E3D71"/>
    <w:rsid w:val="00505958"/>
    <w:rsid w:val="00515FF1"/>
    <w:rsid w:val="00520DF6"/>
    <w:rsid w:val="00531FF3"/>
    <w:rsid w:val="00541B5B"/>
    <w:rsid w:val="00566C94"/>
    <w:rsid w:val="00567F1D"/>
    <w:rsid w:val="005943F9"/>
    <w:rsid w:val="005A243C"/>
    <w:rsid w:val="005A3CB3"/>
    <w:rsid w:val="005B1DC4"/>
    <w:rsid w:val="005C6B81"/>
    <w:rsid w:val="005E5A21"/>
    <w:rsid w:val="0060249C"/>
    <w:rsid w:val="00607A57"/>
    <w:rsid w:val="006331ED"/>
    <w:rsid w:val="0063625B"/>
    <w:rsid w:val="00671E21"/>
    <w:rsid w:val="00686E7C"/>
    <w:rsid w:val="006B1136"/>
    <w:rsid w:val="006C6C1C"/>
    <w:rsid w:val="006E00F9"/>
    <w:rsid w:val="00714FAA"/>
    <w:rsid w:val="007317F6"/>
    <w:rsid w:val="00742519"/>
    <w:rsid w:val="00761223"/>
    <w:rsid w:val="00777D9F"/>
    <w:rsid w:val="007C1108"/>
    <w:rsid w:val="007E5149"/>
    <w:rsid w:val="007F0F98"/>
    <w:rsid w:val="007F3648"/>
    <w:rsid w:val="00807C04"/>
    <w:rsid w:val="00814172"/>
    <w:rsid w:val="00814D7D"/>
    <w:rsid w:val="00821C27"/>
    <w:rsid w:val="0083684F"/>
    <w:rsid w:val="00860074"/>
    <w:rsid w:val="008611E0"/>
    <w:rsid w:val="008832CE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3DF"/>
    <w:rsid w:val="00933BE0"/>
    <w:rsid w:val="00985E0A"/>
    <w:rsid w:val="0098703D"/>
    <w:rsid w:val="00990FF7"/>
    <w:rsid w:val="009A0510"/>
    <w:rsid w:val="009B2722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125D"/>
    <w:rsid w:val="00A978EE"/>
    <w:rsid w:val="00AA51CB"/>
    <w:rsid w:val="00AE56CD"/>
    <w:rsid w:val="00AF5ABF"/>
    <w:rsid w:val="00B05DA7"/>
    <w:rsid w:val="00B14934"/>
    <w:rsid w:val="00B41166"/>
    <w:rsid w:val="00B54E4C"/>
    <w:rsid w:val="00B5615C"/>
    <w:rsid w:val="00B648AA"/>
    <w:rsid w:val="00B90F0C"/>
    <w:rsid w:val="00BC4660"/>
    <w:rsid w:val="00BD74B2"/>
    <w:rsid w:val="00BE68D6"/>
    <w:rsid w:val="00BF426A"/>
    <w:rsid w:val="00C35071"/>
    <w:rsid w:val="00C46713"/>
    <w:rsid w:val="00C77848"/>
    <w:rsid w:val="00C90AE2"/>
    <w:rsid w:val="00CA0FE7"/>
    <w:rsid w:val="00CB1184"/>
    <w:rsid w:val="00CB7FD3"/>
    <w:rsid w:val="00CE70E1"/>
    <w:rsid w:val="00CF1336"/>
    <w:rsid w:val="00CF3D6F"/>
    <w:rsid w:val="00CF4282"/>
    <w:rsid w:val="00CF535A"/>
    <w:rsid w:val="00D149FC"/>
    <w:rsid w:val="00D37E1F"/>
    <w:rsid w:val="00D538DA"/>
    <w:rsid w:val="00D55254"/>
    <w:rsid w:val="00D56C12"/>
    <w:rsid w:val="00D70AD7"/>
    <w:rsid w:val="00D74A33"/>
    <w:rsid w:val="00DA31FA"/>
    <w:rsid w:val="00DA6AFD"/>
    <w:rsid w:val="00DC2F6F"/>
    <w:rsid w:val="00DD56ED"/>
    <w:rsid w:val="00DE2A58"/>
    <w:rsid w:val="00DF4113"/>
    <w:rsid w:val="00E13559"/>
    <w:rsid w:val="00E1441D"/>
    <w:rsid w:val="00E262A5"/>
    <w:rsid w:val="00E500F9"/>
    <w:rsid w:val="00E5599D"/>
    <w:rsid w:val="00E738FB"/>
    <w:rsid w:val="00EA4FB3"/>
    <w:rsid w:val="00EC2E33"/>
    <w:rsid w:val="00EC2ED8"/>
    <w:rsid w:val="00ED4C8B"/>
    <w:rsid w:val="00F0640B"/>
    <w:rsid w:val="00F10097"/>
    <w:rsid w:val="00F12A09"/>
    <w:rsid w:val="00F33FD9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1F06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F615-FF01-4585-B227-2C913010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do elektrowni jądrowej: nowe możliwości podróży pociągiem na Pomorzu i sprawny przewóz towarów</vt:lpstr>
    </vt:vector>
  </TitlesOfParts>
  <Company>PKP PLK S.A.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do elektrowni jądrowej: nowe możliwości podróży pociągiem na Pomorzu i sprawny przewóz towarów</dc:title>
  <dc:subject/>
  <dc:creator>Przemyslaw.Zielinski2@plk-sa.pl</dc:creator>
  <cp:keywords/>
  <dc:description/>
  <cp:lastModifiedBy>Dudzińska Maria</cp:lastModifiedBy>
  <cp:revision>2</cp:revision>
  <dcterms:created xsi:type="dcterms:W3CDTF">2023-03-10T11:11:00Z</dcterms:created>
  <dcterms:modified xsi:type="dcterms:W3CDTF">2023-03-10T11:11:00Z</dcterms:modified>
</cp:coreProperties>
</file>