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BECD1" w14:textId="77777777" w:rsidR="00A64BB9" w:rsidRDefault="00A64BB9" w:rsidP="00A64BB9">
      <w:pPr>
        <w:rPr>
          <w:rFonts w:cs="Arial"/>
        </w:rPr>
      </w:pPr>
    </w:p>
    <w:p w14:paraId="2C58DB07" w14:textId="4BB95EC4" w:rsidR="003F5E42" w:rsidRDefault="006A68FC" w:rsidP="006A68FC">
      <w:pPr>
        <w:tabs>
          <w:tab w:val="left" w:pos="3870"/>
        </w:tabs>
        <w:rPr>
          <w:rFonts w:cs="Arial"/>
        </w:rPr>
      </w:pPr>
      <w:r>
        <w:rPr>
          <w:rFonts w:cs="Arial"/>
        </w:rPr>
        <w:tab/>
      </w:r>
    </w:p>
    <w:p w14:paraId="67D771DC" w14:textId="77777777" w:rsidR="0079382E" w:rsidRDefault="0079382E" w:rsidP="009D1AEB">
      <w:pPr>
        <w:jc w:val="right"/>
        <w:rPr>
          <w:rFonts w:cs="Arial"/>
        </w:rPr>
      </w:pPr>
    </w:p>
    <w:p w14:paraId="4F37E85A" w14:textId="77777777" w:rsidR="00B952D1" w:rsidRDefault="00B952D1" w:rsidP="009D1AEB">
      <w:pPr>
        <w:jc w:val="right"/>
        <w:rPr>
          <w:rFonts w:cs="Arial"/>
        </w:rPr>
      </w:pPr>
    </w:p>
    <w:p w14:paraId="2ED99FF6" w14:textId="545DAC3C" w:rsidR="001B55DF" w:rsidRDefault="0057269A" w:rsidP="00320B45">
      <w:pPr>
        <w:jc w:val="right"/>
        <w:rPr>
          <w:rFonts w:cs="Arial"/>
        </w:rPr>
      </w:pPr>
      <w:r>
        <w:rPr>
          <w:rFonts w:cs="Arial"/>
        </w:rPr>
        <w:t>Łódź</w:t>
      </w:r>
      <w:r w:rsidR="009D1AEB">
        <w:rPr>
          <w:rFonts w:cs="Arial"/>
        </w:rPr>
        <w:t>,</w:t>
      </w:r>
      <w:r w:rsidR="00CC6FC9">
        <w:rPr>
          <w:rFonts w:cs="Arial"/>
        </w:rPr>
        <w:t xml:space="preserve"> </w:t>
      </w:r>
      <w:r w:rsidR="0041621B">
        <w:rPr>
          <w:rFonts w:cs="Arial"/>
        </w:rPr>
        <w:t>11</w:t>
      </w:r>
      <w:r w:rsidR="00B952D1">
        <w:rPr>
          <w:rFonts w:cs="Arial"/>
        </w:rPr>
        <w:t xml:space="preserve"> </w:t>
      </w:r>
      <w:r w:rsidR="00084828">
        <w:rPr>
          <w:rFonts w:cs="Arial"/>
        </w:rPr>
        <w:t xml:space="preserve">czerwca </w:t>
      </w:r>
      <w:r w:rsidR="0089564B">
        <w:rPr>
          <w:rFonts w:cs="Arial"/>
        </w:rPr>
        <w:t>202</w:t>
      </w:r>
      <w:r w:rsidR="00084828">
        <w:rPr>
          <w:rFonts w:cs="Arial"/>
        </w:rPr>
        <w:t>4</w:t>
      </w:r>
      <w:r w:rsidR="009D1AEB" w:rsidRPr="003D74BF">
        <w:rPr>
          <w:rFonts w:cs="Arial"/>
        </w:rPr>
        <w:t xml:space="preserve"> r.</w:t>
      </w:r>
    </w:p>
    <w:p w14:paraId="356134B8" w14:textId="3EF32676" w:rsidR="00000570" w:rsidRDefault="00000570" w:rsidP="0039161A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Kolej bliżej mieszkańców Głowna – rusza budowa nowego przystanku  </w:t>
      </w:r>
    </w:p>
    <w:p w14:paraId="6D2E075C" w14:textId="4971F24B" w:rsidR="00B952D1" w:rsidRPr="0039161A" w:rsidRDefault="001E62B5" w:rsidP="0039161A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 xml:space="preserve">Przystanek Głowno Północne zapewni mieszkańcom i podróżnym lepszy dostęp do pociągów w kierunku Łodzi </w:t>
      </w:r>
      <w:r w:rsidRPr="0039161A">
        <w:rPr>
          <w:rFonts w:cs="Arial"/>
          <w:b/>
        </w:rPr>
        <w:t xml:space="preserve">i </w:t>
      </w:r>
      <w:r>
        <w:rPr>
          <w:rFonts w:cs="Arial"/>
          <w:b/>
        </w:rPr>
        <w:t>Łowicza</w:t>
      </w:r>
      <w:r w:rsidRPr="0039161A">
        <w:rPr>
          <w:rFonts w:cs="Arial"/>
          <w:b/>
        </w:rPr>
        <w:t>.</w:t>
      </w:r>
      <w:r>
        <w:rPr>
          <w:rFonts w:cs="Arial"/>
          <w:b/>
        </w:rPr>
        <w:t xml:space="preserve"> </w:t>
      </w:r>
      <w:r w:rsidR="00AD5AFB">
        <w:rPr>
          <w:rFonts w:cs="Arial"/>
          <w:b/>
        </w:rPr>
        <w:t xml:space="preserve">Obecnie </w:t>
      </w:r>
      <w:r w:rsidR="004D3813">
        <w:rPr>
          <w:rFonts w:cs="Arial"/>
          <w:b/>
        </w:rPr>
        <w:t>przygotowuje</w:t>
      </w:r>
      <w:r w:rsidR="00AD5AFB">
        <w:rPr>
          <w:rFonts w:cs="Arial"/>
          <w:b/>
        </w:rPr>
        <w:t>my</w:t>
      </w:r>
      <w:r w:rsidR="004D3813">
        <w:rPr>
          <w:rFonts w:cs="Arial"/>
          <w:b/>
        </w:rPr>
        <w:t xml:space="preserve"> teren pod now</w:t>
      </w:r>
      <w:r w:rsidR="00AD5AFB">
        <w:rPr>
          <w:rFonts w:cs="Arial"/>
          <w:b/>
        </w:rPr>
        <w:t>y</w:t>
      </w:r>
      <w:r w:rsidR="004D3813">
        <w:rPr>
          <w:rFonts w:cs="Arial"/>
          <w:b/>
        </w:rPr>
        <w:t xml:space="preserve"> peron</w:t>
      </w:r>
      <w:r w:rsidR="00AD5AFB">
        <w:rPr>
          <w:rFonts w:cs="Arial"/>
          <w:b/>
        </w:rPr>
        <w:t xml:space="preserve"> </w:t>
      </w:r>
      <w:r w:rsidR="00AD5AFB">
        <w:rPr>
          <w:rFonts w:cs="Arial"/>
          <w:b/>
        </w:rPr>
        <w:br/>
        <w:t xml:space="preserve">i </w:t>
      </w:r>
      <w:r w:rsidR="004D3813">
        <w:rPr>
          <w:rFonts w:cs="Arial"/>
          <w:b/>
        </w:rPr>
        <w:t>gromadzi</w:t>
      </w:r>
      <w:r w:rsidR="00AD5AFB">
        <w:rPr>
          <w:rFonts w:cs="Arial"/>
          <w:b/>
        </w:rPr>
        <w:t>my</w:t>
      </w:r>
      <w:r w:rsidR="004D3813">
        <w:rPr>
          <w:rFonts w:cs="Arial"/>
          <w:b/>
        </w:rPr>
        <w:t xml:space="preserve"> materiały do budowy. Inwestycja za</w:t>
      </w:r>
      <w:r w:rsidR="00745A51">
        <w:rPr>
          <w:rFonts w:cs="Arial"/>
          <w:b/>
        </w:rPr>
        <w:t xml:space="preserve"> ponad</w:t>
      </w:r>
      <w:r w:rsidR="004D3813">
        <w:rPr>
          <w:rFonts w:cs="Arial"/>
          <w:b/>
        </w:rPr>
        <w:t xml:space="preserve"> 1,6 mln zł jest realizowana z</w:t>
      </w:r>
      <w:r w:rsidR="006A68FC">
        <w:rPr>
          <w:rFonts w:cs="Arial"/>
          <w:b/>
        </w:rPr>
        <w:t>e środków</w:t>
      </w:r>
      <w:r w:rsidR="004D3813">
        <w:rPr>
          <w:rFonts w:cs="Arial"/>
          <w:b/>
        </w:rPr>
        <w:t xml:space="preserve"> Programu Przystankowego.</w:t>
      </w:r>
    </w:p>
    <w:p w14:paraId="4332B35C" w14:textId="1246657D" w:rsidR="004D3813" w:rsidRPr="006A68FC" w:rsidRDefault="004D3813" w:rsidP="0039161A">
      <w:pPr>
        <w:spacing w:before="100" w:beforeAutospacing="1" w:after="100" w:afterAutospacing="1" w:line="360" w:lineRule="auto"/>
        <w:rPr>
          <w:rFonts w:cs="Arial"/>
          <w:color w:val="FF0000"/>
        </w:rPr>
      </w:pPr>
      <w:r>
        <w:rPr>
          <w:rFonts w:cs="Arial"/>
        </w:rPr>
        <w:t>Na przełomie maja i czerwca rozpoczę</w:t>
      </w:r>
      <w:r w:rsidR="00AD5AFB">
        <w:rPr>
          <w:rFonts w:cs="Arial"/>
        </w:rPr>
        <w:t>liśmy</w:t>
      </w:r>
      <w:r>
        <w:rPr>
          <w:rFonts w:cs="Arial"/>
        </w:rPr>
        <w:t xml:space="preserve"> prace przygotowawcze do budowy nowego przystanku. </w:t>
      </w:r>
      <w:r w:rsidR="00AD5AFB">
        <w:rPr>
          <w:rFonts w:cs="Arial"/>
        </w:rPr>
        <w:t>Wyrównywany jest teren</w:t>
      </w:r>
      <w:r>
        <w:rPr>
          <w:rFonts w:cs="Arial"/>
        </w:rPr>
        <w:t>, w którym będzie zlokalizowany peron</w:t>
      </w:r>
      <w:r w:rsidR="006A68FC">
        <w:rPr>
          <w:rFonts w:cs="Arial"/>
        </w:rPr>
        <w:t xml:space="preserve">. </w:t>
      </w:r>
      <w:r w:rsidR="00AD5AFB">
        <w:rPr>
          <w:rFonts w:cs="Arial"/>
        </w:rPr>
        <w:t>Na miejscu</w:t>
      </w:r>
      <w:r w:rsidR="006A68FC">
        <w:rPr>
          <w:rFonts w:cs="Arial"/>
        </w:rPr>
        <w:t xml:space="preserve"> są </w:t>
      </w:r>
      <w:r>
        <w:rPr>
          <w:rFonts w:cs="Arial"/>
        </w:rPr>
        <w:t xml:space="preserve">już pierwsze elementy </w:t>
      </w:r>
      <w:r w:rsidR="006A68FC">
        <w:rPr>
          <w:rFonts w:cs="Arial"/>
        </w:rPr>
        <w:t xml:space="preserve">konstrukcyjne </w:t>
      </w:r>
      <w:r>
        <w:rPr>
          <w:rFonts w:cs="Arial"/>
        </w:rPr>
        <w:t>obiektu tj. ścianki</w:t>
      </w:r>
      <w:r w:rsidR="006A68FC">
        <w:rPr>
          <w:rFonts w:cs="Arial"/>
        </w:rPr>
        <w:t xml:space="preserve"> peronowe</w:t>
      </w:r>
      <w:r>
        <w:rPr>
          <w:rFonts w:cs="Arial"/>
        </w:rPr>
        <w:t xml:space="preserve"> tzw. „elki”</w:t>
      </w:r>
      <w:r w:rsidR="00B31A30">
        <w:rPr>
          <w:rFonts w:cs="Arial"/>
        </w:rPr>
        <w:t>.</w:t>
      </w:r>
      <w:r w:rsidR="00B31A30" w:rsidRPr="00B31A30">
        <w:t xml:space="preserve"> </w:t>
      </w:r>
      <w:r w:rsidR="00B31A30">
        <w:t>Plan</w:t>
      </w:r>
      <w:r w:rsidR="00AD5AFB">
        <w:t>ujemy</w:t>
      </w:r>
      <w:r w:rsidR="00B31A30">
        <w:t xml:space="preserve"> </w:t>
      </w:r>
      <w:r w:rsidR="00B31A30" w:rsidRPr="00B31A30">
        <w:rPr>
          <w:rFonts w:cs="Arial"/>
        </w:rPr>
        <w:t>udostępni</w:t>
      </w:r>
      <w:r w:rsidR="00AD5AFB">
        <w:rPr>
          <w:rFonts w:cs="Arial"/>
        </w:rPr>
        <w:t>ć</w:t>
      </w:r>
      <w:r w:rsidR="00B31A30" w:rsidRPr="00B31A30">
        <w:rPr>
          <w:rFonts w:cs="Arial"/>
        </w:rPr>
        <w:t xml:space="preserve"> przystan</w:t>
      </w:r>
      <w:r w:rsidR="00AD5AFB">
        <w:rPr>
          <w:rFonts w:cs="Arial"/>
        </w:rPr>
        <w:t>e</w:t>
      </w:r>
      <w:r w:rsidR="00B31A30" w:rsidRPr="00B31A30">
        <w:rPr>
          <w:rFonts w:cs="Arial"/>
        </w:rPr>
        <w:t>k d</w:t>
      </w:r>
      <w:r w:rsidR="00AD5AFB">
        <w:rPr>
          <w:rFonts w:cs="Arial"/>
        </w:rPr>
        <w:t xml:space="preserve">la </w:t>
      </w:r>
      <w:r w:rsidR="00B31A30" w:rsidRPr="00B31A30">
        <w:rPr>
          <w:rFonts w:cs="Arial"/>
        </w:rPr>
        <w:t>podróżnych we wrześniu</w:t>
      </w:r>
      <w:r w:rsidR="00AD5AFB">
        <w:rPr>
          <w:rFonts w:cs="Arial"/>
        </w:rPr>
        <w:t xml:space="preserve"> br</w:t>
      </w:r>
      <w:r w:rsidR="00B31A30" w:rsidRPr="00B31A30">
        <w:rPr>
          <w:rFonts w:cs="Arial"/>
        </w:rPr>
        <w:t>.</w:t>
      </w:r>
    </w:p>
    <w:p w14:paraId="19DD5022" w14:textId="3491BC10" w:rsidR="00B952D1" w:rsidRPr="0039161A" w:rsidRDefault="002F37E5" w:rsidP="0039161A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Nowy przystanek Głowno Północne </w:t>
      </w:r>
      <w:r w:rsidR="000A2CEC">
        <w:rPr>
          <w:rFonts w:cs="Arial"/>
        </w:rPr>
        <w:t>powstaje</w:t>
      </w:r>
      <w:r w:rsidR="00AD5AFB">
        <w:rPr>
          <w:rFonts w:cs="Arial"/>
        </w:rPr>
        <w:t xml:space="preserve"> </w:t>
      </w:r>
      <w:r w:rsidR="00477A15">
        <w:rPr>
          <w:rFonts w:cs="Arial"/>
        </w:rPr>
        <w:t xml:space="preserve">przy przejeździe kolejowo-drogowym </w:t>
      </w:r>
      <w:r w:rsidR="005173BB">
        <w:rPr>
          <w:rFonts w:cs="Arial"/>
        </w:rPr>
        <w:t>w ciągu</w:t>
      </w:r>
      <w:r w:rsidR="00477A15">
        <w:rPr>
          <w:rFonts w:cs="Arial"/>
        </w:rPr>
        <w:t xml:space="preserve"> ul. Wiejskiej </w:t>
      </w:r>
      <w:r w:rsidR="00B952D1" w:rsidRPr="0039161A">
        <w:rPr>
          <w:rFonts w:eastAsia="Calibri" w:cs="Arial"/>
        </w:rPr>
        <w:t xml:space="preserve">na </w:t>
      </w:r>
      <w:r w:rsidR="004D3813">
        <w:rPr>
          <w:rFonts w:eastAsia="Calibri" w:cs="Arial"/>
        </w:rPr>
        <w:t xml:space="preserve">jednotorowej </w:t>
      </w:r>
      <w:r w:rsidR="00B952D1" w:rsidRPr="0039161A">
        <w:rPr>
          <w:rFonts w:cs="Arial"/>
        </w:rPr>
        <w:t>linii kolejowej między Łodzią</w:t>
      </w:r>
      <w:r w:rsidR="00E078FD">
        <w:rPr>
          <w:rFonts w:cs="Arial"/>
        </w:rPr>
        <w:t xml:space="preserve"> </w:t>
      </w:r>
      <w:r w:rsidR="00B952D1" w:rsidRPr="0039161A">
        <w:rPr>
          <w:rFonts w:cs="Arial"/>
        </w:rPr>
        <w:t xml:space="preserve">a </w:t>
      </w:r>
      <w:r>
        <w:rPr>
          <w:rFonts w:cs="Arial"/>
        </w:rPr>
        <w:t xml:space="preserve">Łowiczem </w:t>
      </w:r>
      <w:r w:rsidR="00B952D1" w:rsidRPr="0039161A">
        <w:rPr>
          <w:rFonts w:cs="Arial"/>
        </w:rPr>
        <w:t>(nr</w:t>
      </w:r>
      <w:r w:rsidR="00B952D1" w:rsidRPr="0039161A">
        <w:rPr>
          <w:rFonts w:cs="Arial"/>
          <w:color w:val="FF0000"/>
        </w:rPr>
        <w:t xml:space="preserve"> </w:t>
      </w:r>
      <w:r>
        <w:rPr>
          <w:rFonts w:cs="Arial"/>
        </w:rPr>
        <w:t>15). Peron zapewni wygodne</w:t>
      </w:r>
      <w:r w:rsidR="00B952D1" w:rsidRPr="0039161A">
        <w:rPr>
          <w:rFonts w:cs="Arial"/>
        </w:rPr>
        <w:t xml:space="preserve"> wsiadanie i wysiadanie z pociągów. Będą wiaty i ławki, które zwiększą komfort oczekiwania na pociąg. Bezpieczne podróżowanie po zmroku zapewni LED-owe oświetlenie. </w:t>
      </w:r>
      <w:r w:rsidR="00B952D1" w:rsidRPr="0039161A">
        <w:rPr>
          <w:rFonts w:eastAsia="Calibri" w:cs="Arial"/>
        </w:rPr>
        <w:t xml:space="preserve">Orientację ułatwią tablice z czytelnym oznakowaniem i gabloty z rozkładami jazdy. </w:t>
      </w:r>
      <w:r w:rsidR="00B952D1" w:rsidRPr="0039161A">
        <w:rPr>
          <w:rFonts w:cs="Arial"/>
        </w:rPr>
        <w:t xml:space="preserve">Dla osób niewidomych i niedowidzących </w:t>
      </w:r>
      <w:r w:rsidR="00AD5AFB">
        <w:rPr>
          <w:rFonts w:cs="Arial"/>
        </w:rPr>
        <w:t>przygotujemy</w:t>
      </w:r>
      <w:r w:rsidR="00B952D1" w:rsidRPr="0039161A">
        <w:rPr>
          <w:rFonts w:cs="Arial"/>
        </w:rPr>
        <w:t xml:space="preserve"> ścieżki naprowadzające na powierzchni peronu.</w:t>
      </w:r>
    </w:p>
    <w:p w14:paraId="24AC9B76" w14:textId="77777777" w:rsidR="00B51A3D" w:rsidRPr="0039161A" w:rsidRDefault="00B51A3D" w:rsidP="006A68FC">
      <w:pPr>
        <w:pStyle w:val="Nagwek2"/>
        <w:spacing w:before="0" w:after="0" w:line="360" w:lineRule="auto"/>
        <w:rPr>
          <w:rFonts w:cs="Arial"/>
          <w:szCs w:val="22"/>
        </w:rPr>
      </w:pPr>
      <w:r w:rsidRPr="0039161A">
        <w:rPr>
          <w:rFonts w:cs="Arial"/>
          <w:szCs w:val="22"/>
        </w:rPr>
        <w:t>Program przystankowy w województwie łódzkim</w:t>
      </w:r>
    </w:p>
    <w:p w14:paraId="460674FA" w14:textId="586F7C46" w:rsidR="004D3813" w:rsidRDefault="004D3813" w:rsidP="006A68FC">
      <w:pPr>
        <w:spacing w:after="0" w:line="360" w:lineRule="auto"/>
        <w:rPr>
          <w:rFonts w:eastAsia="Calibri" w:cs="Arial"/>
        </w:rPr>
      </w:pPr>
      <w:r w:rsidRPr="004D3813">
        <w:rPr>
          <w:rFonts w:eastAsia="Calibri" w:cs="Arial"/>
        </w:rPr>
        <w:t xml:space="preserve">W województwie łódzkim Program obejmuje 15 lokalizacji. Podróżni korzystają już z nowo wybudowanych przystanków: Tomaszówek, Jedlicze koło Zgierza, Zgierz Rudunki oraz ze zmodernizowanych przystanków Stare Grudze, Zaosie i Żakowice Południowe. </w:t>
      </w:r>
      <w:r w:rsidR="00BD45F0">
        <w:rPr>
          <w:rFonts w:eastAsia="Calibri" w:cs="Arial"/>
        </w:rPr>
        <w:t>Postępuje</w:t>
      </w:r>
      <w:r w:rsidRPr="004D3813">
        <w:rPr>
          <w:rFonts w:eastAsia="Calibri" w:cs="Arial"/>
        </w:rPr>
        <w:t xml:space="preserve"> budowa przystanku Łódź Zarzew. </w:t>
      </w:r>
      <w:r w:rsidR="00BD45F0">
        <w:rPr>
          <w:rFonts w:eastAsia="Calibri" w:cs="Arial"/>
        </w:rPr>
        <w:t>W sierpniu rozpoczną się prace w</w:t>
      </w:r>
      <w:r w:rsidRPr="004D3813">
        <w:rPr>
          <w:rFonts w:eastAsia="Calibri" w:cs="Arial"/>
        </w:rPr>
        <w:t xml:space="preserve"> Izabel</w:t>
      </w:r>
      <w:r w:rsidR="00BD45F0">
        <w:rPr>
          <w:rFonts w:eastAsia="Calibri" w:cs="Arial"/>
        </w:rPr>
        <w:t>owie</w:t>
      </w:r>
      <w:r w:rsidRPr="004D3813">
        <w:rPr>
          <w:rFonts w:eastAsia="Calibri" w:cs="Arial"/>
        </w:rPr>
        <w:t xml:space="preserve"> niedaleko Zduńskiej Woli.</w:t>
      </w:r>
      <w:r w:rsidR="00BD45F0" w:rsidRPr="00BD45F0">
        <w:t xml:space="preserve"> </w:t>
      </w:r>
      <w:r w:rsidR="00BD45F0">
        <w:rPr>
          <w:rFonts w:eastAsia="Calibri" w:cs="Arial"/>
        </w:rPr>
        <w:t xml:space="preserve">Na etapie projektowania są </w:t>
      </w:r>
      <w:r w:rsidR="00BD45F0" w:rsidRPr="00BD45F0">
        <w:rPr>
          <w:rFonts w:eastAsia="Calibri" w:cs="Arial"/>
        </w:rPr>
        <w:t>przystank</w:t>
      </w:r>
      <w:r w:rsidR="00BD45F0">
        <w:rPr>
          <w:rFonts w:eastAsia="Calibri" w:cs="Arial"/>
        </w:rPr>
        <w:t>i</w:t>
      </w:r>
      <w:r w:rsidR="00BD45F0" w:rsidRPr="00BD45F0">
        <w:rPr>
          <w:rFonts w:eastAsia="Calibri" w:cs="Arial"/>
        </w:rPr>
        <w:t xml:space="preserve">: Nowa Brzeźnica, Ważne Młyny, Pieńki </w:t>
      </w:r>
      <w:proofErr w:type="spellStart"/>
      <w:r w:rsidR="00BD45F0" w:rsidRPr="00BD45F0">
        <w:rPr>
          <w:rFonts w:eastAsia="Calibri" w:cs="Arial"/>
        </w:rPr>
        <w:t>Dubidzkie</w:t>
      </w:r>
      <w:proofErr w:type="spellEnd"/>
      <w:r w:rsidR="00BD45F0" w:rsidRPr="00BD45F0">
        <w:rPr>
          <w:rFonts w:eastAsia="Calibri" w:cs="Arial"/>
        </w:rPr>
        <w:t>, Strzelce Wielkie, Wistka oraz Biała na linii Częstochow</w:t>
      </w:r>
      <w:r w:rsidR="00BD45F0">
        <w:rPr>
          <w:rFonts w:eastAsia="Calibri" w:cs="Arial"/>
        </w:rPr>
        <w:t>a</w:t>
      </w:r>
      <w:r w:rsidR="00BD45F0" w:rsidRPr="00BD45F0">
        <w:rPr>
          <w:rFonts w:eastAsia="Calibri" w:cs="Arial"/>
        </w:rPr>
        <w:t xml:space="preserve"> </w:t>
      </w:r>
      <w:r w:rsidR="00BD45F0">
        <w:rPr>
          <w:rFonts w:eastAsia="Calibri" w:cs="Arial"/>
        </w:rPr>
        <w:t xml:space="preserve">– </w:t>
      </w:r>
      <w:r w:rsidR="00BD45F0" w:rsidRPr="00BD45F0">
        <w:rPr>
          <w:rFonts w:eastAsia="Calibri" w:cs="Arial"/>
        </w:rPr>
        <w:t>Chorzew Siemkowic</w:t>
      </w:r>
      <w:r w:rsidR="00BD45F0">
        <w:rPr>
          <w:rFonts w:eastAsia="Calibri" w:cs="Arial"/>
        </w:rPr>
        <w:t>e</w:t>
      </w:r>
      <w:r w:rsidR="00BD45F0" w:rsidRPr="00BD45F0">
        <w:rPr>
          <w:rFonts w:eastAsia="Calibri" w:cs="Arial"/>
        </w:rPr>
        <w:t xml:space="preserve">. </w:t>
      </w:r>
      <w:r w:rsidR="006A68FC">
        <w:rPr>
          <w:rFonts w:eastAsia="Calibri" w:cs="Arial"/>
        </w:rPr>
        <w:br/>
      </w:r>
    </w:p>
    <w:p w14:paraId="5C21EF66" w14:textId="77777777" w:rsidR="00387644" w:rsidRPr="0039161A" w:rsidRDefault="00387644" w:rsidP="006A68FC">
      <w:pPr>
        <w:pStyle w:val="Nagwek2"/>
        <w:spacing w:before="0" w:after="0" w:line="360" w:lineRule="auto"/>
        <w:rPr>
          <w:rFonts w:cs="Arial"/>
          <w:szCs w:val="22"/>
        </w:rPr>
      </w:pPr>
      <w:r w:rsidRPr="0039161A">
        <w:rPr>
          <w:rFonts w:cs="Arial"/>
          <w:szCs w:val="22"/>
        </w:rPr>
        <w:t>Rządowy Program dla lepszej komunikacji kolejowej</w:t>
      </w:r>
    </w:p>
    <w:p w14:paraId="2B90A4FA" w14:textId="77777777" w:rsidR="00EA0326" w:rsidRDefault="004D3813" w:rsidP="006A68FC">
      <w:pPr>
        <w:spacing w:after="0" w:line="360" w:lineRule="auto"/>
        <w:rPr>
          <w:rFonts w:eastAsia="Calibri" w:cs="Arial"/>
        </w:rPr>
      </w:pPr>
      <w:r w:rsidRPr="004D3813">
        <w:rPr>
          <w:rFonts w:eastAsia="Calibri" w:cs="Arial"/>
        </w:rPr>
        <w:t xml:space="preserve">Celem „Rządowego programu budowy lub modernizacji przystanków kolejowych na lata 2021-2025” jest przeciwdziałanie wykluczeniu komunikacyjnemu, promowanie ekologicznych środków transportu oraz wspieranie polskiej gospodarki. Zaplanowane zadania inwestycyjne umożliwią podróżnym dostęp do kolejowej komunikacji wojewódzkiej i międzywojewódzkiej. W skali całego kraju w ramach Programu Przystankowego przewidziano budowę lub modernizację 207 przystanków kolejowych (dodatkowe 107 jest na liście rezerwowej). </w:t>
      </w:r>
      <w:r w:rsidR="006A68FC">
        <w:rPr>
          <w:rFonts w:eastAsia="Calibri" w:cs="Arial"/>
        </w:rPr>
        <w:br/>
      </w:r>
    </w:p>
    <w:p w14:paraId="6D8EE2FA" w14:textId="54322EA5" w:rsidR="00807694" w:rsidRDefault="004D3813" w:rsidP="006A68FC">
      <w:pPr>
        <w:spacing w:after="0" w:line="360" w:lineRule="auto"/>
        <w:rPr>
          <w:rFonts w:eastAsia="Calibri" w:cs="Arial"/>
        </w:rPr>
      </w:pPr>
      <w:r w:rsidRPr="004D3813">
        <w:rPr>
          <w:rFonts w:eastAsia="Calibri" w:cs="Arial"/>
        </w:rPr>
        <w:lastRenderedPageBreak/>
        <w:t xml:space="preserve">Na ten cel przeznaczono ponad 1 mld zł. Zaplanowano także realizację ponad 100 parkingów przy istniejących i nowo budowanych przystankach. Kwota przeznaczona na budowę parkingów to </w:t>
      </w:r>
      <w:r w:rsidR="00745A51">
        <w:rPr>
          <w:rFonts w:eastAsia="Calibri" w:cs="Arial"/>
        </w:rPr>
        <w:t xml:space="preserve">ponad </w:t>
      </w:r>
      <w:r w:rsidRPr="004D3813">
        <w:rPr>
          <w:rFonts w:eastAsia="Calibri" w:cs="Arial"/>
        </w:rPr>
        <w:t xml:space="preserve">74,31 mln zł. Obecnie zakończono budowę miejsc parkingowych w </w:t>
      </w:r>
      <w:r w:rsidR="00745A51">
        <w:rPr>
          <w:rFonts w:eastAsia="Calibri" w:cs="Arial"/>
        </w:rPr>
        <w:t xml:space="preserve">jedenastu </w:t>
      </w:r>
      <w:r w:rsidRPr="004D3813">
        <w:rPr>
          <w:rFonts w:eastAsia="Calibri" w:cs="Arial"/>
        </w:rPr>
        <w:t xml:space="preserve">lokalizacjach, w </w:t>
      </w:r>
      <w:r w:rsidR="00914CC2">
        <w:rPr>
          <w:rFonts w:eastAsia="Calibri" w:cs="Arial"/>
        </w:rPr>
        <w:t>siedemdziesięciu</w:t>
      </w:r>
      <w:r w:rsidR="00745A51" w:rsidRPr="004D3813">
        <w:rPr>
          <w:rFonts w:eastAsia="Calibri" w:cs="Arial"/>
        </w:rPr>
        <w:t xml:space="preserve"> </w:t>
      </w:r>
      <w:r w:rsidRPr="004D3813">
        <w:rPr>
          <w:rFonts w:eastAsia="Calibri" w:cs="Arial"/>
        </w:rPr>
        <w:t xml:space="preserve">jeden trwają prace budowlane, a dla </w:t>
      </w:r>
      <w:r w:rsidR="00745A51">
        <w:rPr>
          <w:rFonts w:eastAsia="Calibri" w:cs="Arial"/>
        </w:rPr>
        <w:t>sześciu</w:t>
      </w:r>
      <w:r w:rsidRPr="004D3813">
        <w:rPr>
          <w:rFonts w:eastAsia="Calibri" w:cs="Arial"/>
        </w:rPr>
        <w:t xml:space="preserve"> toczą się postępowania przetargowe.</w:t>
      </w:r>
    </w:p>
    <w:p w14:paraId="6BBD1A50" w14:textId="77777777" w:rsidR="004D3813" w:rsidRDefault="004D3813" w:rsidP="006A68FC">
      <w:pPr>
        <w:spacing w:after="0" w:line="360" w:lineRule="auto"/>
        <w:rPr>
          <w:rStyle w:val="Pogrubienie"/>
          <w:rFonts w:cs="Arial"/>
        </w:rPr>
      </w:pPr>
    </w:p>
    <w:p w14:paraId="1DA690BA" w14:textId="77777777" w:rsidR="00A71022" w:rsidRDefault="00A71022" w:rsidP="00080EBF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1A0AE572" w14:textId="77777777" w:rsidR="00A71022" w:rsidRDefault="003B0138" w:rsidP="00870380">
      <w:pPr>
        <w:spacing w:after="0" w:line="360" w:lineRule="auto"/>
        <w:rPr>
          <w:rFonts w:cs="Arial"/>
          <w:noProof/>
        </w:rPr>
      </w:pPr>
      <w:r>
        <w:rPr>
          <w:rFonts w:cs="Arial"/>
          <w:noProof/>
        </w:rPr>
        <w:t>Rafał Wilgusiak</w:t>
      </w:r>
    </w:p>
    <w:p w14:paraId="2F1110E5" w14:textId="77777777" w:rsidR="00A71022" w:rsidRPr="00DE73BF" w:rsidRDefault="00A71022" w:rsidP="00870380">
      <w:pPr>
        <w:spacing w:after="0" w:line="360" w:lineRule="auto"/>
        <w:rPr>
          <w:rFonts w:cs="Arial"/>
          <w:noProof/>
        </w:rPr>
      </w:pPr>
      <w:r w:rsidRPr="00DE73BF">
        <w:rPr>
          <w:rFonts w:cs="Arial"/>
          <w:noProof/>
        </w:rPr>
        <w:t xml:space="preserve">zespół prasowy </w:t>
      </w:r>
    </w:p>
    <w:p w14:paraId="3CC1E9CC" w14:textId="77777777" w:rsidR="00A71022" w:rsidRPr="00DE73BF" w:rsidRDefault="00A71022" w:rsidP="00870380">
      <w:pPr>
        <w:spacing w:after="0" w:line="360" w:lineRule="auto"/>
        <w:rPr>
          <w:rFonts w:cs="Arial"/>
          <w:noProof/>
        </w:rPr>
      </w:pPr>
      <w:r w:rsidRPr="00DE73BF">
        <w:rPr>
          <w:rFonts w:cs="Arial"/>
          <w:noProof/>
        </w:rPr>
        <w:t>PKP Polskie Linie Kolejowe S.A.</w:t>
      </w:r>
    </w:p>
    <w:p w14:paraId="76331152" w14:textId="77777777" w:rsidR="00A71022" w:rsidRPr="00DE73BF" w:rsidRDefault="00000000" w:rsidP="00870380">
      <w:pPr>
        <w:spacing w:after="0" w:line="360" w:lineRule="auto"/>
        <w:rPr>
          <w:rFonts w:cs="Arial"/>
          <w:noProof/>
        </w:rPr>
      </w:pPr>
      <w:hyperlink r:id="rId8" w:history="1">
        <w:r w:rsidR="00A71022" w:rsidRPr="00DE73BF">
          <w:rPr>
            <w:rStyle w:val="Hipercze"/>
            <w:rFonts w:cs="Arial"/>
            <w:noProof/>
            <w:color w:val="0563C1"/>
          </w:rPr>
          <w:t>rzecznik@plk-sa.pl</w:t>
        </w:r>
      </w:hyperlink>
    </w:p>
    <w:p w14:paraId="202C6B4E" w14:textId="77777777" w:rsidR="002C2961" w:rsidRPr="004A1187" w:rsidRDefault="00A71022" w:rsidP="00870380">
      <w:pPr>
        <w:spacing w:after="0" w:line="360" w:lineRule="auto"/>
        <w:rPr>
          <w:rFonts w:cs="Arial"/>
          <w:noProof/>
        </w:rPr>
      </w:pPr>
      <w:r w:rsidRPr="00DE73BF">
        <w:rPr>
          <w:rFonts w:cs="Arial"/>
          <w:noProof/>
        </w:rPr>
        <w:t>T: +48</w:t>
      </w:r>
      <w:r w:rsidR="003B0138">
        <w:rPr>
          <w:rFonts w:cs="Arial"/>
          <w:noProof/>
        </w:rPr>
        <w:t> 500 084</w:t>
      </w:r>
      <w:r w:rsidR="000C34C9">
        <w:rPr>
          <w:rFonts w:cs="Arial"/>
          <w:noProof/>
        </w:rPr>
        <w:t> </w:t>
      </w:r>
      <w:r w:rsidR="003B0138">
        <w:rPr>
          <w:rFonts w:cs="Arial"/>
          <w:noProof/>
        </w:rPr>
        <w:t>377</w:t>
      </w:r>
      <w:r w:rsidR="000C34C9">
        <w:rPr>
          <w:rFonts w:cs="Arial"/>
          <w:noProof/>
        </w:rPr>
        <w:t xml:space="preserve"> </w:t>
      </w:r>
    </w:p>
    <w:sectPr w:rsidR="002C2961" w:rsidRPr="004A1187" w:rsidSect="00E9693D">
      <w:headerReference w:type="first" r:id="rId9"/>
      <w:footerReference w:type="first" r:id="rId10"/>
      <w:pgSz w:w="11906" w:h="16838"/>
      <w:pgMar w:top="568" w:right="1558" w:bottom="993" w:left="1134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BC597" w14:textId="77777777" w:rsidR="00F73B14" w:rsidRDefault="00F73B14" w:rsidP="009D1AEB">
      <w:pPr>
        <w:spacing w:after="0" w:line="240" w:lineRule="auto"/>
      </w:pPr>
      <w:r>
        <w:separator/>
      </w:r>
    </w:p>
  </w:endnote>
  <w:endnote w:type="continuationSeparator" w:id="0">
    <w:p w14:paraId="06AC9D6A" w14:textId="77777777" w:rsidR="00F73B14" w:rsidRDefault="00F73B1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BBFB2" w14:textId="77777777" w:rsidR="00000570" w:rsidRPr="00714D33" w:rsidRDefault="00000570" w:rsidP="00000570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365CE74" w14:textId="77777777" w:rsidR="00000570" w:rsidRPr="00714D33" w:rsidRDefault="00000570" w:rsidP="00000570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03AE1A3A" w14:textId="77777777" w:rsidR="00000570" w:rsidRPr="00C875E6" w:rsidRDefault="00000570" w:rsidP="00000570">
    <w:pPr>
      <w:spacing w:after="0" w:line="240" w:lineRule="auto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cs="Arial"/>
        <w:color w:val="727271"/>
        <w:sz w:val="14"/>
        <w:szCs w:val="14"/>
      </w:rPr>
      <w:t>33.335 532 000,00 zł</w:t>
    </w:r>
  </w:p>
  <w:p w14:paraId="6C156E4E" w14:textId="3631DE59" w:rsidR="00860074" w:rsidRPr="00000570" w:rsidRDefault="00860074" w:rsidP="000005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77B7E" w14:textId="77777777" w:rsidR="00F73B14" w:rsidRDefault="00F73B14" w:rsidP="009D1AEB">
      <w:pPr>
        <w:spacing w:after="0" w:line="240" w:lineRule="auto"/>
      </w:pPr>
      <w:r>
        <w:separator/>
      </w:r>
    </w:p>
  </w:footnote>
  <w:footnote w:type="continuationSeparator" w:id="0">
    <w:p w14:paraId="730A9114" w14:textId="77777777" w:rsidR="00F73B14" w:rsidRDefault="00F73B1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7CD3D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A10F8B" wp14:editId="67DE27C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1403B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6BDF79CA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7750335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5ACD8AD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A54EB1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6CAE08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013ECA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76AFEE3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A10F8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51403B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6BDF79CA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7750335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5ACD8AD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A54EB1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6CAE08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013ECA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76AFEE3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0A8E6CB" wp14:editId="7AAAC9F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8" name="Obraz 28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52453767">
    <w:abstractNumId w:val="1"/>
  </w:num>
  <w:num w:numId="2" w16cid:durableId="1146698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0570"/>
    <w:rsid w:val="0000138C"/>
    <w:rsid w:val="0000469B"/>
    <w:rsid w:val="0002687B"/>
    <w:rsid w:val="00040C2E"/>
    <w:rsid w:val="00062D29"/>
    <w:rsid w:val="00066084"/>
    <w:rsid w:val="00080EBF"/>
    <w:rsid w:val="00084828"/>
    <w:rsid w:val="000907B6"/>
    <w:rsid w:val="000A2CEC"/>
    <w:rsid w:val="000C34C9"/>
    <w:rsid w:val="000C62D3"/>
    <w:rsid w:val="000D30FB"/>
    <w:rsid w:val="000D6AEF"/>
    <w:rsid w:val="000E16CD"/>
    <w:rsid w:val="000E5609"/>
    <w:rsid w:val="000F6F01"/>
    <w:rsid w:val="001173E0"/>
    <w:rsid w:val="001176D3"/>
    <w:rsid w:val="00120D6C"/>
    <w:rsid w:val="00126748"/>
    <w:rsid w:val="001323F8"/>
    <w:rsid w:val="00157BA5"/>
    <w:rsid w:val="00160625"/>
    <w:rsid w:val="00171492"/>
    <w:rsid w:val="00171FD5"/>
    <w:rsid w:val="001811C8"/>
    <w:rsid w:val="00190E6B"/>
    <w:rsid w:val="00191426"/>
    <w:rsid w:val="001A37E1"/>
    <w:rsid w:val="001A5CF5"/>
    <w:rsid w:val="001B46BE"/>
    <w:rsid w:val="001B55DF"/>
    <w:rsid w:val="001C3EAC"/>
    <w:rsid w:val="001E3A65"/>
    <w:rsid w:val="001E62B5"/>
    <w:rsid w:val="001F7429"/>
    <w:rsid w:val="00205C99"/>
    <w:rsid w:val="0020729E"/>
    <w:rsid w:val="0022529A"/>
    <w:rsid w:val="00227B82"/>
    <w:rsid w:val="00233274"/>
    <w:rsid w:val="00236985"/>
    <w:rsid w:val="0024094C"/>
    <w:rsid w:val="00244C42"/>
    <w:rsid w:val="00260005"/>
    <w:rsid w:val="00277762"/>
    <w:rsid w:val="00291328"/>
    <w:rsid w:val="00296058"/>
    <w:rsid w:val="002A4BAB"/>
    <w:rsid w:val="002A6AB6"/>
    <w:rsid w:val="002B3935"/>
    <w:rsid w:val="002C2961"/>
    <w:rsid w:val="002F37E5"/>
    <w:rsid w:val="002F5297"/>
    <w:rsid w:val="002F6767"/>
    <w:rsid w:val="003051E3"/>
    <w:rsid w:val="003054F3"/>
    <w:rsid w:val="00305572"/>
    <w:rsid w:val="003104B5"/>
    <w:rsid w:val="003153DC"/>
    <w:rsid w:val="00320B45"/>
    <w:rsid w:val="003248FA"/>
    <w:rsid w:val="00346E5E"/>
    <w:rsid w:val="00351B21"/>
    <w:rsid w:val="00370EF5"/>
    <w:rsid w:val="003763F4"/>
    <w:rsid w:val="00380186"/>
    <w:rsid w:val="0038086A"/>
    <w:rsid w:val="00387644"/>
    <w:rsid w:val="003906F9"/>
    <w:rsid w:val="0039161A"/>
    <w:rsid w:val="00395D0E"/>
    <w:rsid w:val="003A1DF9"/>
    <w:rsid w:val="003A4EC3"/>
    <w:rsid w:val="003B0138"/>
    <w:rsid w:val="003B6C57"/>
    <w:rsid w:val="003C1F63"/>
    <w:rsid w:val="003F0C77"/>
    <w:rsid w:val="003F5E42"/>
    <w:rsid w:val="0040164D"/>
    <w:rsid w:val="004058B2"/>
    <w:rsid w:val="004120FA"/>
    <w:rsid w:val="00414E4C"/>
    <w:rsid w:val="0041621B"/>
    <w:rsid w:val="00423384"/>
    <w:rsid w:val="004260A5"/>
    <w:rsid w:val="00433858"/>
    <w:rsid w:val="00452FB3"/>
    <w:rsid w:val="00460C38"/>
    <w:rsid w:val="0046454A"/>
    <w:rsid w:val="00477A15"/>
    <w:rsid w:val="0048145F"/>
    <w:rsid w:val="00493A83"/>
    <w:rsid w:val="004A1187"/>
    <w:rsid w:val="004B2F3B"/>
    <w:rsid w:val="004C734A"/>
    <w:rsid w:val="004D3813"/>
    <w:rsid w:val="004E1D1F"/>
    <w:rsid w:val="004E286C"/>
    <w:rsid w:val="004F1593"/>
    <w:rsid w:val="004F186E"/>
    <w:rsid w:val="00500DDA"/>
    <w:rsid w:val="0050396E"/>
    <w:rsid w:val="005173BB"/>
    <w:rsid w:val="00523B84"/>
    <w:rsid w:val="005274DE"/>
    <w:rsid w:val="00532860"/>
    <w:rsid w:val="005455CC"/>
    <w:rsid w:val="00545BC4"/>
    <w:rsid w:val="00552FAC"/>
    <w:rsid w:val="0056000F"/>
    <w:rsid w:val="0056398C"/>
    <w:rsid w:val="0057269A"/>
    <w:rsid w:val="00582E85"/>
    <w:rsid w:val="00587D1E"/>
    <w:rsid w:val="005A35AE"/>
    <w:rsid w:val="005A36E5"/>
    <w:rsid w:val="005A548D"/>
    <w:rsid w:val="005A6998"/>
    <w:rsid w:val="005C0B2C"/>
    <w:rsid w:val="005C617F"/>
    <w:rsid w:val="005D48F3"/>
    <w:rsid w:val="005F7BBF"/>
    <w:rsid w:val="00601B44"/>
    <w:rsid w:val="00607A93"/>
    <w:rsid w:val="00612C70"/>
    <w:rsid w:val="006219CC"/>
    <w:rsid w:val="00625645"/>
    <w:rsid w:val="00625772"/>
    <w:rsid w:val="0063625B"/>
    <w:rsid w:val="00637F1C"/>
    <w:rsid w:val="00645E33"/>
    <w:rsid w:val="006506BE"/>
    <w:rsid w:val="006529EC"/>
    <w:rsid w:val="00664E62"/>
    <w:rsid w:val="006737A1"/>
    <w:rsid w:val="00674796"/>
    <w:rsid w:val="00686210"/>
    <w:rsid w:val="00687995"/>
    <w:rsid w:val="006A68FC"/>
    <w:rsid w:val="006C2265"/>
    <w:rsid w:val="006C6C1C"/>
    <w:rsid w:val="006D7B9D"/>
    <w:rsid w:val="006E277A"/>
    <w:rsid w:val="006F3A3C"/>
    <w:rsid w:val="007002FB"/>
    <w:rsid w:val="007109C5"/>
    <w:rsid w:val="00711EA4"/>
    <w:rsid w:val="00713F94"/>
    <w:rsid w:val="007222EE"/>
    <w:rsid w:val="007415F8"/>
    <w:rsid w:val="007424D3"/>
    <w:rsid w:val="00745A51"/>
    <w:rsid w:val="007467FD"/>
    <w:rsid w:val="0079382E"/>
    <w:rsid w:val="007A6CC8"/>
    <w:rsid w:val="007B0CF0"/>
    <w:rsid w:val="007B5C43"/>
    <w:rsid w:val="007E0FD0"/>
    <w:rsid w:val="007F2024"/>
    <w:rsid w:val="007F3648"/>
    <w:rsid w:val="007F7FC6"/>
    <w:rsid w:val="00807694"/>
    <w:rsid w:val="008158FD"/>
    <w:rsid w:val="0081698D"/>
    <w:rsid w:val="00817A26"/>
    <w:rsid w:val="0082190F"/>
    <w:rsid w:val="00822906"/>
    <w:rsid w:val="008234C3"/>
    <w:rsid w:val="008263D2"/>
    <w:rsid w:val="00850EDB"/>
    <w:rsid w:val="00852641"/>
    <w:rsid w:val="00856F81"/>
    <w:rsid w:val="00860074"/>
    <w:rsid w:val="00867CE4"/>
    <w:rsid w:val="00870380"/>
    <w:rsid w:val="00885E96"/>
    <w:rsid w:val="0089564B"/>
    <w:rsid w:val="008B0D70"/>
    <w:rsid w:val="008B245B"/>
    <w:rsid w:val="008B56DD"/>
    <w:rsid w:val="008C2FAF"/>
    <w:rsid w:val="008C39D0"/>
    <w:rsid w:val="008D345B"/>
    <w:rsid w:val="008D5441"/>
    <w:rsid w:val="008D5DE4"/>
    <w:rsid w:val="008D7F3C"/>
    <w:rsid w:val="008E0759"/>
    <w:rsid w:val="008E0E21"/>
    <w:rsid w:val="008E2C11"/>
    <w:rsid w:val="008E2FF4"/>
    <w:rsid w:val="008F0F84"/>
    <w:rsid w:val="008F2047"/>
    <w:rsid w:val="00911208"/>
    <w:rsid w:val="00914CC2"/>
    <w:rsid w:val="00935D08"/>
    <w:rsid w:val="00942288"/>
    <w:rsid w:val="009554EF"/>
    <w:rsid w:val="009565B0"/>
    <w:rsid w:val="009663D7"/>
    <w:rsid w:val="009717CE"/>
    <w:rsid w:val="009779C3"/>
    <w:rsid w:val="009B262F"/>
    <w:rsid w:val="009B5A2A"/>
    <w:rsid w:val="009D1AEB"/>
    <w:rsid w:val="009D6A8C"/>
    <w:rsid w:val="009F2705"/>
    <w:rsid w:val="009F3A27"/>
    <w:rsid w:val="00A023F4"/>
    <w:rsid w:val="00A06EE9"/>
    <w:rsid w:val="00A15AED"/>
    <w:rsid w:val="00A2259F"/>
    <w:rsid w:val="00A25F9C"/>
    <w:rsid w:val="00A5265B"/>
    <w:rsid w:val="00A63D52"/>
    <w:rsid w:val="00A64BB9"/>
    <w:rsid w:val="00A669FA"/>
    <w:rsid w:val="00A71022"/>
    <w:rsid w:val="00A71EB7"/>
    <w:rsid w:val="00A7746F"/>
    <w:rsid w:val="00A82974"/>
    <w:rsid w:val="00A83EE8"/>
    <w:rsid w:val="00A9569F"/>
    <w:rsid w:val="00AA2D98"/>
    <w:rsid w:val="00AA7B4D"/>
    <w:rsid w:val="00AC04DF"/>
    <w:rsid w:val="00AC16B5"/>
    <w:rsid w:val="00AD5AFB"/>
    <w:rsid w:val="00AE0224"/>
    <w:rsid w:val="00B02B5F"/>
    <w:rsid w:val="00B107D2"/>
    <w:rsid w:val="00B31A30"/>
    <w:rsid w:val="00B3546F"/>
    <w:rsid w:val="00B40C5F"/>
    <w:rsid w:val="00B51A3D"/>
    <w:rsid w:val="00B61D8F"/>
    <w:rsid w:val="00B76037"/>
    <w:rsid w:val="00B86A9E"/>
    <w:rsid w:val="00B952D1"/>
    <w:rsid w:val="00BA69B0"/>
    <w:rsid w:val="00BA6CFB"/>
    <w:rsid w:val="00BA6DA2"/>
    <w:rsid w:val="00BB1F0C"/>
    <w:rsid w:val="00BB2D17"/>
    <w:rsid w:val="00BB6657"/>
    <w:rsid w:val="00BD1ACB"/>
    <w:rsid w:val="00BD45F0"/>
    <w:rsid w:val="00BD4E48"/>
    <w:rsid w:val="00BE1905"/>
    <w:rsid w:val="00BE51DB"/>
    <w:rsid w:val="00BF09E7"/>
    <w:rsid w:val="00C340C9"/>
    <w:rsid w:val="00C429FD"/>
    <w:rsid w:val="00C5178B"/>
    <w:rsid w:val="00C55067"/>
    <w:rsid w:val="00C644F1"/>
    <w:rsid w:val="00C81FEA"/>
    <w:rsid w:val="00C85333"/>
    <w:rsid w:val="00C875E6"/>
    <w:rsid w:val="00CA7073"/>
    <w:rsid w:val="00CB4D9D"/>
    <w:rsid w:val="00CC6FC9"/>
    <w:rsid w:val="00CC7791"/>
    <w:rsid w:val="00CD4BC5"/>
    <w:rsid w:val="00CD4F75"/>
    <w:rsid w:val="00CD65AC"/>
    <w:rsid w:val="00CE1DBA"/>
    <w:rsid w:val="00CF341D"/>
    <w:rsid w:val="00CF4E1F"/>
    <w:rsid w:val="00CF76B9"/>
    <w:rsid w:val="00D149FC"/>
    <w:rsid w:val="00D41634"/>
    <w:rsid w:val="00D64DEB"/>
    <w:rsid w:val="00D904C8"/>
    <w:rsid w:val="00D9312B"/>
    <w:rsid w:val="00D93EF7"/>
    <w:rsid w:val="00DD68FA"/>
    <w:rsid w:val="00DE52BC"/>
    <w:rsid w:val="00DF6093"/>
    <w:rsid w:val="00E078FD"/>
    <w:rsid w:val="00E32FF6"/>
    <w:rsid w:val="00E341CC"/>
    <w:rsid w:val="00E34F12"/>
    <w:rsid w:val="00E426FD"/>
    <w:rsid w:val="00E7075C"/>
    <w:rsid w:val="00E778CC"/>
    <w:rsid w:val="00E83D65"/>
    <w:rsid w:val="00E91DC6"/>
    <w:rsid w:val="00E949C3"/>
    <w:rsid w:val="00E9693D"/>
    <w:rsid w:val="00E96D0C"/>
    <w:rsid w:val="00EA0326"/>
    <w:rsid w:val="00EA494C"/>
    <w:rsid w:val="00EB60DB"/>
    <w:rsid w:val="00EC217E"/>
    <w:rsid w:val="00ED2B3D"/>
    <w:rsid w:val="00ED372D"/>
    <w:rsid w:val="00EE2241"/>
    <w:rsid w:val="00EE6D38"/>
    <w:rsid w:val="00EE70F7"/>
    <w:rsid w:val="00EF64FF"/>
    <w:rsid w:val="00F05BC8"/>
    <w:rsid w:val="00F26529"/>
    <w:rsid w:val="00F26597"/>
    <w:rsid w:val="00F304B5"/>
    <w:rsid w:val="00F45BCF"/>
    <w:rsid w:val="00F4708C"/>
    <w:rsid w:val="00F52F06"/>
    <w:rsid w:val="00F5775E"/>
    <w:rsid w:val="00F723F7"/>
    <w:rsid w:val="00F732D6"/>
    <w:rsid w:val="00F73B14"/>
    <w:rsid w:val="00F77363"/>
    <w:rsid w:val="00F82BCC"/>
    <w:rsid w:val="00F82DCA"/>
    <w:rsid w:val="00F85E24"/>
    <w:rsid w:val="00FA448D"/>
    <w:rsid w:val="00FC2A83"/>
    <w:rsid w:val="00FC5EF2"/>
    <w:rsid w:val="00FE52D1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8CBE10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B952D1"/>
    <w:rPr>
      <w:i/>
      <w:iCs/>
    </w:rPr>
  </w:style>
  <w:style w:type="paragraph" w:styleId="Poprawka">
    <w:name w:val="Revision"/>
    <w:hidden/>
    <w:uiPriority w:val="99"/>
    <w:semiHidden/>
    <w:rsid w:val="00745A5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73ECB-AF3E-4B86-AE8E-84971AE5F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 bliżej mieszkańców Głowna – ruszyła budowa nowego przystanku</vt:lpstr>
    </vt:vector>
  </TitlesOfParts>
  <Company>PKP PLK S.A.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 bliżej mieszkańców Głowna – ruszyła budowa nowego przystanku</dc:title>
  <dc:subject/>
  <dc:creator>Rafal.Wilgusiak@plk-sa.pl</dc:creator>
  <cp:keywords/>
  <dc:description/>
  <cp:lastModifiedBy>Dudzińska Maria</cp:lastModifiedBy>
  <cp:revision>2</cp:revision>
  <cp:lastPrinted>2021-12-21T08:04:00Z</cp:lastPrinted>
  <dcterms:created xsi:type="dcterms:W3CDTF">2024-06-12T08:14:00Z</dcterms:created>
  <dcterms:modified xsi:type="dcterms:W3CDTF">2024-06-12T08:14:00Z</dcterms:modified>
</cp:coreProperties>
</file>