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36182" w:rsidRDefault="00036182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645CE">
        <w:rPr>
          <w:rFonts w:cs="Arial"/>
        </w:rPr>
        <w:t xml:space="preserve"> </w:t>
      </w:r>
      <w:r w:rsidR="00664224">
        <w:rPr>
          <w:rFonts w:cs="Arial"/>
        </w:rPr>
        <w:t>1 września</w:t>
      </w:r>
      <w:r w:rsidR="005645CE">
        <w:rPr>
          <w:rFonts w:cs="Arial"/>
        </w:rPr>
        <w:t xml:space="preserve"> 202</w:t>
      </w:r>
      <w:r w:rsidR="008A2F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9D1AEB" w:rsidRPr="00DC0B73" w:rsidRDefault="00664224" w:rsidP="00DC0B7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DC0B73">
        <w:rPr>
          <w:sz w:val="22"/>
          <w:szCs w:val="22"/>
        </w:rPr>
        <w:t>Z Torunia do Chełmży z wygodnych peronów i po nowym torze</w:t>
      </w:r>
      <w:r w:rsidR="00DD1C34" w:rsidRPr="00DC0B73">
        <w:rPr>
          <w:sz w:val="22"/>
          <w:szCs w:val="22"/>
        </w:rPr>
        <w:t xml:space="preserve"> </w:t>
      </w:r>
    </w:p>
    <w:bookmarkEnd w:id="0"/>
    <w:p w:rsidR="005645CE" w:rsidRPr="005645CE" w:rsidRDefault="00664224" w:rsidP="00DC0B7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Podróżni zyskają lepszy dostęp do kolei i wyższy komfort obsługi na linii kolejowej z Torunia do Chełmży. W niedzi</w:t>
      </w:r>
      <w:r w:rsidR="00937028">
        <w:rPr>
          <w:rFonts w:cs="Arial"/>
          <w:b/>
        </w:rPr>
        <w:t>elę, 4 września, na trasę wróc</w:t>
      </w:r>
      <w:r>
        <w:rPr>
          <w:rFonts w:cs="Arial"/>
          <w:b/>
        </w:rPr>
        <w:t xml:space="preserve">ą pociągi, do których będzie można wygodniej wsiąść z przebudowanych peronów w Łysomicach, Ostaszewie Toruńskim i Grzywnie. Kontynuowane są prace przy budowie nowego przystanku Toruń Jar. </w:t>
      </w:r>
      <w:r w:rsidR="005645CE">
        <w:rPr>
          <w:rFonts w:cs="Arial"/>
          <w:b/>
        </w:rPr>
        <w:t xml:space="preserve">Inwestycja PKP Polskich Linii Kolejowych S.A., </w:t>
      </w:r>
      <w:r w:rsidR="005645CE" w:rsidRPr="002B52FD">
        <w:rPr>
          <w:rFonts w:cs="Arial"/>
          <w:b/>
        </w:rPr>
        <w:t xml:space="preserve">warta </w:t>
      </w:r>
      <w:r w:rsidR="002B52FD" w:rsidRPr="002B52FD">
        <w:rPr>
          <w:rFonts w:cs="Arial"/>
          <w:b/>
        </w:rPr>
        <w:t>blisko 145</w:t>
      </w:r>
      <w:r w:rsidR="005645CE" w:rsidRPr="002B52FD">
        <w:rPr>
          <w:rFonts w:cs="Arial"/>
          <w:b/>
        </w:rPr>
        <w:t xml:space="preserve"> </w:t>
      </w:r>
      <w:r w:rsidR="005645CE">
        <w:rPr>
          <w:rFonts w:cs="Arial"/>
          <w:b/>
        </w:rPr>
        <w:t xml:space="preserve">mln zł netto, jest współfinansowana ze środków </w:t>
      </w:r>
      <w:r>
        <w:rPr>
          <w:rFonts w:cs="Arial"/>
          <w:b/>
        </w:rPr>
        <w:t>unijnych RPO</w:t>
      </w:r>
      <w:r w:rsidR="005645CE">
        <w:rPr>
          <w:rFonts w:cs="Arial"/>
          <w:b/>
        </w:rPr>
        <w:t xml:space="preserve"> </w:t>
      </w:r>
      <w:r w:rsidR="005645CE" w:rsidRPr="005645CE">
        <w:rPr>
          <w:rFonts w:cs="Arial"/>
          <w:b/>
        </w:rPr>
        <w:t>Województwa Kujawsko-Pomorskiego.</w:t>
      </w:r>
      <w:r w:rsidR="006758BD">
        <w:rPr>
          <w:rFonts w:cs="Arial"/>
          <w:b/>
        </w:rPr>
        <w:t xml:space="preserve"> </w:t>
      </w:r>
    </w:p>
    <w:p w:rsidR="00664224" w:rsidRDefault="00664224" w:rsidP="00DC0B73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Realizowana przez PLK rewitalizacja linii kolejowej nr 207 zapewni lepsze warunki podróży na odcinku Toruń Wschodni – Chełmża. Od niedzieli 4 września podróżni ponownie będą mogli skorzystać z pociągów</w:t>
      </w:r>
      <w:r w:rsidR="003E2A3C">
        <w:rPr>
          <w:rFonts w:eastAsia="Times New Roman" w:cs="Arial"/>
          <w:bCs/>
          <w:color w:val="000000" w:themeColor="text1"/>
          <w:lang w:eastAsia="pl-PL"/>
        </w:rPr>
        <w:t xml:space="preserve"> jadących z Torunia w kierunku Grudziądza</w:t>
      </w:r>
      <w:r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937028">
        <w:rPr>
          <w:rFonts w:eastAsia="Times New Roman" w:cs="Arial"/>
          <w:bCs/>
          <w:color w:val="000000" w:themeColor="text1"/>
          <w:lang w:eastAsia="pl-PL"/>
        </w:rPr>
        <w:t>W dni pow</w:t>
      </w:r>
      <w:r w:rsidR="00B87D02">
        <w:rPr>
          <w:rFonts w:eastAsia="Times New Roman" w:cs="Arial"/>
          <w:bCs/>
          <w:color w:val="000000" w:themeColor="text1"/>
          <w:lang w:eastAsia="pl-PL"/>
        </w:rPr>
        <w:t>szednie będzie 14 par pociągów.</w:t>
      </w:r>
    </w:p>
    <w:p w:rsidR="00C357CC" w:rsidRPr="001F1CA0" w:rsidRDefault="00664224" w:rsidP="00DC0B73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Do pociągów podróżni wsiądą z wygodniejszych peronów w Łysomicach, Ostaszewie Toruńskim</w:t>
      </w:r>
      <w:r w:rsidR="00F7724C">
        <w:rPr>
          <w:rFonts w:eastAsia="Times New Roman" w:cs="Arial"/>
          <w:bCs/>
          <w:color w:val="000000" w:themeColor="text1"/>
          <w:lang w:eastAsia="pl-PL"/>
        </w:rPr>
        <w:t xml:space="preserve"> (nowa lokalizacja przyst</w:t>
      </w:r>
      <w:r w:rsidR="00937028">
        <w:rPr>
          <w:rFonts w:eastAsia="Times New Roman" w:cs="Arial"/>
          <w:bCs/>
          <w:color w:val="000000" w:themeColor="text1"/>
          <w:lang w:eastAsia="pl-PL"/>
        </w:rPr>
        <w:t>anku bliżej centrum wsi zapewni</w:t>
      </w:r>
      <w:r w:rsidR="00F7724C">
        <w:rPr>
          <w:rFonts w:eastAsia="Times New Roman" w:cs="Arial"/>
          <w:bCs/>
          <w:color w:val="000000" w:themeColor="text1"/>
          <w:lang w:eastAsia="pl-PL"/>
        </w:rPr>
        <w:t xml:space="preserve"> lepszy dostęp do kolei)</w:t>
      </w:r>
      <w:r>
        <w:rPr>
          <w:rFonts w:eastAsia="Times New Roman" w:cs="Arial"/>
          <w:bCs/>
          <w:color w:val="000000" w:themeColor="text1"/>
          <w:lang w:eastAsia="pl-PL"/>
        </w:rPr>
        <w:t xml:space="preserve"> i Grzywnie. Ocze</w:t>
      </w:r>
      <w:r w:rsidR="00BE7927">
        <w:rPr>
          <w:rFonts w:eastAsia="Times New Roman" w:cs="Arial"/>
          <w:bCs/>
          <w:color w:val="000000" w:themeColor="text1"/>
          <w:lang w:eastAsia="pl-PL"/>
        </w:rPr>
        <w:t>kiwany komfort obsługi zapewni</w:t>
      </w:r>
      <w:r>
        <w:rPr>
          <w:rFonts w:eastAsia="Times New Roman" w:cs="Arial"/>
          <w:bCs/>
          <w:color w:val="000000" w:themeColor="text1"/>
          <w:lang w:eastAsia="pl-PL"/>
        </w:rPr>
        <w:t>ą wiaty, ławki oraz jaśniejsze, energooszczędne oświetlenie. Są gabloty z rozkładami jazdy oraz nowe czytelne oznakowanie.</w:t>
      </w:r>
      <w:r w:rsidR="00F7724C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C357CC">
        <w:rPr>
          <w:rFonts w:eastAsia="Times New Roman" w:cs="Arial"/>
          <w:bCs/>
          <w:color w:val="000000" w:themeColor="text1"/>
          <w:lang w:eastAsia="pl-PL"/>
        </w:rPr>
        <w:t xml:space="preserve">Osoby o </w:t>
      </w:r>
      <w:r w:rsidR="00C357CC" w:rsidRPr="005645CE">
        <w:rPr>
          <w:rFonts w:eastAsia="Times New Roman" w:cs="Arial"/>
          <w:bCs/>
          <w:lang w:eastAsia="pl-PL"/>
        </w:rPr>
        <w:t>ogranicz</w:t>
      </w:r>
      <w:r w:rsidR="00C357CC">
        <w:rPr>
          <w:rFonts w:eastAsia="Times New Roman" w:cs="Arial"/>
          <w:bCs/>
          <w:lang w:eastAsia="pl-PL"/>
        </w:rPr>
        <w:t>onej możliwości poruszan</w:t>
      </w:r>
      <w:r w:rsidR="00F7724C">
        <w:rPr>
          <w:rFonts w:eastAsia="Times New Roman" w:cs="Arial"/>
          <w:bCs/>
          <w:lang w:eastAsia="pl-PL"/>
        </w:rPr>
        <w:t>ia się zyskały</w:t>
      </w:r>
      <w:r w:rsidR="00C357CC">
        <w:rPr>
          <w:rFonts w:eastAsia="Times New Roman" w:cs="Arial"/>
          <w:bCs/>
          <w:lang w:eastAsia="pl-PL"/>
        </w:rPr>
        <w:t xml:space="preserve"> wygodny dostęp do </w:t>
      </w:r>
      <w:r w:rsidR="00F7724C">
        <w:rPr>
          <w:rFonts w:eastAsia="Times New Roman" w:cs="Arial"/>
          <w:bCs/>
          <w:lang w:eastAsia="pl-PL"/>
        </w:rPr>
        <w:t>peronów dzięki pochylniom</w:t>
      </w:r>
      <w:r w:rsidR="00C357CC">
        <w:rPr>
          <w:rFonts w:eastAsia="Times New Roman" w:cs="Arial"/>
          <w:bCs/>
          <w:lang w:eastAsia="pl-PL"/>
        </w:rPr>
        <w:t xml:space="preserve">. </w:t>
      </w:r>
    </w:p>
    <w:p w:rsidR="00F7724C" w:rsidRDefault="00F7724C" w:rsidP="00DC0B73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Do końca września br. planowane jest zakończenie budowy nowego przystanku Toruń Jar. Jednokrawędziowy peron o długości 125 metrów powstaje w sąsiedztwie rozbudowującego się osiedla mieszkaniowego, zakładów pracy i drogi krajowej</w:t>
      </w:r>
      <w:r w:rsidR="001C448B">
        <w:rPr>
          <w:rFonts w:eastAsia="Times New Roman" w:cs="Arial"/>
          <w:bCs/>
          <w:lang w:eastAsia="pl-PL"/>
        </w:rPr>
        <w:t xml:space="preserve"> nr 91. Aktualnie wykonywana jest nawierzchnia peronu oraz zabudowywana infrastruktura teletechniczna i elektroenergetyczna.</w:t>
      </w:r>
      <w:r>
        <w:rPr>
          <w:rFonts w:eastAsia="Times New Roman" w:cs="Arial"/>
          <w:bCs/>
          <w:lang w:eastAsia="pl-PL"/>
        </w:rPr>
        <w:t xml:space="preserve"> Przy nowym przystanku budowane jest także przejście pieszo – rowerowe pod torami, które ułatwi komunikację w tej części miasta. Got</w:t>
      </w:r>
      <w:r w:rsidR="001C448B">
        <w:rPr>
          <w:rFonts w:eastAsia="Times New Roman" w:cs="Arial"/>
          <w:bCs/>
          <w:lang w:eastAsia="pl-PL"/>
        </w:rPr>
        <w:t>owa jest konstrukcja przejścia, postępują prace wykończeniowe.</w:t>
      </w:r>
      <w:r>
        <w:rPr>
          <w:rFonts w:eastAsia="Times New Roman" w:cs="Arial"/>
          <w:bCs/>
          <w:lang w:eastAsia="pl-PL"/>
        </w:rPr>
        <w:t xml:space="preserve"> </w:t>
      </w:r>
    </w:p>
    <w:p w:rsidR="00061CFA" w:rsidRDefault="00F7724C" w:rsidP="00DC0B73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lang w:eastAsia="pl-PL"/>
        </w:rPr>
        <w:t xml:space="preserve">Na blisko 20 km odcinku linii wymieniono tor. Zabudowano 11 rozjazdów, które umożliwiają sprawną i bezpieczną zmianę toru jazdy. Przebudowano 15 przepustów. Po zakończeniu wszystkich prac </w:t>
      </w:r>
      <w:r>
        <w:rPr>
          <w:rFonts w:eastAsia="Times New Roman" w:cs="Arial"/>
          <w:bCs/>
          <w:color w:val="000000" w:themeColor="text1"/>
          <w:lang w:eastAsia="pl-PL"/>
        </w:rPr>
        <w:t xml:space="preserve">nowa mijanka </w:t>
      </w:r>
      <w:r w:rsidRPr="005645CE">
        <w:rPr>
          <w:rFonts w:eastAsia="Times New Roman" w:cs="Arial"/>
          <w:bCs/>
          <w:color w:val="000000" w:themeColor="text1"/>
          <w:lang w:eastAsia="pl-PL"/>
        </w:rPr>
        <w:t xml:space="preserve">w Łysomicach oraz </w:t>
      </w:r>
      <w:r>
        <w:rPr>
          <w:rFonts w:eastAsia="Times New Roman" w:cs="Arial"/>
          <w:bCs/>
          <w:color w:val="000000" w:themeColor="text1"/>
          <w:lang w:eastAsia="pl-PL"/>
        </w:rPr>
        <w:t xml:space="preserve">dodatkowy tor </w:t>
      </w:r>
      <w:r w:rsidRPr="005645CE">
        <w:rPr>
          <w:rFonts w:eastAsia="Times New Roman" w:cs="Arial"/>
          <w:bCs/>
          <w:color w:val="000000" w:themeColor="text1"/>
          <w:lang w:eastAsia="pl-PL"/>
        </w:rPr>
        <w:t>przed stacją Toruń Wschodni</w:t>
      </w:r>
      <w:r>
        <w:rPr>
          <w:rFonts w:eastAsia="Times New Roman" w:cs="Arial"/>
          <w:bCs/>
          <w:color w:val="000000" w:themeColor="text1"/>
          <w:lang w:eastAsia="pl-PL"/>
        </w:rPr>
        <w:t xml:space="preserve"> </w:t>
      </w:r>
      <w:r>
        <w:rPr>
          <w:rFonts w:eastAsia="Times New Roman" w:cs="Arial"/>
          <w:bCs/>
          <w:color w:val="000000" w:themeColor="text1"/>
          <w:lang w:eastAsia="pl-PL"/>
        </w:rPr>
        <w:lastRenderedPageBreak/>
        <w:t xml:space="preserve">ułatwią sprawne mijanie się pociągów i zwiększą przepustowość </w:t>
      </w:r>
      <w:r w:rsidRPr="005645CE">
        <w:rPr>
          <w:rFonts w:eastAsia="Times New Roman" w:cs="Arial"/>
          <w:bCs/>
          <w:color w:val="000000" w:themeColor="text1"/>
          <w:lang w:eastAsia="pl-PL"/>
        </w:rPr>
        <w:t>lin</w:t>
      </w:r>
      <w:r>
        <w:rPr>
          <w:rFonts w:eastAsia="Times New Roman" w:cs="Arial"/>
          <w:bCs/>
          <w:color w:val="000000" w:themeColor="text1"/>
          <w:lang w:eastAsia="pl-PL"/>
        </w:rPr>
        <w:t xml:space="preserve">ii, na którą będzie mogło wyjechać więcej pociągów. 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Poziom bezpieczeństwa </w:t>
      </w:r>
      <w:r w:rsidR="006758BD">
        <w:rPr>
          <w:rFonts w:eastAsia="Times New Roman" w:cs="Arial"/>
          <w:bCs/>
          <w:color w:val="000000" w:themeColor="text1"/>
          <w:lang w:eastAsia="pl-PL"/>
        </w:rPr>
        <w:t xml:space="preserve">na styku dróg i torów zwiększy wymiana urządzeń oraz nawierzchni na 14 przejazdach </w:t>
      </w:r>
      <w:r w:rsidR="00BE7927">
        <w:rPr>
          <w:rFonts w:eastAsia="Times New Roman" w:cs="Arial"/>
          <w:bCs/>
          <w:color w:val="000000" w:themeColor="text1"/>
          <w:lang w:eastAsia="pl-PL"/>
        </w:rPr>
        <w:t xml:space="preserve">kolejowo – drogowych </w:t>
      </w:r>
      <w:r w:rsidR="006758BD">
        <w:rPr>
          <w:rFonts w:eastAsia="Times New Roman" w:cs="Arial"/>
          <w:bCs/>
          <w:color w:val="000000" w:themeColor="text1"/>
          <w:lang w:eastAsia="pl-PL"/>
        </w:rPr>
        <w:t>oraz przejściach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 dla pieszych</w:t>
      </w:r>
      <w:r w:rsidR="00B55F1E">
        <w:rPr>
          <w:rFonts w:eastAsia="Times New Roman" w:cs="Arial"/>
          <w:bCs/>
          <w:color w:val="000000" w:themeColor="text1"/>
          <w:lang w:eastAsia="pl-PL"/>
        </w:rPr>
        <w:t>.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 </w:t>
      </w:r>
    </w:p>
    <w:p w:rsidR="002B52FD" w:rsidRPr="009D44BE" w:rsidRDefault="000D497A" w:rsidP="00DC0B73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P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o zakończeniu </w:t>
      </w:r>
      <w:r>
        <w:rPr>
          <w:rFonts w:eastAsia="Times New Roman" w:cs="Arial"/>
          <w:bCs/>
          <w:color w:val="000000" w:themeColor="text1"/>
          <w:lang w:eastAsia="pl-PL"/>
        </w:rPr>
        <w:t>wszystkich prac i uzyskaniu wymaganych pozwoleń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pocią</w:t>
      </w:r>
      <w:r>
        <w:rPr>
          <w:rFonts w:eastAsia="Times New Roman" w:cs="Arial"/>
          <w:bCs/>
          <w:color w:val="000000" w:themeColor="text1"/>
          <w:lang w:eastAsia="pl-PL"/>
        </w:rPr>
        <w:t xml:space="preserve">gi pasażerskie pojadą z prędkością do 120 km/h (obecnie do 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>90 km/h</w:t>
      </w:r>
      <w:r>
        <w:rPr>
          <w:rFonts w:eastAsia="Times New Roman" w:cs="Arial"/>
          <w:bCs/>
          <w:color w:val="000000" w:themeColor="text1"/>
          <w:lang w:eastAsia="pl-PL"/>
        </w:rPr>
        <w:t>), a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t</w:t>
      </w:r>
      <w:r>
        <w:rPr>
          <w:rFonts w:eastAsia="Times New Roman" w:cs="Arial"/>
          <w:bCs/>
          <w:color w:val="000000" w:themeColor="text1"/>
          <w:lang w:eastAsia="pl-PL"/>
        </w:rPr>
        <w:t>owarowe do 80 km/h (obecnie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40 km/h</w:t>
      </w:r>
      <w:r>
        <w:rPr>
          <w:rFonts w:eastAsia="Times New Roman" w:cs="Arial"/>
          <w:bCs/>
          <w:color w:val="000000" w:themeColor="text1"/>
          <w:lang w:eastAsia="pl-PL"/>
        </w:rPr>
        <w:t>)</w:t>
      </w:r>
      <w:r w:rsidR="009D44BE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3D08AD">
        <w:rPr>
          <w:rFonts w:cs="Arial"/>
        </w:rPr>
        <w:t xml:space="preserve">Zakończenie </w:t>
      </w:r>
      <w:r w:rsidR="00F7724C">
        <w:rPr>
          <w:rFonts w:cs="Arial"/>
        </w:rPr>
        <w:t>robót</w:t>
      </w:r>
      <w:r w:rsidR="003D08AD">
        <w:rPr>
          <w:rFonts w:cs="Arial"/>
        </w:rPr>
        <w:t xml:space="preserve"> planowane jest w </w:t>
      </w:r>
      <w:r w:rsidR="00B6597F">
        <w:rPr>
          <w:rFonts w:cs="Arial"/>
        </w:rPr>
        <w:t>III kwartale</w:t>
      </w:r>
      <w:r w:rsidR="00F7724C">
        <w:rPr>
          <w:rFonts w:cs="Arial"/>
        </w:rPr>
        <w:t xml:space="preserve"> b</w:t>
      </w:r>
      <w:r w:rsidR="002B52FD">
        <w:rPr>
          <w:rFonts w:cs="Arial"/>
        </w:rPr>
        <w:t>r</w:t>
      </w:r>
      <w:r w:rsidR="00305AB4">
        <w:rPr>
          <w:rFonts w:cs="Arial"/>
        </w:rPr>
        <w:t>.</w:t>
      </w:r>
    </w:p>
    <w:p w:rsidR="00B6597F" w:rsidRPr="00B6597F" w:rsidRDefault="00BD5B10" w:rsidP="00DC0B7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pn.</w:t>
      </w:r>
      <w:r w:rsidR="005645CE" w:rsidRPr="005645CE">
        <w:rPr>
          <w:rFonts w:cs="Arial"/>
        </w:rPr>
        <w:t xml:space="preserve"> </w:t>
      </w:r>
      <w:r w:rsidR="005645CE" w:rsidRPr="005645CE">
        <w:rPr>
          <w:rFonts w:cs="Arial"/>
          <w:color w:val="000000" w:themeColor="text1"/>
        </w:rPr>
        <w:t>„Rewitalizacja linii kolejowej nr 207 na odc</w:t>
      </w:r>
      <w:r>
        <w:rPr>
          <w:rFonts w:cs="Arial"/>
          <w:color w:val="000000" w:themeColor="text1"/>
        </w:rPr>
        <w:t xml:space="preserve">inku Toruń Wschodni – Chełmża” jest warty </w:t>
      </w:r>
      <w:r w:rsidR="002B52FD" w:rsidRPr="002B52FD">
        <w:rPr>
          <w:rFonts w:cs="Arial"/>
        </w:rPr>
        <w:t>144 779 840,21</w:t>
      </w:r>
      <w:r w:rsidR="005645CE" w:rsidRPr="002B52FD">
        <w:rPr>
          <w:rFonts w:cs="Arial"/>
        </w:rPr>
        <w:t xml:space="preserve"> </w:t>
      </w:r>
      <w:r w:rsidR="005645CE" w:rsidRPr="005645CE">
        <w:rPr>
          <w:rFonts w:cs="Arial"/>
          <w:color w:val="000000" w:themeColor="text1"/>
        </w:rPr>
        <w:t xml:space="preserve">zł </w:t>
      </w:r>
      <w:r>
        <w:rPr>
          <w:rFonts w:cs="Arial"/>
          <w:color w:val="000000" w:themeColor="text1"/>
        </w:rPr>
        <w:t>netto i współfinansowany ze środków</w:t>
      </w:r>
      <w:r w:rsidR="005645CE" w:rsidRPr="005645CE">
        <w:rPr>
          <w:rFonts w:cs="Arial"/>
          <w:color w:val="000000" w:themeColor="text1"/>
        </w:rPr>
        <w:t xml:space="preserve"> Regionalnego Programu Operacyjnego Województwa Kujawsko</w:t>
      </w:r>
      <w:r w:rsidR="00BE7927">
        <w:rPr>
          <w:rFonts w:cs="Arial"/>
          <w:color w:val="000000" w:themeColor="text1"/>
        </w:rPr>
        <w:t xml:space="preserve"> – </w:t>
      </w:r>
      <w:r w:rsidR="005645CE" w:rsidRPr="005645CE">
        <w:rPr>
          <w:rFonts w:cs="Arial"/>
          <w:color w:val="000000" w:themeColor="text1"/>
        </w:rPr>
        <w:t>Pomorskiego</w:t>
      </w:r>
      <w:r w:rsidR="003D08AD">
        <w:rPr>
          <w:rFonts w:cs="Arial"/>
        </w:rPr>
        <w:t xml:space="preserve"> na lata 2014-2020 </w:t>
      </w:r>
      <w:r w:rsidR="005645CE" w:rsidRPr="005645CE">
        <w:rPr>
          <w:rFonts w:cs="Arial"/>
        </w:rPr>
        <w:t>w wysokości 85 proc.</w:t>
      </w:r>
    </w:p>
    <w:p w:rsidR="00DC0B73" w:rsidRDefault="007F3648" w:rsidP="00DC0B73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56D79" w:rsidRPr="00DC0B73" w:rsidRDefault="005645CE" w:rsidP="00DC0B73">
      <w:pPr>
        <w:spacing w:after="0" w:line="360" w:lineRule="auto"/>
        <w:rPr>
          <w:rFonts w:cs="Arial"/>
          <w:b/>
          <w:bCs/>
        </w:rPr>
      </w:pPr>
      <w:r>
        <w:t>Przemysław Zieliński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7E549E" w:rsidRPr="007E549E">
        <w:rPr>
          <w:rStyle w:val="Pogrubienie"/>
          <w:rFonts w:cs="Arial"/>
        </w:rPr>
        <w:t xml:space="preserve"> </w:t>
      </w:r>
      <w:r w:rsidR="007E549E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7E549E" w:rsidRPr="007E549E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C22107" w:rsidRDefault="00365763" w:rsidP="00365763">
      <w:pPr>
        <w:spacing w:line="360" w:lineRule="auto"/>
      </w:pPr>
      <w:r>
        <w:rPr>
          <w:rFonts w:cs="Arial"/>
        </w:rPr>
        <w:br/>
      </w:r>
      <w:r w:rsidR="00456D79"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206658">
        <w:rPr>
          <w:rFonts w:cs="Arial"/>
        </w:rPr>
        <w:t>Kujawsko-Pomorskiego</w:t>
      </w:r>
      <w:r w:rsidR="00456D79"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6" w:rsidRDefault="00B47B76" w:rsidP="009D1AEB">
      <w:pPr>
        <w:spacing w:after="0" w:line="240" w:lineRule="auto"/>
      </w:pPr>
      <w:r>
        <w:separator/>
      </w:r>
    </w:p>
  </w:endnote>
  <w:endnote w:type="continuationSeparator" w:id="0">
    <w:p w:rsidR="00B47B76" w:rsidRDefault="00B47B7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5A89157" wp14:editId="1EDC983D">
          <wp:extent cx="6108700" cy="498252"/>
          <wp:effectExtent l="0" t="0" r="0" b="0"/>
          <wp:docPr id="4" name="Obraz 4" descr="Logo Fundusze Europejskie - Program Regionalny, flaga Rzeczpospolita Polska, logo Województwo Kujawsko-Pomorskie, logo Unia Europejska - Europejski Fundusz Rozwoju Regionalnego" title="Logo Fundusze Europejskie - Program Regionalny, flaga Rzeczpospolita Polska, logo Województwo Kujawsko-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LK052133\AppData\Local\Microsoft\Windows\INetCache\Content.Word\pr_efrr_kujawsko pomorsk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1" t="18605" r="3531" b="24806"/>
                  <a:stretch/>
                </pic:blipFill>
                <pic:spPr bwMode="auto">
                  <a:xfrm>
                    <a:off x="0" y="0"/>
                    <a:ext cx="6179807" cy="504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36182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64224" w:rsidRPr="00714D33" w:rsidRDefault="00664224" w:rsidP="0066422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64224" w:rsidRPr="00714D33" w:rsidRDefault="00664224" w:rsidP="0066422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664224" w:rsidP="0066422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6" w:rsidRDefault="00B47B76" w:rsidP="009D1AEB">
      <w:pPr>
        <w:spacing w:after="0" w:line="240" w:lineRule="auto"/>
      </w:pPr>
      <w:r>
        <w:separator/>
      </w:r>
    </w:p>
  </w:footnote>
  <w:footnote w:type="continuationSeparator" w:id="0">
    <w:p w:rsidR="00B47B76" w:rsidRDefault="00B47B7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0361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E2D1C85">
              <wp:simplePos x="0" y="0"/>
              <wp:positionH relativeFrom="margin">
                <wp:align>left</wp:align>
              </wp:positionH>
              <wp:positionV relativeFrom="paragraph">
                <wp:posOffset>51435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4xtO+3AAAAAYBAAAPAAAAZHJzL2Rvd25yZXYu&#10;eG1sTI/BTsMwEETvSPyDtUjcqJ0CVQlxqgrBCQmRhgNHJ94mVuN1iN02/D3LCY6jGc28KTazH8QJ&#10;p+gCacgWCgRSG6yjTsNH/XKzBhGTIWuGQKjhGyNsysuLwuQ2nKnC0y51gkso5kZDn9KYSxnbHr2J&#10;izAisbcPkzeJ5dRJO5kzl/tBLpVaSW8c8UJvRnzqsT3sjl7D9pOqZ/f11rxX+8rV9YOi19VB6+ur&#10;efsIIuGc/sLwi8/oUDJTE45koxg08JGkYZ2BYPNO3S5BNJy6zzKQZSH/45c/AA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HjG077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93930F" wp14:editId="5EBA9FF3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744"/>
    <w:rsid w:val="00036182"/>
    <w:rsid w:val="00061CFA"/>
    <w:rsid w:val="000D497A"/>
    <w:rsid w:val="0018538D"/>
    <w:rsid w:val="001C448B"/>
    <w:rsid w:val="001C6D17"/>
    <w:rsid w:val="001F1C51"/>
    <w:rsid w:val="001F1CA0"/>
    <w:rsid w:val="00206658"/>
    <w:rsid w:val="00213C61"/>
    <w:rsid w:val="002250F7"/>
    <w:rsid w:val="00236985"/>
    <w:rsid w:val="0027587B"/>
    <w:rsid w:val="00277762"/>
    <w:rsid w:val="00291328"/>
    <w:rsid w:val="002B52FD"/>
    <w:rsid w:val="002C69FA"/>
    <w:rsid w:val="002E1674"/>
    <w:rsid w:val="002F6767"/>
    <w:rsid w:val="00305AB4"/>
    <w:rsid w:val="00365763"/>
    <w:rsid w:val="00373E48"/>
    <w:rsid w:val="003B111A"/>
    <w:rsid w:val="003D08AD"/>
    <w:rsid w:val="003E2A3C"/>
    <w:rsid w:val="003F22C5"/>
    <w:rsid w:val="00403722"/>
    <w:rsid w:val="00437579"/>
    <w:rsid w:val="00456D79"/>
    <w:rsid w:val="00500A45"/>
    <w:rsid w:val="00517956"/>
    <w:rsid w:val="005645CE"/>
    <w:rsid w:val="005C128B"/>
    <w:rsid w:val="0063625B"/>
    <w:rsid w:val="006556DC"/>
    <w:rsid w:val="00664224"/>
    <w:rsid w:val="006758BD"/>
    <w:rsid w:val="006C6C1C"/>
    <w:rsid w:val="006E73A9"/>
    <w:rsid w:val="00720DB3"/>
    <w:rsid w:val="007E549E"/>
    <w:rsid w:val="007F3648"/>
    <w:rsid w:val="0082032F"/>
    <w:rsid w:val="008466D3"/>
    <w:rsid w:val="00860074"/>
    <w:rsid w:val="00876E28"/>
    <w:rsid w:val="008A1D4A"/>
    <w:rsid w:val="008A2FC6"/>
    <w:rsid w:val="008C25D8"/>
    <w:rsid w:val="008C5DB6"/>
    <w:rsid w:val="008E59DB"/>
    <w:rsid w:val="009158C4"/>
    <w:rsid w:val="00937028"/>
    <w:rsid w:val="00997EC2"/>
    <w:rsid w:val="009D1AEB"/>
    <w:rsid w:val="009D44BE"/>
    <w:rsid w:val="00A15AED"/>
    <w:rsid w:val="00A54DBD"/>
    <w:rsid w:val="00AC2669"/>
    <w:rsid w:val="00AE765E"/>
    <w:rsid w:val="00B16AAD"/>
    <w:rsid w:val="00B47B76"/>
    <w:rsid w:val="00B55F1E"/>
    <w:rsid w:val="00B6597F"/>
    <w:rsid w:val="00B87D02"/>
    <w:rsid w:val="00BC64B9"/>
    <w:rsid w:val="00BD5B10"/>
    <w:rsid w:val="00BE7927"/>
    <w:rsid w:val="00C22107"/>
    <w:rsid w:val="00C357CC"/>
    <w:rsid w:val="00C75120"/>
    <w:rsid w:val="00CD6503"/>
    <w:rsid w:val="00CE2A11"/>
    <w:rsid w:val="00D01394"/>
    <w:rsid w:val="00D149FC"/>
    <w:rsid w:val="00D203EE"/>
    <w:rsid w:val="00D43A66"/>
    <w:rsid w:val="00D95E6B"/>
    <w:rsid w:val="00DC0B73"/>
    <w:rsid w:val="00DD1C34"/>
    <w:rsid w:val="00EA6175"/>
    <w:rsid w:val="00EC6E43"/>
    <w:rsid w:val="00F112ED"/>
    <w:rsid w:val="00F1146B"/>
    <w:rsid w:val="00F6497F"/>
    <w:rsid w:val="00F7724C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79E4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C467-07A9-4B22-8255-E9123137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Torunia do Chełmży z wygodnych peronów i po nowym torze</vt:lpstr>
    </vt:vector>
  </TitlesOfParts>
  <Company>PKP PLK S.A.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Torunia do Chełmży z wygodnych peronów i po nowym torze</dc:title>
  <dc:subject/>
  <dc:creator>PKP Polskie Linie Kolejowe S.A.</dc:creator>
  <cp:keywords/>
  <dc:description/>
  <cp:lastModifiedBy>Dudzińska Maria</cp:lastModifiedBy>
  <cp:revision>2</cp:revision>
  <dcterms:created xsi:type="dcterms:W3CDTF">2022-09-01T09:45:00Z</dcterms:created>
  <dcterms:modified xsi:type="dcterms:W3CDTF">2022-09-01T09:45:00Z</dcterms:modified>
</cp:coreProperties>
</file>