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6A6676" w:rsidRDefault="009D1AEB" w:rsidP="009D1AEB">
      <w:pPr>
        <w:jc w:val="right"/>
        <w:rPr>
          <w:rFonts w:cs="Arial"/>
          <w:sz w:val="21"/>
          <w:szCs w:val="21"/>
        </w:rPr>
      </w:pPr>
      <w:r w:rsidRPr="006A6676">
        <w:rPr>
          <w:rFonts w:cs="Arial"/>
          <w:sz w:val="21"/>
          <w:szCs w:val="21"/>
        </w:rPr>
        <w:t>Warszawa,</w:t>
      </w:r>
      <w:r w:rsidR="00544209" w:rsidRPr="006A6676">
        <w:rPr>
          <w:rFonts w:cs="Arial"/>
          <w:sz w:val="21"/>
          <w:szCs w:val="21"/>
        </w:rPr>
        <w:t xml:space="preserve"> </w:t>
      </w:r>
      <w:r w:rsidR="00CC40D5">
        <w:rPr>
          <w:rFonts w:cs="Arial"/>
          <w:sz w:val="21"/>
          <w:szCs w:val="21"/>
        </w:rPr>
        <w:t>18</w:t>
      </w:r>
      <w:r w:rsidR="005434DB" w:rsidRPr="006A6676">
        <w:rPr>
          <w:rFonts w:cs="Arial"/>
          <w:sz w:val="21"/>
          <w:szCs w:val="21"/>
        </w:rPr>
        <w:t xml:space="preserve"> </w:t>
      </w:r>
      <w:r w:rsidR="00450EAF" w:rsidRPr="006A6676">
        <w:rPr>
          <w:rFonts w:cs="Arial"/>
          <w:sz w:val="21"/>
          <w:szCs w:val="21"/>
        </w:rPr>
        <w:t>listopada</w:t>
      </w:r>
      <w:r w:rsidR="009C6880" w:rsidRPr="006A6676">
        <w:rPr>
          <w:rFonts w:cs="Arial"/>
          <w:sz w:val="21"/>
          <w:szCs w:val="21"/>
        </w:rPr>
        <w:t xml:space="preserve"> </w:t>
      </w:r>
      <w:r w:rsidR="00DF0FD1" w:rsidRPr="006A6676">
        <w:rPr>
          <w:rFonts w:cs="Arial"/>
          <w:sz w:val="21"/>
          <w:szCs w:val="21"/>
        </w:rPr>
        <w:t>202</w:t>
      </w:r>
      <w:r w:rsidR="00450EAF" w:rsidRPr="006A6676">
        <w:rPr>
          <w:rFonts w:cs="Arial"/>
          <w:sz w:val="21"/>
          <w:szCs w:val="21"/>
        </w:rPr>
        <w:t>2</w:t>
      </w:r>
      <w:r w:rsidRPr="006A6676">
        <w:rPr>
          <w:rFonts w:cs="Arial"/>
          <w:sz w:val="21"/>
          <w:szCs w:val="21"/>
        </w:rPr>
        <w:t xml:space="preserve"> r.</w:t>
      </w:r>
    </w:p>
    <w:p w:rsidR="0086431F" w:rsidRPr="0086431F" w:rsidRDefault="00022A1D" w:rsidP="00022A1D">
      <w:pPr>
        <w:pStyle w:val="Nagwek1"/>
        <w:rPr>
          <w:rFonts w:eastAsia="Times New Roman"/>
          <w:shd w:val="clear" w:color="auto" w:fill="FFFFFF"/>
        </w:rPr>
      </w:pPr>
      <w:r>
        <w:rPr>
          <w:rFonts w:eastAsia="Times New Roman"/>
        </w:rPr>
        <w:t>Ze stacji</w:t>
      </w:r>
      <w:r w:rsidR="0086431F" w:rsidRPr="0086431F">
        <w:rPr>
          <w:rFonts w:eastAsia="Times New Roman"/>
        </w:rPr>
        <w:t xml:space="preserve"> Biała Podlaska i Małaszewicze będzie lepszy przewóz towarów </w:t>
      </w:r>
    </w:p>
    <w:p w:rsidR="0086431F" w:rsidRPr="0086431F" w:rsidRDefault="0086431F" w:rsidP="0086431F">
      <w:pPr>
        <w:spacing w:line="360" w:lineRule="auto"/>
        <w:rPr>
          <w:rStyle w:val="Pogrubienie"/>
          <w:rFonts w:ascii="Calibri" w:hAnsi="Calibri"/>
          <w:b w:val="0"/>
          <w:bCs w:val="0"/>
        </w:rPr>
      </w:pPr>
      <w:r w:rsidRPr="0086431F">
        <w:rPr>
          <w:b/>
          <w:bCs/>
        </w:rPr>
        <w:t>PKP Polskie Linie Kolejowe S.A. podpisały umowę za 123 mln zł na zaprojektowanie i rozbudowę</w:t>
      </w:r>
      <w:r w:rsidRPr="0086431F">
        <w:rPr>
          <w:b/>
          <w:bCs/>
          <w:i/>
          <w:iCs/>
        </w:rPr>
        <w:t xml:space="preserve"> </w:t>
      </w:r>
      <w:r w:rsidRPr="0086431F">
        <w:rPr>
          <w:b/>
          <w:bCs/>
        </w:rPr>
        <w:t>torów w rejonie stacji Biała Podlaska i Małaszewicze na linii Warszawa – Terespol</w:t>
      </w:r>
      <w:r w:rsidRPr="0086431F">
        <w:rPr>
          <w:rStyle w:val="Pogrubienie"/>
        </w:rPr>
        <w:t xml:space="preserve">. Zwiększy się </w:t>
      </w:r>
      <w:r w:rsidRPr="0086431F">
        <w:rPr>
          <w:b/>
          <w:bCs/>
        </w:rPr>
        <w:t>dostępność i przepustowość stacji oraz konkurencyjnoś</w:t>
      </w:r>
      <w:r w:rsidR="00AD55BF">
        <w:rPr>
          <w:b/>
          <w:bCs/>
        </w:rPr>
        <w:t xml:space="preserve">ci kolei w transporcie ładunków. </w:t>
      </w:r>
    </w:p>
    <w:p w:rsidR="003F6194" w:rsidRPr="003F6194" w:rsidRDefault="0086431F" w:rsidP="003F6194">
      <w:pPr>
        <w:spacing w:line="360" w:lineRule="auto"/>
        <w:rPr>
          <w:rFonts w:cs="Arial"/>
        </w:rPr>
      </w:pPr>
      <w:r w:rsidRPr="003F6194">
        <w:rPr>
          <w:rFonts w:cs="Arial"/>
        </w:rPr>
        <w:t>PKP Polskie</w:t>
      </w:r>
      <w:r w:rsidR="00022A1D" w:rsidRPr="003F6194">
        <w:rPr>
          <w:rFonts w:cs="Arial"/>
        </w:rPr>
        <w:t xml:space="preserve"> Linie Kolejowe S.A. podpisały</w:t>
      </w:r>
      <w:r w:rsidRPr="003F6194">
        <w:rPr>
          <w:rFonts w:cs="Arial"/>
        </w:rPr>
        <w:t xml:space="preserve"> umowę o wartości prawie 123 mln zł netto na zaprojektowanie i wykonanie rozbudowy</w:t>
      </w:r>
      <w:r w:rsidRPr="003F6194">
        <w:rPr>
          <w:rFonts w:cs="Arial"/>
          <w:b/>
          <w:i/>
          <w:iCs/>
        </w:rPr>
        <w:t xml:space="preserve"> </w:t>
      </w:r>
      <w:r w:rsidRPr="003F6194">
        <w:rPr>
          <w:rStyle w:val="Pogrubienie"/>
          <w:rFonts w:cs="Arial"/>
          <w:b w:val="0"/>
          <w:shd w:val="clear" w:color="auto" w:fill="FFFFFF"/>
        </w:rPr>
        <w:t>stacji Biała Podlas</w:t>
      </w:r>
      <w:r w:rsidRPr="003F6194">
        <w:rPr>
          <w:rStyle w:val="Pogrubienie"/>
          <w:rFonts w:cs="Arial"/>
          <w:b w:val="0"/>
          <w:bCs w:val="0"/>
          <w:shd w:val="clear" w:color="auto" w:fill="FFFFFF"/>
        </w:rPr>
        <w:t>ka o dziesięć torów. St</w:t>
      </w:r>
      <w:r w:rsidRPr="003F6194">
        <w:rPr>
          <w:rFonts w:cs="Arial"/>
          <w:shd w:val="clear" w:color="auto" w:fill="FFFFFF"/>
        </w:rPr>
        <w:t xml:space="preserve">acja Małaszewicze będzie rozbudowana o trzy tory. Łącznie wybudowanych zostanie kilkanaście kilometrów torów. </w:t>
      </w:r>
      <w:r w:rsidRPr="003F6194">
        <w:rPr>
          <w:rStyle w:val="Pogrubienie"/>
          <w:rFonts w:cs="Arial"/>
          <w:b w:val="0"/>
          <w:bCs w:val="0"/>
          <w:shd w:val="clear" w:color="auto" w:fill="FFFFFF"/>
        </w:rPr>
        <w:t xml:space="preserve">Stacje </w:t>
      </w:r>
      <w:r w:rsidRPr="003F6194">
        <w:rPr>
          <w:rStyle w:val="Pogrubienie"/>
          <w:rFonts w:cs="Arial"/>
          <w:b w:val="0"/>
          <w:shd w:val="clear" w:color="auto" w:fill="FFFFFF"/>
        </w:rPr>
        <w:t xml:space="preserve">będą dostosowane do obsługi </w:t>
      </w:r>
      <w:r w:rsidRPr="003F6194">
        <w:rPr>
          <w:rStyle w:val="Pogrubienie"/>
          <w:rFonts w:cs="Arial"/>
          <w:b w:val="0"/>
          <w:bCs w:val="0"/>
          <w:shd w:val="clear" w:color="auto" w:fill="FFFFFF"/>
        </w:rPr>
        <w:t xml:space="preserve">cięższych i dłuższych pociągów towarowych - </w:t>
      </w:r>
      <w:r w:rsidRPr="003F6194">
        <w:rPr>
          <w:rFonts w:cs="Arial"/>
          <w:shd w:val="clear" w:color="auto" w:fill="FFFFFF"/>
        </w:rPr>
        <w:t xml:space="preserve">750 metrów. Zakres prac obejmuje także budowę sieci trakcyjnej, rozjazdów i urządzeń sterowania ruchem kolejowym. Będzie wykonane odwodnienie, ważne dla dobrego utrzymania torów. Prace finansowane są </w:t>
      </w:r>
      <w:r w:rsidR="003F6194" w:rsidRPr="003F6194">
        <w:rPr>
          <w:rFonts w:cs="Arial"/>
        </w:rPr>
        <w:t>ze środków publicznych przeznaczonych na dokapitalizowanie Spółki PKP Polskie Linie Kolejowe SA w ramach dofinansowania Krajowego Programu Kolejowego.</w:t>
      </w:r>
    </w:p>
    <w:p w:rsidR="00CC40D5" w:rsidRDefault="00050F3F" w:rsidP="00CC40D5">
      <w:pPr>
        <w:spacing w:line="360" w:lineRule="auto"/>
        <w:rPr>
          <w:rStyle w:val="Pogrubienie"/>
          <w:rFonts w:cs="Arial"/>
          <w:shd w:val="clear" w:color="auto" w:fill="FFFFFF"/>
        </w:rPr>
      </w:pPr>
      <w:r>
        <w:rPr>
          <w:rStyle w:val="Pogrubienie"/>
          <w:rFonts w:cs="Arial"/>
          <w:i/>
          <w:shd w:val="clear" w:color="auto" w:fill="FFFFFF"/>
        </w:rPr>
        <w:t>–</w:t>
      </w:r>
      <w:r w:rsidR="00CC40D5">
        <w:rPr>
          <w:rStyle w:val="Pogrubienie"/>
          <w:rFonts w:cs="Arial"/>
          <w:b w:val="0"/>
          <w:shd w:val="clear" w:color="auto" w:fill="FFFFFF"/>
        </w:rPr>
        <w:t xml:space="preserve"> </w:t>
      </w:r>
      <w:r w:rsidR="00CC40D5" w:rsidRPr="00CC2BB4">
        <w:rPr>
          <w:rStyle w:val="Pogrubienie"/>
          <w:rFonts w:cs="Arial"/>
          <w:i/>
          <w:shd w:val="clear" w:color="auto" w:fill="FFFFFF"/>
        </w:rPr>
        <w:t>To ważna inwestycja dla poprawy przewozu towarów koleją. Efektem będzie sprawniejszy przejazd większej liczby pociągów, co oznacza leps</w:t>
      </w:r>
      <w:r w:rsidR="003D79CD">
        <w:rPr>
          <w:rStyle w:val="Pogrubienie"/>
          <w:rFonts w:cs="Arial"/>
          <w:i/>
          <w:shd w:val="clear" w:color="auto" w:fill="FFFFFF"/>
        </w:rPr>
        <w:t xml:space="preserve">ze możliwości wymiany handlowej. </w:t>
      </w:r>
      <w:r w:rsidR="00CC40D5">
        <w:rPr>
          <w:rStyle w:val="Pogrubienie"/>
          <w:rFonts w:cs="Arial"/>
          <w:i/>
          <w:shd w:val="clear" w:color="auto" w:fill="FFFFFF"/>
        </w:rPr>
        <w:t>Takie inwestycje jak ta w Małaszewiczach i Białej Podlaskie</w:t>
      </w:r>
      <w:r w:rsidR="00CC40D5">
        <w:rPr>
          <w:rFonts w:cs="Arial"/>
          <w:b/>
          <w:bCs/>
          <w:i/>
          <w:shd w:val="clear" w:color="auto" w:fill="FFFFFF"/>
        </w:rPr>
        <w:t xml:space="preserve">j, </w:t>
      </w:r>
      <w:r w:rsidR="00CC40D5" w:rsidRPr="0081147A">
        <w:rPr>
          <w:rFonts w:cs="Arial"/>
          <w:b/>
          <w:bCs/>
          <w:i/>
          <w:shd w:val="clear" w:color="auto" w:fill="FFFFFF"/>
        </w:rPr>
        <w:t>isto</w:t>
      </w:r>
      <w:r w:rsidR="00CC40D5">
        <w:rPr>
          <w:rFonts w:cs="Arial"/>
          <w:b/>
          <w:bCs/>
          <w:i/>
          <w:shd w:val="clear" w:color="auto" w:fill="FFFFFF"/>
        </w:rPr>
        <w:t xml:space="preserve">tnie zwiększają rolę kolei jako </w:t>
      </w:r>
      <w:r w:rsidR="00CC40D5" w:rsidRPr="0081147A">
        <w:rPr>
          <w:rFonts w:cs="Arial"/>
          <w:b/>
          <w:bCs/>
          <w:i/>
          <w:shd w:val="clear" w:color="auto" w:fill="FFFFFF"/>
        </w:rPr>
        <w:t xml:space="preserve">sprawnego i </w:t>
      </w:r>
      <w:r w:rsidR="00CC40D5">
        <w:rPr>
          <w:rFonts w:cs="Arial"/>
          <w:b/>
          <w:bCs/>
          <w:i/>
          <w:shd w:val="clear" w:color="auto" w:fill="FFFFFF"/>
        </w:rPr>
        <w:t xml:space="preserve">ekologicznego środka transportu </w:t>
      </w:r>
      <w:r w:rsidR="00CC40D5">
        <w:rPr>
          <w:rStyle w:val="Pogrubienie"/>
          <w:rFonts w:cs="Arial"/>
          <w:i/>
          <w:shd w:val="clear" w:color="auto" w:fill="FFFFFF"/>
        </w:rPr>
        <w:t xml:space="preserve">– </w:t>
      </w:r>
      <w:r w:rsidR="00CC40D5" w:rsidRPr="0081147A">
        <w:rPr>
          <w:rStyle w:val="Pogrubienie"/>
          <w:rFonts w:cs="Arial"/>
          <w:shd w:val="clear" w:color="auto" w:fill="FFFFFF"/>
        </w:rPr>
        <w:t xml:space="preserve">mówi Andrzej Bittel, sekretarz stanu w Ministerstwie Infrastruktury. </w:t>
      </w:r>
    </w:p>
    <w:p w:rsidR="00CC40D5" w:rsidRDefault="00050F3F" w:rsidP="00CC40D5">
      <w:pPr>
        <w:spacing w:line="360" w:lineRule="auto"/>
      </w:pPr>
      <w:r>
        <w:rPr>
          <w:rStyle w:val="Pogrubienie"/>
          <w:rFonts w:cs="Arial"/>
          <w:i/>
          <w:shd w:val="clear" w:color="auto" w:fill="FFFFFF"/>
        </w:rPr>
        <w:t>–</w:t>
      </w:r>
      <w:bookmarkStart w:id="0" w:name="_GoBack"/>
      <w:bookmarkEnd w:id="0"/>
      <w:r w:rsidR="00CC40D5">
        <w:rPr>
          <w:b/>
          <w:bCs/>
          <w:i/>
          <w:iCs/>
        </w:rPr>
        <w:t xml:space="preserve"> </w:t>
      </w:r>
      <w:r w:rsidR="00CC40D5" w:rsidRPr="0081147A">
        <w:rPr>
          <w:b/>
          <w:bCs/>
          <w:i/>
          <w:iCs/>
        </w:rPr>
        <w:t>Inwestycj</w:t>
      </w:r>
      <w:r w:rsidR="00CC40D5">
        <w:rPr>
          <w:b/>
          <w:bCs/>
          <w:i/>
          <w:iCs/>
        </w:rPr>
        <w:t>a</w:t>
      </w:r>
      <w:r w:rsidR="00CC40D5" w:rsidRPr="0081147A">
        <w:rPr>
          <w:b/>
          <w:bCs/>
          <w:i/>
          <w:iCs/>
        </w:rPr>
        <w:t xml:space="preserve"> PKP Polskich Linii Kolejowych S.A. </w:t>
      </w:r>
      <w:r w:rsidR="00CC40D5">
        <w:rPr>
          <w:b/>
          <w:bCs/>
          <w:i/>
          <w:iCs/>
        </w:rPr>
        <w:t>na stacji Biała Podlaska i Małaszewicze</w:t>
      </w:r>
      <w:r w:rsidR="00CC40D5" w:rsidRPr="0081147A">
        <w:rPr>
          <w:b/>
          <w:bCs/>
          <w:i/>
          <w:iCs/>
        </w:rPr>
        <w:t xml:space="preserve"> zwiększ</w:t>
      </w:r>
      <w:r w:rsidR="00CC40D5">
        <w:rPr>
          <w:b/>
          <w:bCs/>
          <w:i/>
          <w:iCs/>
        </w:rPr>
        <w:t>y</w:t>
      </w:r>
      <w:r w:rsidR="00CC40D5" w:rsidRPr="0081147A">
        <w:rPr>
          <w:b/>
          <w:bCs/>
          <w:i/>
          <w:iCs/>
        </w:rPr>
        <w:t xml:space="preserve"> rolę ekologicznego transportu kolejowego na ważnej trasie wschód – zachód. Dzięki pracom poprawi konkurencyjność kolei w tran</w:t>
      </w:r>
      <w:r w:rsidR="00CC40D5">
        <w:rPr>
          <w:b/>
          <w:bCs/>
          <w:i/>
          <w:iCs/>
        </w:rPr>
        <w:t xml:space="preserve">sporcie ładunków przez granicę – mówi Arnold Bresch, członek Zarządu PKP Polskich Linii Kolejowych S.A. </w:t>
      </w:r>
    </w:p>
    <w:p w:rsidR="00CC40D5" w:rsidRPr="0081147A" w:rsidRDefault="0086431F" w:rsidP="00CC40D5">
      <w:pPr>
        <w:pStyle w:val="Nagwek2"/>
      </w:pPr>
      <w:r w:rsidRPr="0086431F">
        <w:t xml:space="preserve">Bezpieczniejszy dostęp do kolei </w:t>
      </w:r>
      <w:r w:rsidR="00CC40D5" w:rsidRPr="0081147A">
        <w:t xml:space="preserve">na przystanku </w:t>
      </w:r>
      <w:r w:rsidR="00CC40D5" w:rsidRPr="0081147A">
        <w:rPr>
          <w:bCs/>
        </w:rPr>
        <w:t>Biała Podlaska Wschodnia</w:t>
      </w:r>
    </w:p>
    <w:p w:rsidR="0086431F" w:rsidRPr="0086431F" w:rsidRDefault="0086431F" w:rsidP="0086431F">
      <w:pPr>
        <w:spacing w:line="360" w:lineRule="auto"/>
        <w:rPr>
          <w:rStyle w:val="Pogrubienie"/>
          <w:rFonts w:ascii="Calibri" w:hAnsi="Calibri"/>
          <w:b w:val="0"/>
          <w:bCs w:val="0"/>
          <w:shd w:val="clear" w:color="auto" w:fill="FFFFFF"/>
        </w:rPr>
      </w:pPr>
      <w:r w:rsidRPr="0086431F">
        <w:rPr>
          <w:rStyle w:val="Pogrubienie"/>
          <w:b w:val="0"/>
          <w:shd w:val="clear" w:color="auto" w:fill="FFFFFF"/>
        </w:rPr>
        <w:t>W zakresie podpisanej u</w:t>
      </w:r>
      <w:r w:rsidR="00022A1D">
        <w:rPr>
          <w:rStyle w:val="Pogrubienie"/>
          <w:b w:val="0"/>
          <w:shd w:val="clear" w:color="auto" w:fill="FFFFFF"/>
        </w:rPr>
        <w:t>mowy jest także budowa przejścia</w:t>
      </w:r>
      <w:r w:rsidRPr="0086431F">
        <w:rPr>
          <w:rStyle w:val="Pogrubienie"/>
          <w:b w:val="0"/>
          <w:shd w:val="clear" w:color="auto" w:fill="FFFFFF"/>
        </w:rPr>
        <w:t xml:space="preserve"> pod torami na nowym przystanku Biała Podlaska Wschodnia. Takie rozwiązanie zwiększy bezpieczeństwo. Dla podróżnych z trudnościami z poruszaniem się zostaną udostępnione pochylnie. </w:t>
      </w:r>
      <w:r w:rsidRPr="0086431F">
        <w:rPr>
          <w:rStyle w:val="Pogrubienie"/>
          <w:b w:val="0"/>
          <w:bCs w:val="0"/>
          <w:shd w:val="clear" w:color="auto" w:fill="FFFFFF"/>
        </w:rPr>
        <w:t>W tunelu</w:t>
      </w:r>
      <w:r w:rsidRPr="0086431F">
        <w:rPr>
          <w:rStyle w:val="Pogrubienie"/>
          <w:b w:val="0"/>
          <w:shd w:val="clear" w:color="auto" w:fill="FFFFFF"/>
        </w:rPr>
        <w:t xml:space="preserve"> </w:t>
      </w:r>
      <w:r w:rsidRPr="0086431F">
        <w:rPr>
          <w:rStyle w:val="Pogrubienie"/>
          <w:b w:val="0"/>
          <w:bCs w:val="0"/>
          <w:shd w:val="clear" w:color="auto" w:fill="FFFFFF"/>
        </w:rPr>
        <w:t xml:space="preserve">zamontowane zostanie energooszczędne, jasne </w:t>
      </w:r>
      <w:r w:rsidRPr="0086431F">
        <w:rPr>
          <w:rStyle w:val="Pogrubienie"/>
          <w:b w:val="0"/>
          <w:shd w:val="clear" w:color="auto" w:fill="FFFFFF"/>
        </w:rPr>
        <w:t xml:space="preserve">oświetlenie </w:t>
      </w:r>
      <w:r w:rsidRPr="0086431F">
        <w:rPr>
          <w:rStyle w:val="Pogrubienie"/>
          <w:b w:val="0"/>
          <w:bCs w:val="0"/>
          <w:shd w:val="clear" w:color="auto" w:fill="FFFFFF"/>
        </w:rPr>
        <w:t>LED.</w:t>
      </w:r>
      <w:r w:rsidRPr="0086431F">
        <w:rPr>
          <w:rStyle w:val="Pogrubienie"/>
          <w:b w:val="0"/>
          <w:shd w:val="clear" w:color="auto" w:fill="FFFFFF"/>
        </w:rPr>
        <w:t xml:space="preserve"> </w:t>
      </w:r>
      <w:r w:rsidRPr="0086431F">
        <w:rPr>
          <w:rStyle w:val="Pogrubienie"/>
          <w:b w:val="0"/>
          <w:bCs w:val="0"/>
          <w:shd w:val="clear" w:color="auto" w:fill="FFFFFF"/>
        </w:rPr>
        <w:t xml:space="preserve">Obiekt </w:t>
      </w:r>
      <w:r w:rsidRPr="0086431F">
        <w:rPr>
          <w:rStyle w:val="Pogrubienie"/>
          <w:b w:val="0"/>
          <w:shd w:val="clear" w:color="auto" w:fill="FFFFFF"/>
        </w:rPr>
        <w:t xml:space="preserve">zapewni dogodne przejście na dwa nowe perony jednokrawędziowe. Wejście do tunelu będzie zapewnione od strony ulicy </w:t>
      </w:r>
      <w:proofErr w:type="spellStart"/>
      <w:r w:rsidRPr="0086431F">
        <w:rPr>
          <w:rStyle w:val="Pogrubienie"/>
          <w:b w:val="0"/>
          <w:shd w:val="clear" w:color="auto" w:fill="FFFFFF"/>
        </w:rPr>
        <w:t>Sidorskiej</w:t>
      </w:r>
      <w:proofErr w:type="spellEnd"/>
      <w:r w:rsidRPr="0086431F">
        <w:rPr>
          <w:rStyle w:val="Pogrubienie"/>
          <w:b w:val="0"/>
          <w:shd w:val="clear" w:color="auto" w:fill="FFFFFF"/>
        </w:rPr>
        <w:t xml:space="preserve"> i Akademii Bialskiej. </w:t>
      </w:r>
    </w:p>
    <w:p w:rsidR="0086431F" w:rsidRDefault="0086431F" w:rsidP="0086431F">
      <w:pPr>
        <w:spacing w:line="360" w:lineRule="auto"/>
      </w:pPr>
      <w:r>
        <w:t>Wykonawcą prac jest</w:t>
      </w:r>
      <w:r>
        <w:rPr>
          <w:i/>
          <w:iCs/>
        </w:rPr>
        <w:t xml:space="preserve"> </w:t>
      </w:r>
      <w:r>
        <w:t>firma Trakcja S.A. Prace za</w:t>
      </w:r>
      <w:r w:rsidR="00022A1D">
        <w:t>planowane są na lata 2022-2024.</w:t>
      </w:r>
      <w:r>
        <w:t xml:space="preserve"> </w:t>
      </w:r>
    </w:p>
    <w:p w:rsidR="00CC40D5" w:rsidRPr="00CC40D5" w:rsidRDefault="00CC40D5" w:rsidP="00CC40D5">
      <w:pPr>
        <w:pStyle w:val="Nagwek2"/>
        <w:rPr>
          <w:rFonts w:eastAsiaTheme="minorHAnsi"/>
        </w:rPr>
      </w:pPr>
      <w:r>
        <w:lastRenderedPageBreak/>
        <w:t xml:space="preserve">Lepszy dostęp do kolei na stacjach </w:t>
      </w:r>
      <w:r w:rsidRPr="00CC40D5">
        <w:rPr>
          <w:rFonts w:eastAsiaTheme="minorHAnsi"/>
        </w:rPr>
        <w:t>Biała Podlaska, Terespol i Małaszewicze</w:t>
      </w:r>
    </w:p>
    <w:p w:rsidR="00CC40D5" w:rsidRDefault="00CC40D5" w:rsidP="00CC40D5">
      <w:pPr>
        <w:spacing w:line="360" w:lineRule="auto"/>
        <w:rPr>
          <w:rFonts w:eastAsia="Calibri" w:cs="Times New Roman"/>
          <w:shd w:val="clear" w:color="auto" w:fill="FFFFFF"/>
        </w:rPr>
      </w:pPr>
      <w:r>
        <w:t>Rozbudowa stacji Małaszewicze i Biała Podlaska są uzupełnieniem inwestycji</w:t>
      </w:r>
      <w:r w:rsidRPr="00D4795C">
        <w:t xml:space="preserve"> </w:t>
      </w:r>
      <w:r w:rsidRPr="0081147A">
        <w:rPr>
          <w:rFonts w:eastAsia="Calibri" w:cs="Times New Roman"/>
        </w:rPr>
        <w:t>„</w:t>
      </w:r>
      <w:r w:rsidRPr="0081147A">
        <w:rPr>
          <w:rFonts w:eastAsia="Calibri" w:cs="Times New Roman"/>
          <w:shd w:val="clear" w:color="auto" w:fill="FFFFFF"/>
        </w:rPr>
        <w:t>Prace na linii kolejowej E 20 na odcinku Siedlce – Terespol, etap III – LCS Terespol”</w:t>
      </w:r>
      <w:r>
        <w:rPr>
          <w:rFonts w:eastAsia="Calibri" w:cs="Times New Roman"/>
          <w:shd w:val="clear" w:color="auto" w:fill="FFFFFF"/>
        </w:rPr>
        <w:t>,</w:t>
      </w:r>
      <w:r w:rsidRPr="0081147A">
        <w:rPr>
          <w:rFonts w:eastAsia="Calibri" w:cs="Times New Roman"/>
          <w:shd w:val="clear" w:color="auto" w:fill="FFFFFF"/>
        </w:rPr>
        <w:t xml:space="preserve"> dofinansowan</w:t>
      </w:r>
      <w:r>
        <w:rPr>
          <w:rFonts w:eastAsia="Calibri" w:cs="Times New Roman"/>
          <w:shd w:val="clear" w:color="auto" w:fill="FFFFFF"/>
        </w:rPr>
        <w:t>ej</w:t>
      </w:r>
      <w:r w:rsidRPr="0081147A">
        <w:rPr>
          <w:rFonts w:eastAsia="Calibri" w:cs="Times New Roman"/>
          <w:shd w:val="clear" w:color="auto" w:fill="FFFFFF"/>
        </w:rPr>
        <w:t xml:space="preserve"> przez Unię Europejską w ramach instrumentu finansowego „Łącząc Europę” (CEF). </w:t>
      </w:r>
      <w:r>
        <w:rPr>
          <w:rFonts w:eastAsia="Calibri" w:cs="Times New Roman"/>
          <w:shd w:val="clear" w:color="auto" w:fill="FFFFFF"/>
        </w:rPr>
        <w:t xml:space="preserve">Wartość tego projektu to </w:t>
      </w:r>
      <w:r w:rsidRPr="0049601A">
        <w:rPr>
          <w:rFonts w:eastAsia="Calibri" w:cs="Times New Roman"/>
          <w:shd w:val="clear" w:color="auto" w:fill="FFFFFF"/>
        </w:rPr>
        <w:t>736,8 mln zł.</w:t>
      </w:r>
    </w:p>
    <w:p w:rsidR="00CC40D5" w:rsidRDefault="00CC40D5" w:rsidP="00CC40D5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Od października podróżni korzystają na stacji z nowego przejścia podziemnego, którym od strony budynku dworca mogą dostać się na zmodernizowany już wcześniej peron wyspowy. Dla osób z trudnościami w poruszaniu się i ciężkim bagażem są windy. W przejściu jest oznakowanie i oświetlenie. Wykonawca kontynuuje przebudowę peronu przy budynku dworca. Układana jest nowa nawierzchnia, będą montowane wiaty, ławki, oświetlenie i gabloty informacyjne. Od połowy grudnia planowane jest udostępnienie nowego peronu podróżnym.</w:t>
      </w:r>
    </w:p>
    <w:p w:rsidR="00CC40D5" w:rsidRDefault="00CC40D5" w:rsidP="00CC40D5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PLK wspólnie z miastem wybudowały także bezkolizyjne skrzyżowanie w rejonie ul. Lubelskiej w Białej Podlaskiej. Wyremontowano przejazdy kolejowo-drogowe, m.in. na ul. Łomaskiej. </w:t>
      </w:r>
    </w:p>
    <w:p w:rsidR="00CC40D5" w:rsidRDefault="00CC40D5" w:rsidP="00CC40D5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W ramach tej samej umowy, podróżni korzystają z nowych wyższych peronów z dojściami przyjaznymi dla osób niepełnosprawnych w Małaszewiczach i Terespolu. Pasażerowie zyskali nowe wiaty peronowe, wygodne ławki, oznakowanie i tablice informacyjne. </w:t>
      </w:r>
    </w:p>
    <w:p w:rsidR="00CC40D5" w:rsidRPr="00832D32" w:rsidRDefault="00CC40D5" w:rsidP="00CC40D5">
      <w:pPr>
        <w:spacing w:after="0" w:line="360" w:lineRule="auto"/>
        <w:rPr>
          <w:rFonts w:cs="Arial"/>
          <w:b/>
          <w:bCs/>
        </w:rPr>
      </w:pPr>
      <w:r w:rsidRPr="00832D32">
        <w:rPr>
          <w:rFonts w:cs="Arial"/>
          <w:b/>
          <w:bCs/>
        </w:rPr>
        <w:t>Kontakt dla mediów:</w:t>
      </w:r>
    </w:p>
    <w:p w:rsidR="00CC40D5" w:rsidRPr="00832D32" w:rsidRDefault="00CC40D5" w:rsidP="00CC40D5">
      <w:pPr>
        <w:spacing w:after="0" w:line="360" w:lineRule="auto"/>
      </w:pPr>
      <w:r>
        <w:t>Magdalena Janus</w:t>
      </w:r>
    </w:p>
    <w:p w:rsidR="00CC40D5" w:rsidRPr="00832D32" w:rsidRDefault="00CC40D5" w:rsidP="00CC40D5">
      <w:pPr>
        <w:spacing w:after="0" w:line="360" w:lineRule="auto"/>
      </w:pPr>
      <w:r w:rsidRPr="00832D32">
        <w:t>zespół prasowy</w:t>
      </w:r>
    </w:p>
    <w:p w:rsidR="00CC40D5" w:rsidRPr="001A384A" w:rsidRDefault="00CC40D5" w:rsidP="00CC40D5">
      <w:pPr>
        <w:spacing w:after="0" w:line="360" w:lineRule="auto"/>
        <w:rPr>
          <w:rStyle w:val="Pogrubienie"/>
          <w:rFonts w:cs="Arial"/>
          <w:b w:val="0"/>
        </w:rPr>
      </w:pPr>
      <w:r w:rsidRPr="001A384A">
        <w:rPr>
          <w:rStyle w:val="Pogrubienie"/>
          <w:rFonts w:cs="Arial"/>
          <w:b w:val="0"/>
        </w:rPr>
        <w:t>PKP Polskie Linie Kolejowe S.A.</w:t>
      </w:r>
    </w:p>
    <w:p w:rsidR="00CC40D5" w:rsidRPr="00832D32" w:rsidRDefault="00FD267F" w:rsidP="00CC40D5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8" w:history="1">
        <w:r w:rsidR="00CC40D5" w:rsidRPr="00832D32">
          <w:rPr>
            <w:rStyle w:val="Hipercze"/>
            <w:shd w:val="clear" w:color="auto" w:fill="FFFFFF"/>
          </w:rPr>
          <w:t>rzecznik@plk-sa.pl</w:t>
        </w:r>
      </w:hyperlink>
    </w:p>
    <w:p w:rsidR="00DF0FD1" w:rsidRPr="00022A1D" w:rsidRDefault="00CC40D5" w:rsidP="002F4356">
      <w:pPr>
        <w:spacing w:after="0" w:line="360" w:lineRule="auto"/>
        <w:rPr>
          <w:rStyle w:val="Pogrubienie"/>
          <w:b w:val="0"/>
          <w:bCs w:val="0"/>
        </w:rPr>
      </w:pPr>
      <w:r w:rsidRPr="00832D32">
        <w:t>T: +48</w:t>
      </w:r>
      <w:r w:rsidR="00022A1D">
        <w:t xml:space="preserve"> 22 </w:t>
      </w:r>
      <w:r>
        <w:t>473 30 02</w:t>
      </w:r>
    </w:p>
    <w:sectPr w:rsidR="00DF0FD1" w:rsidRPr="00022A1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7F" w:rsidRDefault="00FD267F" w:rsidP="009D1AEB">
      <w:pPr>
        <w:spacing w:after="0" w:line="240" w:lineRule="auto"/>
      </w:pPr>
      <w:r>
        <w:separator/>
      </w:r>
    </w:p>
  </w:endnote>
  <w:endnote w:type="continuationSeparator" w:id="0">
    <w:p w:rsidR="00FD267F" w:rsidRDefault="00FD267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0EAF" w:rsidRPr="00450EAF">
      <w:rPr>
        <w:rFonts w:cs="Arial"/>
        <w:color w:val="727271"/>
        <w:sz w:val="14"/>
        <w:szCs w:val="14"/>
      </w:rPr>
      <w:t xml:space="preserve">32.069.349.000,00 </w:t>
    </w:r>
    <w:r w:rsidR="008D5DE4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7F" w:rsidRDefault="00FD267F" w:rsidP="009D1AEB">
      <w:pPr>
        <w:spacing w:after="0" w:line="240" w:lineRule="auto"/>
      </w:pPr>
      <w:r>
        <w:separator/>
      </w:r>
    </w:p>
  </w:footnote>
  <w:footnote w:type="continuationSeparator" w:id="0">
    <w:p w:rsidR="00FD267F" w:rsidRDefault="00FD267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44799" wp14:editId="65CB81B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447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3C07BF" wp14:editId="5902020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434"/>
    <w:rsid w:val="00022A1D"/>
    <w:rsid w:val="0004657F"/>
    <w:rsid w:val="00050DDB"/>
    <w:rsid w:val="00050F3F"/>
    <w:rsid w:val="000825CC"/>
    <w:rsid w:val="000A58D4"/>
    <w:rsid w:val="000B422B"/>
    <w:rsid w:val="000E2718"/>
    <w:rsid w:val="00126D3A"/>
    <w:rsid w:val="001829C9"/>
    <w:rsid w:val="00217E3A"/>
    <w:rsid w:val="00236985"/>
    <w:rsid w:val="00252449"/>
    <w:rsid w:val="00255FFC"/>
    <w:rsid w:val="00277762"/>
    <w:rsid w:val="0029049C"/>
    <w:rsid w:val="00291328"/>
    <w:rsid w:val="002A116D"/>
    <w:rsid w:val="002D49BD"/>
    <w:rsid w:val="002F4356"/>
    <w:rsid w:val="002F6767"/>
    <w:rsid w:val="00303100"/>
    <w:rsid w:val="00305E85"/>
    <w:rsid w:val="00316C7A"/>
    <w:rsid w:val="00331C0D"/>
    <w:rsid w:val="003C79DC"/>
    <w:rsid w:val="003D79CD"/>
    <w:rsid w:val="003F0C77"/>
    <w:rsid w:val="003F6194"/>
    <w:rsid w:val="00403075"/>
    <w:rsid w:val="004178FC"/>
    <w:rsid w:val="00441699"/>
    <w:rsid w:val="00450EAF"/>
    <w:rsid w:val="005434DB"/>
    <w:rsid w:val="00544209"/>
    <w:rsid w:val="005609E5"/>
    <w:rsid w:val="005D53D1"/>
    <w:rsid w:val="005F2B2D"/>
    <w:rsid w:val="00606258"/>
    <w:rsid w:val="0063625B"/>
    <w:rsid w:val="00642713"/>
    <w:rsid w:val="006969FD"/>
    <w:rsid w:val="006A0B4C"/>
    <w:rsid w:val="006A1B14"/>
    <w:rsid w:val="006A6676"/>
    <w:rsid w:val="006B48CA"/>
    <w:rsid w:val="006C6C1C"/>
    <w:rsid w:val="0074358A"/>
    <w:rsid w:val="007539BE"/>
    <w:rsid w:val="007640DA"/>
    <w:rsid w:val="007E5E0E"/>
    <w:rsid w:val="007F3648"/>
    <w:rsid w:val="007F54CA"/>
    <w:rsid w:val="0081536A"/>
    <w:rsid w:val="00830DF9"/>
    <w:rsid w:val="00834BC6"/>
    <w:rsid w:val="00860074"/>
    <w:rsid w:val="0086431F"/>
    <w:rsid w:val="008764A2"/>
    <w:rsid w:val="008C1171"/>
    <w:rsid w:val="008D5441"/>
    <w:rsid w:val="008D5DE4"/>
    <w:rsid w:val="008E1A9D"/>
    <w:rsid w:val="00906117"/>
    <w:rsid w:val="0092399C"/>
    <w:rsid w:val="009278DA"/>
    <w:rsid w:val="009525F6"/>
    <w:rsid w:val="009635A4"/>
    <w:rsid w:val="00966442"/>
    <w:rsid w:val="009834DB"/>
    <w:rsid w:val="009C6880"/>
    <w:rsid w:val="009D1AEB"/>
    <w:rsid w:val="00A15AED"/>
    <w:rsid w:val="00A63DA4"/>
    <w:rsid w:val="00AD55BF"/>
    <w:rsid w:val="00AD56AA"/>
    <w:rsid w:val="00AE4C0E"/>
    <w:rsid w:val="00AE5DA7"/>
    <w:rsid w:val="00B77CF8"/>
    <w:rsid w:val="00B96FB2"/>
    <w:rsid w:val="00BB12FC"/>
    <w:rsid w:val="00BB3D1F"/>
    <w:rsid w:val="00C204CE"/>
    <w:rsid w:val="00C45BD7"/>
    <w:rsid w:val="00C644C9"/>
    <w:rsid w:val="00C9107B"/>
    <w:rsid w:val="00C9669E"/>
    <w:rsid w:val="00CC0336"/>
    <w:rsid w:val="00CC40D5"/>
    <w:rsid w:val="00CF50A0"/>
    <w:rsid w:val="00D149FC"/>
    <w:rsid w:val="00D1763D"/>
    <w:rsid w:val="00D344F8"/>
    <w:rsid w:val="00D56F3D"/>
    <w:rsid w:val="00DD0E90"/>
    <w:rsid w:val="00DF0FD1"/>
    <w:rsid w:val="00E3432F"/>
    <w:rsid w:val="00E967A7"/>
    <w:rsid w:val="00EA165F"/>
    <w:rsid w:val="00EC7BFE"/>
    <w:rsid w:val="00EF6015"/>
    <w:rsid w:val="00EF7E04"/>
    <w:rsid w:val="00F11574"/>
    <w:rsid w:val="00FA448D"/>
    <w:rsid w:val="00FA71D9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A51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34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1DF0-4346-4622-8C66-E9EE30AB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 stacje Biała Podlaska i Małaszewicze będzie lepszy przewóz towarów</vt:lpstr>
    </vt:vector>
  </TitlesOfParts>
  <Company>PKP PLK S.A.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stacje Biała Podlaska i Małaszewicze będzie lepszy przewóz towarów</dc:title>
  <dc:subject/>
  <dc:creator>PKP Polskie Linie Linie Koeljowe S.A.</dc:creator>
  <cp:keywords/>
  <dc:description/>
  <cp:lastModifiedBy>Dudzińska Maria</cp:lastModifiedBy>
  <cp:revision>2</cp:revision>
  <dcterms:created xsi:type="dcterms:W3CDTF">2022-11-20T10:53:00Z</dcterms:created>
  <dcterms:modified xsi:type="dcterms:W3CDTF">2022-11-20T10:53:00Z</dcterms:modified>
</cp:coreProperties>
</file>