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76" w:rsidRPr="004D6EC9" w:rsidRDefault="00735676" w:rsidP="00735676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735676" w:rsidRDefault="00735676" w:rsidP="007356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>
        <w:rPr>
          <w:rFonts w:ascii="Arial" w:hAnsi="Arial" w:cs="Arial"/>
          <w:sz w:val="16"/>
          <w:szCs w:val="16"/>
          <w:lang w:val="en-US"/>
        </w:rPr>
        <w:t>22 473 30 02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>
        <w:rPr>
          <w:rFonts w:ascii="Arial" w:hAnsi="Arial" w:cs="Arial"/>
          <w:sz w:val="16"/>
          <w:szCs w:val="16"/>
          <w:lang w:val="en-US"/>
        </w:rPr>
        <w:t>22 473 23 34</w:t>
      </w:r>
    </w:p>
    <w:p w:rsidR="00735676" w:rsidRPr="009939C9" w:rsidRDefault="00735676" w:rsidP="00735676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E04E91" w:rsidRPr="00210B58" w:rsidRDefault="00735676" w:rsidP="00210B58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="00B70F46">
        <w:rPr>
          <w:rFonts w:ascii="Arial" w:hAnsi="Arial" w:cs="Arial"/>
          <w:sz w:val="22"/>
          <w:szCs w:val="22"/>
        </w:rPr>
        <w:t>Warszawa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, </w:t>
      </w:r>
      <w:r w:rsidR="00B70F46">
        <w:rPr>
          <w:rFonts w:ascii="Arial" w:hAnsi="Arial" w:cs="Arial"/>
          <w:color w:val="000000"/>
          <w:sz w:val="22"/>
          <w:szCs w:val="22"/>
        </w:rPr>
        <w:t>2 sierpnia</w:t>
      </w:r>
      <w:r w:rsidR="00E77A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2019 r. </w:t>
      </w:r>
    </w:p>
    <w:p w:rsidR="00C43960" w:rsidRPr="00B51BD3" w:rsidRDefault="00B51BD3" w:rsidP="00B609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prasowa</w:t>
      </w:r>
    </w:p>
    <w:p w:rsidR="00B70F46" w:rsidRPr="00B70F46" w:rsidRDefault="00A334BF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Czy 26 tys. kierowców wykorzysta ostrzeżenie? </w:t>
      </w:r>
      <w:r w:rsidR="00B70F46"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Półmetek akcji „Bezpieczny piątek” </w:t>
      </w:r>
    </w:p>
    <w:p w:rsidR="009B0160" w:rsidRDefault="009B0160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Kolejarze liczą, że będzie bezpieczniej po 300 akcjach i poinformowaniu 26 tysięcy kierowców w ramach dodatkowych działań „Bezpieczny piątek”. </w:t>
      </w:r>
      <w:r w:rsidR="00B70F46"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PKP Polski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</w:t>
      </w:r>
      <w:r w:rsidR="00B70F46"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Lini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</w:t>
      </w:r>
      <w:r w:rsidR="00B70F46"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Kolejow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e </w:t>
      </w:r>
      <w:r w:rsidR="00B70F46"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S.A. </w:t>
      </w:r>
      <w:proofErr w:type="gramStart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są</w:t>
      </w:r>
      <w:proofErr w:type="gramEnd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na półmetku wakacyjnych akcji na przejazdach kolejowo-drogowych. To część kampanii Bezpieczny Przej</w:t>
      </w:r>
      <w:r w:rsidR="002A27E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azd – Szlaban na Ryzyko! Dziś 42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kolejn</w:t>
      </w:r>
      <w:r w:rsidR="00A334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akcj</w:t>
      </w:r>
      <w:r w:rsidR="00A334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e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m.in. w Bydgoszczy, Ełku, Iławie, Sosnowcu, Sulejówku i Zduńskiej Woli.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By wakacyjne wyjazdy i powroty były bezpieczne PKP Polskie Linie Kolejowe S.A. </w:t>
      </w:r>
      <w:proofErr w:type="gramStart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prowadz</w:t>
      </w:r>
      <w:r w:rsidR="009B0160">
        <w:rPr>
          <w:rFonts w:ascii="Arial" w:eastAsiaTheme="minorHAnsi" w:hAnsi="Arial" w:cs="Arial"/>
          <w:bCs/>
          <w:sz w:val="22"/>
          <w:szCs w:val="22"/>
          <w:lang w:eastAsia="en-US"/>
        </w:rPr>
        <w:t>ą</w:t>
      </w:r>
      <w:proofErr w:type="gramEnd"/>
      <w:r w:rsidR="009B016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akcję „Bezpieczny piątek”. Dodatkowe kontrole</w:t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kierowców, rowerzystów i pieszych </w:t>
      </w:r>
      <w:r w:rsidR="009B0160">
        <w:rPr>
          <w:rFonts w:ascii="Arial" w:eastAsiaTheme="minorHAnsi" w:hAnsi="Arial" w:cs="Arial"/>
          <w:bCs/>
          <w:sz w:val="22"/>
          <w:szCs w:val="22"/>
          <w:lang w:eastAsia="en-US"/>
        </w:rPr>
        <w:t>przypominają o tym jak nie należy zachowywać się</w:t>
      </w:r>
      <w:r w:rsidR="009B0160" w:rsidRPr="009B016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9B0160"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na przejazdach kolejowo-drogowych</w:t>
      </w:r>
      <w:r w:rsidR="009B0160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A334B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Od 21 czerwca </w:t>
      </w:r>
      <w:r w:rsidR="00431F23">
        <w:rPr>
          <w:rFonts w:ascii="Arial" w:eastAsiaTheme="minorHAnsi" w:hAnsi="Arial" w:cs="Arial"/>
          <w:bCs/>
          <w:sz w:val="22"/>
          <w:szCs w:val="22"/>
          <w:lang w:eastAsia="en-US"/>
        </w:rPr>
        <w:t>kolejarze</w:t>
      </w:r>
      <w:r w:rsidR="00431F23"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wspólnie </w:t>
      </w:r>
      <w:r w:rsidR="00431F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ze </w:t>
      </w:r>
      <w:r w:rsidR="00431F23"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Strażą Ochrony Kolei</w:t>
      </w:r>
      <w:r w:rsidR="00431F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 policją przeprowadzili 300 akcji. </w:t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Dziś o zasadach bezpiecznego przekraczania torów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kolejarze informowali na 42</w:t>
      </w:r>
      <w:r w:rsidR="00431F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przejazdach, m.in. w Bydgoszczy, Ełku, Warszawie, Lubartowie, Poroninie, Łapach, Tychach 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i Włoszczowej.</w:t>
      </w:r>
      <w:r w:rsidR="00431F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Łącznie 26 tys</w:t>
      </w:r>
      <w:r w:rsidR="00A334B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kierowcom przekazano informacje o bezpiecznym zachowaniu. Do 3,5 tys. dzieci trafiły </w:t>
      </w:r>
      <w:r w:rsidR="00431F23">
        <w:rPr>
          <w:rFonts w:ascii="Arial" w:eastAsiaTheme="minorHAnsi" w:hAnsi="Arial" w:cs="Arial"/>
          <w:bCs/>
          <w:sz w:val="22"/>
          <w:szCs w:val="22"/>
          <w:lang w:eastAsia="en-US"/>
        </w:rPr>
        <w:t>kolorowan</w:t>
      </w:r>
      <w:r w:rsidR="00A334B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ki przygotowujące do właściwego zachowania 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A334BF">
        <w:rPr>
          <w:rFonts w:ascii="Arial" w:eastAsiaTheme="minorHAnsi" w:hAnsi="Arial" w:cs="Arial"/>
          <w:bCs/>
          <w:sz w:val="22"/>
          <w:szCs w:val="22"/>
          <w:lang w:eastAsia="en-US"/>
        </w:rPr>
        <w:t>na przejazdach</w:t>
      </w:r>
      <w:r w:rsidR="00EA2115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i</w:t>
      </w:r>
      <w:r w:rsidR="00A334B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przejściach przez tory. 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#</w:t>
      </w:r>
      <w:proofErr w:type="spellStart"/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ŻółtaNaklejkaPLK</w:t>
      </w:r>
      <w:proofErr w:type="spellEnd"/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może uratować życie</w:t>
      </w:r>
    </w:p>
    <w:p w:rsid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„Bezpieczne piątki” to kolejna okazja do zwrócenia uwagi na żółte nakle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jki umieszczone 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na przejazdach. </w:t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To dodatkowa informacja, która może uratować życie i zapobiec tragedii 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bookmarkStart w:id="0" w:name="_GoBack"/>
      <w:bookmarkEnd w:id="0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na torach.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:rsid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W przypadku zdarzenia lub usterki na przejeździe kolejowo-drogowym należy skorzystać z </w:t>
      </w:r>
      <w:hyperlink r:id="rId7" w:history="1">
        <w:r w:rsidRPr="00B70F46">
          <w:rPr>
            <w:rStyle w:val="Hipercze"/>
            <w:rFonts w:ascii="Arial" w:eastAsiaTheme="minorHAnsi" w:hAnsi="Arial" w:cs="Arial"/>
            <w:bCs/>
            <w:sz w:val="22"/>
            <w:szCs w:val="22"/>
            <w:lang w:eastAsia="en-US"/>
          </w:rPr>
          <w:t>#</w:t>
        </w:r>
        <w:proofErr w:type="spellStart"/>
        <w:r w:rsidRPr="00B70F46">
          <w:rPr>
            <w:rStyle w:val="Hipercze"/>
            <w:rFonts w:ascii="Arial" w:eastAsiaTheme="minorHAnsi" w:hAnsi="Arial" w:cs="Arial"/>
            <w:bCs/>
            <w:sz w:val="22"/>
            <w:szCs w:val="22"/>
            <w:lang w:eastAsia="en-US"/>
          </w:rPr>
          <w:t>ŻółtaNaklejkaPLK</w:t>
        </w:r>
        <w:proofErr w:type="spellEnd"/>
      </w:hyperlink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Jest ona umieszczona na napędzie rogatkowym lub na wewnętrznej stronie krzyża św. Andrzeja. Na żółtej naklejce, są trzy podstawowe dane: indywidualny numer identyfikacyjny przejazdu kolejowo-drogowego, numer alarmowy 112 i numery „awaryjne”. 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Dzwoniąc na numer 112, należy podać numer skrzyżowania. Dzięki temu operatorzy 112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proofErr w:type="gramStart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i</w:t>
      </w:r>
      <w:proofErr w:type="gramEnd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kolejarze, jeśli to konieczne, mogą szybko wstrzymać ruch pociągów na linii i wysłać pomoc. Tylko w tym roku operatorzy numeru 112 odebrali 1407 zgłoszeń z </w:t>
      </w:r>
      <w:proofErr w:type="gramStart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wykorzystaniem  #</w:t>
      </w:r>
      <w:proofErr w:type="spellStart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ŻółtejNaklejkiPLK</w:t>
      </w:r>
      <w:proofErr w:type="spellEnd"/>
      <w:proofErr w:type="gramEnd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. Wśród tych zgłoszeń 134 razy zastosowano ograniczenie prędkości pociągów i polecenie ostrożnej jazdy, natomiast w 119 przypadkach by nie doszło do tragedii, wstrzymano ruch.</w:t>
      </w:r>
    </w:p>
    <w:p w:rsid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Statystyki pokazują, że 99% wszystkich zdarzeń na przejazdach kolejowo-drogowych wynika z niewłaściwych decyzji kierowców.</w:t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 Podstawowe błędy prowadzące do tragedii na przejazdach to: ignorowanie znaku stop, przejeżdżanie pod zamykającymi się rogatkami, omijanie półrogatek, blokowanie przejazdu przez wjeżdżanie na tory bez możliwości zjazdu, niewłaściwe zachowanie, gdy auto zostanie unieruchomione na torach. Rowerzyści i piesi również ignorują przepisy, omijając lub przechodząc pod opuszczonymi rogatkami. </w:t>
      </w:r>
    </w:p>
    <w:p w:rsidR="00EA2115" w:rsidRPr="00B70F46" w:rsidRDefault="00EA2115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PKP Polskie Linie Kolejowe S.A. </w:t>
      </w:r>
      <w:proofErr w:type="gramStart"/>
      <w:r>
        <w:rPr>
          <w:rFonts w:ascii="Arial" w:eastAsiaTheme="minorHAnsi" w:hAnsi="Arial" w:cs="Arial"/>
          <w:bCs/>
          <w:sz w:val="22"/>
          <w:szCs w:val="22"/>
          <w:lang w:eastAsia="en-US"/>
        </w:rPr>
        <w:t>prowadza</w:t>
      </w:r>
      <w:proofErr w:type="gramEnd"/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również bieżące szkolenia i pouczenia w grupie pracowników odpowiadających za bezpieczeństwo na przejazdach kolejowo-drogowych. Planowe i doraźnie kontrole, dzienne i nocne, sprawdzają właściwe pełnienie obowiązków przez dróżników i dyżurnych. Zespoły techniczne nadzorują i kontrolują 24/h pracę urządzeń sygnalizacji przejazdowej.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 przypadku zagrożenia na terenie kolejowym poinformuj Straż Ochrony Kolei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Straż Ochrony Kolei dba o bezpieczeństwo podróżnych w czasie wakacji – szczególnie 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pociągach i na stacjach. Częściej sprawdzane są służbowe przejścia na mostach 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i wiaduktach oraz tzw. „dzikie przejścia”, by zapobiec wkraczaniu na tory szczególnie dzieci 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i młodzieży. W pociągach są umundurowane patrole SOK, a po cywilnemu funkcjonariusze grupy operacyjno-interwencyjnej prowadzą regularne działania przeciw kradzieżom. W terenie jest wykorzystywany nowoczesny sprzęt.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Do dyspozycji podróżnych jes</w:t>
      </w:r>
      <w:r w:rsidR="002A27E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t całodobowy numer alarmowy SOK </w:t>
      </w: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– (22) 474 00 00. Funkcjonariusze reagują na każde zgłoszenie.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Kampania społeczna PLK – </w:t>
      </w: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softHyphen/>
      </w: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softHyphen/>
        <w:t>#</w:t>
      </w:r>
      <w:proofErr w:type="spellStart"/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BezpiecznyPrzejazd</w:t>
      </w:r>
      <w:proofErr w:type="spellEnd"/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PKP Polskie Linie Kolejowe S.A. </w:t>
      </w:r>
      <w:proofErr w:type="gramStart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od</w:t>
      </w:r>
      <w:proofErr w:type="gramEnd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2005 roku prowadzą kampanię społeczną Bezpieczny przejazd – ‘’Szlaban na ryzyko!”. Głównym celem jest ograniczanie niebezpiecznych zdarzeń na przejazdach. Więcej informacji na </w:t>
      </w:r>
      <w:hyperlink r:id="rId8" w:history="1">
        <w:r w:rsidRPr="00B70F46">
          <w:rPr>
            <w:rFonts w:ascii="Arial" w:eastAsiaTheme="minorHAnsi" w:hAnsi="Arial" w:cs="Arial"/>
            <w:bCs/>
            <w:color w:val="0563C1" w:themeColor="hyperlink"/>
            <w:sz w:val="22"/>
            <w:szCs w:val="22"/>
            <w:u w:val="single"/>
            <w:lang w:eastAsia="en-US"/>
          </w:rPr>
          <w:t>bezpieczny-przejazd.</w:t>
        </w:r>
        <w:proofErr w:type="gramStart"/>
        <w:r w:rsidRPr="00B70F46">
          <w:rPr>
            <w:rFonts w:ascii="Arial" w:eastAsiaTheme="minorHAnsi" w:hAnsi="Arial" w:cs="Arial"/>
            <w:bCs/>
            <w:color w:val="0563C1" w:themeColor="hyperlink"/>
            <w:sz w:val="22"/>
            <w:szCs w:val="22"/>
            <w:u w:val="single"/>
            <w:lang w:eastAsia="en-US"/>
          </w:rPr>
          <w:t>pl</w:t>
        </w:r>
      </w:hyperlink>
      <w:proofErr w:type="gramEnd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432E4C" w:rsidRPr="00B51BD3" w:rsidRDefault="00817400" w:rsidP="00B51BD3">
      <w:pPr>
        <w:spacing w:after="160" w:line="276" w:lineRule="auto"/>
        <w:jc w:val="right"/>
        <w:rPr>
          <w:rFonts w:ascii="Arial" w:eastAsiaTheme="minorEastAsia" w:hAnsi="Arial" w:cs="Arial"/>
          <w:noProof/>
          <w:sz w:val="20"/>
          <w:szCs w:val="20"/>
        </w:rPr>
      </w:pP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</w:t>
      </w:r>
      <w:proofErr w:type="gramStart"/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>Mirosłąw</w:t>
      </w:r>
      <w:proofErr w:type="gramEnd"/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 xml:space="preserve"> Siemeiniec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 xml:space="preserve">Rzecznik </w:t>
      </w:r>
      <w:r w:rsidRPr="00B51BD3">
        <w:rPr>
          <w:rFonts w:ascii="Arial" w:eastAsiaTheme="minorEastAsia" w:hAnsi="Arial" w:cs="Arial"/>
          <w:noProof/>
          <w:sz w:val="20"/>
          <w:szCs w:val="20"/>
        </w:rPr>
        <w:t>prasowy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>PKP Polskie Linie Kolejowe S.A.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hyperlink r:id="rId9" w:history="1">
        <w:r w:rsidRPr="00B51BD3">
          <w:rPr>
            <w:rStyle w:val="Hipercze"/>
            <w:rFonts w:ascii="Arial" w:eastAsiaTheme="minorEastAsia" w:hAnsi="Arial" w:cs="Arial"/>
            <w:noProof/>
            <w:sz w:val="20"/>
            <w:szCs w:val="20"/>
          </w:rPr>
          <w:t>rzecznik@plk-sa.pl</w:t>
        </w:r>
      </w:hyperlink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>tel. kom. +48</w:t>
      </w:r>
      <w:r w:rsidR="00BD6FB5">
        <w:rPr>
          <w:rFonts w:ascii="Arial" w:eastAsiaTheme="minorEastAsia" w:hAnsi="Arial" w:cs="Arial"/>
          <w:noProof/>
          <w:sz w:val="20"/>
          <w:szCs w:val="20"/>
        </w:rPr>
        <w:t> 694 480 239</w:t>
      </w:r>
    </w:p>
    <w:sectPr w:rsidR="00432E4C" w:rsidRPr="00B51BD3" w:rsidSect="00C17A8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4B" w:rsidRDefault="00EB084B" w:rsidP="00735676">
      <w:r>
        <w:separator/>
      </w:r>
    </w:p>
  </w:endnote>
  <w:endnote w:type="continuationSeparator" w:id="0">
    <w:p w:rsidR="00EB084B" w:rsidRDefault="00EB084B" w:rsidP="007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Stopk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6F1CAA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73567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29140F" w:rsidRDefault="002914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4B" w:rsidRDefault="00EB084B" w:rsidP="00735676">
      <w:r>
        <w:separator/>
      </w:r>
    </w:p>
  </w:footnote>
  <w:footnote w:type="continuationSeparator" w:id="0">
    <w:p w:rsidR="00EB084B" w:rsidRDefault="00EB084B" w:rsidP="0073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Nagwek"/>
      <w:jc w:val="both"/>
    </w:pPr>
    <w:r>
      <w:rPr>
        <w:noProof/>
      </w:rPr>
      <w:drawing>
        <wp:inline distT="0" distB="0" distL="0" distR="0" wp14:anchorId="4965F0A3" wp14:editId="66CD7D92">
          <wp:extent cx="5760720" cy="521571"/>
          <wp:effectExtent l="0" t="0" r="0" b="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>
    <w:pPr>
      <w:pStyle w:val="Nagwek"/>
    </w:pPr>
    <w:r>
      <w:rPr>
        <w:noProof/>
      </w:rPr>
      <w:drawing>
        <wp:inline distT="0" distB="0" distL="0" distR="0" wp14:anchorId="1A710410" wp14:editId="7CB590E2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51B"/>
    <w:multiLevelType w:val="hybridMultilevel"/>
    <w:tmpl w:val="A1D2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6"/>
    <w:rsid w:val="0005385F"/>
    <w:rsid w:val="0007078B"/>
    <w:rsid w:val="00080AAF"/>
    <w:rsid w:val="0008281F"/>
    <w:rsid w:val="000A7E47"/>
    <w:rsid w:val="000B1C6A"/>
    <w:rsid w:val="000B41C6"/>
    <w:rsid w:val="000B73CF"/>
    <w:rsid w:val="000F00AE"/>
    <w:rsid w:val="000F7C8D"/>
    <w:rsid w:val="00116EBF"/>
    <w:rsid w:val="00133E39"/>
    <w:rsid w:val="00134FF7"/>
    <w:rsid w:val="00152F2F"/>
    <w:rsid w:val="00155043"/>
    <w:rsid w:val="00196C98"/>
    <w:rsid w:val="001C5C0B"/>
    <w:rsid w:val="001D1EEF"/>
    <w:rsid w:val="001D38AF"/>
    <w:rsid w:val="001D751D"/>
    <w:rsid w:val="001E6AAB"/>
    <w:rsid w:val="00206DFA"/>
    <w:rsid w:val="00210B58"/>
    <w:rsid w:val="00211375"/>
    <w:rsid w:val="00221135"/>
    <w:rsid w:val="00226D5C"/>
    <w:rsid w:val="002407F8"/>
    <w:rsid w:val="002607ED"/>
    <w:rsid w:val="0026311E"/>
    <w:rsid w:val="00270D48"/>
    <w:rsid w:val="002753F2"/>
    <w:rsid w:val="00276CC3"/>
    <w:rsid w:val="002849BF"/>
    <w:rsid w:val="00284BAE"/>
    <w:rsid w:val="0029140F"/>
    <w:rsid w:val="00293040"/>
    <w:rsid w:val="00293F88"/>
    <w:rsid w:val="002948F0"/>
    <w:rsid w:val="002A27EF"/>
    <w:rsid w:val="002D2E7F"/>
    <w:rsid w:val="002E1B8B"/>
    <w:rsid w:val="002F4FBE"/>
    <w:rsid w:val="003529B6"/>
    <w:rsid w:val="00353B15"/>
    <w:rsid w:val="00354EDE"/>
    <w:rsid w:val="003550C6"/>
    <w:rsid w:val="0038168B"/>
    <w:rsid w:val="00382544"/>
    <w:rsid w:val="00392183"/>
    <w:rsid w:val="003C2FB8"/>
    <w:rsid w:val="003C4355"/>
    <w:rsid w:val="003F4CE9"/>
    <w:rsid w:val="004220A7"/>
    <w:rsid w:val="00431F23"/>
    <w:rsid w:val="00432B07"/>
    <w:rsid w:val="00432E4C"/>
    <w:rsid w:val="00434046"/>
    <w:rsid w:val="00456527"/>
    <w:rsid w:val="004A4C4F"/>
    <w:rsid w:val="004D1C1B"/>
    <w:rsid w:val="004D2E71"/>
    <w:rsid w:val="004D5666"/>
    <w:rsid w:val="00525C97"/>
    <w:rsid w:val="00542E01"/>
    <w:rsid w:val="0055280C"/>
    <w:rsid w:val="0056656B"/>
    <w:rsid w:val="005835C7"/>
    <w:rsid w:val="0059305E"/>
    <w:rsid w:val="005A6721"/>
    <w:rsid w:val="005C2924"/>
    <w:rsid w:val="00604623"/>
    <w:rsid w:val="00616888"/>
    <w:rsid w:val="006269B5"/>
    <w:rsid w:val="00643483"/>
    <w:rsid w:val="006445C8"/>
    <w:rsid w:val="006452D0"/>
    <w:rsid w:val="006769E9"/>
    <w:rsid w:val="00676D1C"/>
    <w:rsid w:val="006C1D94"/>
    <w:rsid w:val="006D0963"/>
    <w:rsid w:val="006D0AE6"/>
    <w:rsid w:val="006D0BD4"/>
    <w:rsid w:val="006F1CAA"/>
    <w:rsid w:val="007001D4"/>
    <w:rsid w:val="00735676"/>
    <w:rsid w:val="00753416"/>
    <w:rsid w:val="00763639"/>
    <w:rsid w:val="007765FE"/>
    <w:rsid w:val="00784827"/>
    <w:rsid w:val="007960F5"/>
    <w:rsid w:val="00800FE3"/>
    <w:rsid w:val="00805C2A"/>
    <w:rsid w:val="00817400"/>
    <w:rsid w:val="008314B9"/>
    <w:rsid w:val="0084563D"/>
    <w:rsid w:val="00875171"/>
    <w:rsid w:val="008A105F"/>
    <w:rsid w:val="008A364C"/>
    <w:rsid w:val="008B1497"/>
    <w:rsid w:val="008C2A00"/>
    <w:rsid w:val="008C41FE"/>
    <w:rsid w:val="009314C1"/>
    <w:rsid w:val="00935D92"/>
    <w:rsid w:val="009465B2"/>
    <w:rsid w:val="00951CC8"/>
    <w:rsid w:val="009763EB"/>
    <w:rsid w:val="009B0160"/>
    <w:rsid w:val="009B0EE9"/>
    <w:rsid w:val="009D0C7A"/>
    <w:rsid w:val="009F52EB"/>
    <w:rsid w:val="009F5BD7"/>
    <w:rsid w:val="00A02BEF"/>
    <w:rsid w:val="00A16292"/>
    <w:rsid w:val="00A27365"/>
    <w:rsid w:val="00A334BF"/>
    <w:rsid w:val="00A53B5F"/>
    <w:rsid w:val="00A54D90"/>
    <w:rsid w:val="00A75205"/>
    <w:rsid w:val="00A763E8"/>
    <w:rsid w:val="00A86ED6"/>
    <w:rsid w:val="00AB3BFA"/>
    <w:rsid w:val="00AB5852"/>
    <w:rsid w:val="00AC3261"/>
    <w:rsid w:val="00AD1D99"/>
    <w:rsid w:val="00AD3874"/>
    <w:rsid w:val="00B448F5"/>
    <w:rsid w:val="00B51BD3"/>
    <w:rsid w:val="00B53396"/>
    <w:rsid w:val="00B609B5"/>
    <w:rsid w:val="00B70431"/>
    <w:rsid w:val="00B70F46"/>
    <w:rsid w:val="00B76152"/>
    <w:rsid w:val="00B916C3"/>
    <w:rsid w:val="00B916D1"/>
    <w:rsid w:val="00BB22E8"/>
    <w:rsid w:val="00BB7CB7"/>
    <w:rsid w:val="00BD6FB5"/>
    <w:rsid w:val="00BE17AA"/>
    <w:rsid w:val="00BE3F3B"/>
    <w:rsid w:val="00BE60CA"/>
    <w:rsid w:val="00C06448"/>
    <w:rsid w:val="00C17A81"/>
    <w:rsid w:val="00C26F4E"/>
    <w:rsid w:val="00C311E5"/>
    <w:rsid w:val="00C35612"/>
    <w:rsid w:val="00C362F0"/>
    <w:rsid w:val="00C43960"/>
    <w:rsid w:val="00C52F10"/>
    <w:rsid w:val="00C55582"/>
    <w:rsid w:val="00C731B6"/>
    <w:rsid w:val="00CA1A91"/>
    <w:rsid w:val="00CB6D98"/>
    <w:rsid w:val="00CC3F01"/>
    <w:rsid w:val="00CD180B"/>
    <w:rsid w:val="00CF2422"/>
    <w:rsid w:val="00D05270"/>
    <w:rsid w:val="00D14110"/>
    <w:rsid w:val="00D25037"/>
    <w:rsid w:val="00D55902"/>
    <w:rsid w:val="00D63C84"/>
    <w:rsid w:val="00D80181"/>
    <w:rsid w:val="00D85666"/>
    <w:rsid w:val="00D93C61"/>
    <w:rsid w:val="00DA1838"/>
    <w:rsid w:val="00DA51BC"/>
    <w:rsid w:val="00DB4F25"/>
    <w:rsid w:val="00DC4014"/>
    <w:rsid w:val="00DC6991"/>
    <w:rsid w:val="00DD4C23"/>
    <w:rsid w:val="00E02CFE"/>
    <w:rsid w:val="00E04E91"/>
    <w:rsid w:val="00E663C0"/>
    <w:rsid w:val="00E77A93"/>
    <w:rsid w:val="00E95B94"/>
    <w:rsid w:val="00EA2115"/>
    <w:rsid w:val="00EA21B3"/>
    <w:rsid w:val="00EA2B04"/>
    <w:rsid w:val="00EB084B"/>
    <w:rsid w:val="00EC5618"/>
    <w:rsid w:val="00EF2AF5"/>
    <w:rsid w:val="00F421FE"/>
    <w:rsid w:val="00F53C78"/>
    <w:rsid w:val="00F548FA"/>
    <w:rsid w:val="00F75A37"/>
    <w:rsid w:val="00F90ABE"/>
    <w:rsid w:val="00FB1092"/>
    <w:rsid w:val="00FB49AC"/>
    <w:rsid w:val="00FB7785"/>
    <w:rsid w:val="00FD742C"/>
    <w:rsid w:val="00FF424E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6D413-3922-4A80-84E4-EB27735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35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85F"/>
    <w:pPr>
      <w:keepNext/>
      <w:keepLines/>
      <w:suppressAutoHyphens w:val="0"/>
      <w:autoSpaceDN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67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9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9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lign-justify">
    <w:name w:val="align-justify"/>
    <w:basedOn w:val="Normalny"/>
    <w:rsid w:val="008C41F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yteHipercze">
    <w:name w:val="FollowedHyperlink"/>
    <w:basedOn w:val="Domylnaczcionkaakapitu"/>
    <w:uiPriority w:val="99"/>
    <w:semiHidden/>
    <w:unhideWhenUsed/>
    <w:rsid w:val="00133E39"/>
    <w:rPr>
      <w:color w:val="954F72" w:themeColor="followedHyperlink"/>
      <w:u w:val="single"/>
    </w:rPr>
  </w:style>
  <w:style w:type="paragraph" w:customStyle="1" w:styleId="align-justify1">
    <w:name w:val="align-justify1"/>
    <w:basedOn w:val="Normalny"/>
    <w:rsid w:val="00BE3F3B"/>
    <w:pPr>
      <w:suppressAutoHyphens w:val="0"/>
      <w:autoSpaceDN/>
      <w:spacing w:after="225"/>
      <w:jc w:val="both"/>
      <w:textAlignment w:val="auto"/>
    </w:pPr>
    <w:rPr>
      <w:rFonts w:eastAsia="Calibri"/>
    </w:rPr>
  </w:style>
  <w:style w:type="paragraph" w:styleId="Tekstkomentarza">
    <w:name w:val="annotation text"/>
    <w:basedOn w:val="Normalny"/>
    <w:link w:val="TekstkomentarzaZnak"/>
    <w:rsid w:val="00DD4C23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4C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3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youtu.be/NuYYRGyCK6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Siemieniec Mirosław</dc:creator>
  <cp:keywords/>
  <dc:description/>
  <cp:lastModifiedBy>Dudzińska Maria</cp:lastModifiedBy>
  <cp:revision>2</cp:revision>
  <cp:lastPrinted>2019-08-02T10:31:00Z</cp:lastPrinted>
  <dcterms:created xsi:type="dcterms:W3CDTF">2019-08-02T10:31:00Z</dcterms:created>
  <dcterms:modified xsi:type="dcterms:W3CDTF">2019-08-02T10:31:00Z</dcterms:modified>
</cp:coreProperties>
</file>