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5B61" w14:textId="77777777" w:rsidR="0063625B" w:rsidRDefault="0063625B" w:rsidP="009D1AEB">
      <w:pPr>
        <w:jc w:val="right"/>
        <w:rPr>
          <w:rFonts w:cs="Arial"/>
        </w:rPr>
      </w:pPr>
    </w:p>
    <w:p w14:paraId="4E30785F" w14:textId="77777777" w:rsidR="0063625B" w:rsidRDefault="0063625B" w:rsidP="009D1AEB">
      <w:pPr>
        <w:jc w:val="right"/>
        <w:rPr>
          <w:rFonts w:cs="Arial"/>
        </w:rPr>
      </w:pPr>
    </w:p>
    <w:p w14:paraId="3486B013" w14:textId="77777777" w:rsidR="00D12120" w:rsidRDefault="00D12120" w:rsidP="009D1AEB">
      <w:pPr>
        <w:jc w:val="right"/>
        <w:rPr>
          <w:rFonts w:cs="Arial"/>
        </w:rPr>
      </w:pPr>
    </w:p>
    <w:p w14:paraId="2E1DA165" w14:textId="70DB778E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D2775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2C7DFD">
        <w:rPr>
          <w:rFonts w:cs="Arial"/>
        </w:rPr>
        <w:t>4</w:t>
      </w:r>
      <w:r w:rsidR="001E25E5">
        <w:rPr>
          <w:rFonts w:cs="Arial"/>
        </w:rPr>
        <w:t xml:space="preserve"> 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41C56706" w14:textId="77777777" w:rsidR="009D1AEB" w:rsidRPr="00BB46C0" w:rsidRDefault="006D2775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B46C0">
        <w:rPr>
          <w:sz w:val="22"/>
          <w:szCs w:val="22"/>
        </w:rPr>
        <w:t>PLK SA z</w:t>
      </w:r>
      <w:r w:rsidR="0068600E" w:rsidRPr="00BB46C0">
        <w:rPr>
          <w:sz w:val="22"/>
          <w:szCs w:val="22"/>
        </w:rPr>
        <w:t xml:space="preserve">e </w:t>
      </w:r>
      <w:r w:rsidRPr="00BB46C0">
        <w:rPr>
          <w:sz w:val="22"/>
          <w:szCs w:val="22"/>
        </w:rPr>
        <w:t xml:space="preserve">strategią </w:t>
      </w:r>
      <w:r w:rsidRPr="00BB46C0">
        <w:rPr>
          <w:rFonts w:cs="Arial"/>
          <w:sz w:val="22"/>
          <w:szCs w:val="22"/>
        </w:rPr>
        <w:t>do 2030 roku</w:t>
      </w:r>
      <w:r w:rsidR="0068600E" w:rsidRPr="00BB46C0">
        <w:rPr>
          <w:rFonts w:cs="Arial"/>
          <w:sz w:val="22"/>
          <w:szCs w:val="22"/>
        </w:rPr>
        <w:t xml:space="preserve"> i kierunkiem rozwoju kolei na</w:t>
      </w:r>
      <w:r w:rsidRPr="00BB46C0">
        <w:rPr>
          <w:rFonts w:cs="Arial"/>
          <w:sz w:val="22"/>
          <w:szCs w:val="22"/>
        </w:rPr>
        <w:t xml:space="preserve"> dalsze lata</w:t>
      </w:r>
    </w:p>
    <w:p w14:paraId="4D0E2805" w14:textId="77777777" w:rsidR="009B036A" w:rsidRPr="00436552" w:rsidRDefault="006D2775" w:rsidP="009B036A">
      <w:pPr>
        <w:spacing w:before="120" w:after="120" w:line="360" w:lineRule="auto"/>
        <w:rPr>
          <w:rFonts w:cs="Arial"/>
          <w:b/>
          <w:bCs/>
        </w:rPr>
      </w:pPr>
      <w:r w:rsidRPr="00436552">
        <w:rPr>
          <w:rFonts w:cs="Arial"/>
          <w:b/>
          <w:bCs/>
        </w:rPr>
        <w:t>22 września 2023 r.</w:t>
      </w:r>
      <w:r w:rsidR="009B036A" w:rsidRPr="00436552">
        <w:rPr>
          <w:rFonts w:cs="Arial"/>
          <w:b/>
          <w:bCs/>
        </w:rPr>
        <w:t xml:space="preserve"> Walne Zgromadzenie PKP Polskie Linie Kolejowe S.A. </w:t>
      </w:r>
      <w:r w:rsidR="0068600E">
        <w:rPr>
          <w:rFonts w:cs="Arial"/>
          <w:b/>
          <w:bCs/>
        </w:rPr>
        <w:t xml:space="preserve">zatwierdziło </w:t>
      </w:r>
      <w:r w:rsidR="001A2215" w:rsidRPr="00436552">
        <w:rPr>
          <w:rFonts w:cs="Arial"/>
          <w:b/>
          <w:bCs/>
        </w:rPr>
        <w:t>„</w:t>
      </w:r>
      <w:r w:rsidR="009B036A" w:rsidRPr="00436552">
        <w:rPr>
          <w:rFonts w:cs="Arial"/>
          <w:b/>
          <w:bCs/>
        </w:rPr>
        <w:t>Strategi</w:t>
      </w:r>
      <w:r w:rsidR="0068600E">
        <w:rPr>
          <w:rFonts w:cs="Arial"/>
          <w:b/>
          <w:bCs/>
        </w:rPr>
        <w:t>ę</w:t>
      </w:r>
      <w:r w:rsidR="009B036A" w:rsidRPr="00436552">
        <w:rPr>
          <w:rFonts w:cs="Arial"/>
          <w:b/>
          <w:bCs/>
        </w:rPr>
        <w:t xml:space="preserve"> PKP Polski</w:t>
      </w:r>
      <w:r w:rsidR="0068600E">
        <w:rPr>
          <w:rFonts w:cs="Arial"/>
          <w:b/>
          <w:bCs/>
        </w:rPr>
        <w:t>ch</w:t>
      </w:r>
      <w:r w:rsidR="009B036A" w:rsidRPr="00436552">
        <w:rPr>
          <w:rFonts w:cs="Arial"/>
          <w:b/>
          <w:bCs/>
        </w:rPr>
        <w:t xml:space="preserve"> Lini</w:t>
      </w:r>
      <w:r w:rsidR="0068600E">
        <w:rPr>
          <w:rFonts w:cs="Arial"/>
          <w:b/>
          <w:bCs/>
        </w:rPr>
        <w:t>i</w:t>
      </w:r>
      <w:r w:rsidR="009B036A" w:rsidRPr="00436552">
        <w:rPr>
          <w:rFonts w:cs="Arial"/>
          <w:b/>
          <w:bCs/>
        </w:rPr>
        <w:t xml:space="preserve"> Kolejow</w:t>
      </w:r>
      <w:r w:rsidR="0068600E">
        <w:rPr>
          <w:rFonts w:cs="Arial"/>
          <w:b/>
          <w:bCs/>
        </w:rPr>
        <w:t>ych</w:t>
      </w:r>
      <w:r w:rsidR="009B036A" w:rsidRPr="00436552">
        <w:rPr>
          <w:rFonts w:cs="Arial"/>
          <w:b/>
          <w:bCs/>
        </w:rPr>
        <w:t xml:space="preserve"> S.A. do 2030 roku wraz z ukierunkowaniem na dalsze lata</w:t>
      </w:r>
      <w:r w:rsidR="001A2215" w:rsidRPr="00436552">
        <w:rPr>
          <w:rFonts w:cs="Arial"/>
          <w:b/>
          <w:bCs/>
        </w:rPr>
        <w:t>”</w:t>
      </w:r>
      <w:r w:rsidR="009B036A" w:rsidRPr="00436552">
        <w:rPr>
          <w:rFonts w:cs="Arial"/>
          <w:b/>
          <w:bCs/>
        </w:rPr>
        <w:t>. Jest to pierwszy dokument o tak kompleksowym charakterze od momentu powstania Spółki w 2001 r.</w:t>
      </w:r>
    </w:p>
    <w:p w14:paraId="332235AA" w14:textId="77777777" w:rsidR="009B036A" w:rsidRPr="009B036A" w:rsidRDefault="00960A59" w:rsidP="009B036A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PKP Polskie Linie Kolejowe S.A. są przedsiębiorstwem pełniącym funkcję podmiotu zarządzającego publiczną infrastrukturą kolejową. </w:t>
      </w:r>
      <w:r w:rsidR="001A75CC">
        <w:rPr>
          <w:rFonts w:cs="Arial"/>
        </w:rPr>
        <w:t>D</w:t>
      </w:r>
      <w:r w:rsidR="009B036A" w:rsidRPr="009B036A">
        <w:rPr>
          <w:rFonts w:cs="Arial"/>
        </w:rPr>
        <w:t xml:space="preserve">okument komplementarny do kierunków określonych przez państwo zbudowano w oparciu o rządowe dokumenty strategiczne, politykę transportową Unii Europejskiej, krajowe i unijne uregulowania prawne, przy uwzględnieniu własnych potrzeb wynikających z prowadzonej działalności oraz uwarunkowań rynkowych. </w:t>
      </w:r>
    </w:p>
    <w:p w14:paraId="4271792C" w14:textId="77777777" w:rsidR="009B036A" w:rsidRDefault="009B036A" w:rsidP="009B036A">
      <w:pPr>
        <w:spacing w:before="120" w:after="120" w:line="360" w:lineRule="auto"/>
        <w:rPr>
          <w:rFonts w:cs="Arial"/>
        </w:rPr>
      </w:pPr>
      <w:r w:rsidRPr="009B036A">
        <w:rPr>
          <w:rFonts w:cs="Arial"/>
        </w:rPr>
        <w:t>Strategia PKP Polskie Linie Kolejowe S.A. do 2030 roku wraz z ukierunkowaniem na dalsze lata</w:t>
      </w:r>
      <w:r w:rsidR="006D2775">
        <w:rPr>
          <w:rFonts w:cs="Arial"/>
        </w:rPr>
        <w:t xml:space="preserve"> </w:t>
      </w:r>
      <w:r w:rsidRPr="009B036A">
        <w:rPr>
          <w:rFonts w:cs="Arial"/>
        </w:rPr>
        <w:t xml:space="preserve">wyznacza nowe kierunki rozwoju w zakresie podstawowych obszarów funkcjonowania Spółki tj. udostępniania infrastruktury kolejowej, jej utrzymania i modernizacji, a także prowadzenia ruchu pociągów. </w:t>
      </w:r>
    </w:p>
    <w:p w14:paraId="16427297" w14:textId="77777777" w:rsidR="004C725C" w:rsidRPr="004C725C" w:rsidRDefault="00E4544D" w:rsidP="00FE4911">
      <w:pPr>
        <w:spacing w:before="120" w:after="120" w:line="360" w:lineRule="auto"/>
        <w:rPr>
          <w:rFonts w:cs="Arial"/>
          <w:b/>
          <w:bCs/>
        </w:rPr>
      </w:pPr>
      <w:r w:rsidRPr="004C725C">
        <w:rPr>
          <w:rFonts w:cs="Arial"/>
          <w:b/>
          <w:bCs/>
        </w:rPr>
        <w:t>–</w:t>
      </w:r>
      <w:r w:rsidR="004C725C" w:rsidRPr="004C725C">
        <w:rPr>
          <w:rFonts w:cs="Arial"/>
          <w:b/>
          <w:bCs/>
        </w:rPr>
        <w:t xml:space="preserve"> </w:t>
      </w:r>
      <w:r w:rsidR="000127A9" w:rsidRPr="000127A9">
        <w:rPr>
          <w:rFonts w:cs="Arial"/>
          <w:b/>
          <w:bCs/>
          <w:i/>
          <w:iCs/>
        </w:rPr>
        <w:t>Cele i działania określone w dokumencie „Strategia PKP Polskie Linie Kolejowe S.A. do 2030 roku wraz z ukierunkowaniem na dalsze lata” służą wzrostowi atrakcyjności i efektywności infrastruktury kolejowej, tak aby sprostać oczekiwaniom w związku ze wzrastającym popytem na przewozy pasażerskie i towarowe. Są także odpowiedzią na nałożone na Spółkę zadania związane z walką z wykluczeniem komunikacyjnym i uczynieniem transportu kolejowego bardziej dostępnym z uwzględnieniem aspektów prospołecznych</w:t>
      </w:r>
      <w:r w:rsidR="000127A9">
        <w:rPr>
          <w:rFonts w:cs="Arial"/>
          <w:b/>
          <w:bCs/>
        </w:rPr>
        <w:t xml:space="preserve"> </w:t>
      </w:r>
      <w:r w:rsidR="004C725C" w:rsidRPr="004C725C">
        <w:rPr>
          <w:rFonts w:cs="Arial"/>
          <w:b/>
          <w:bCs/>
        </w:rPr>
        <w:t xml:space="preserve">– </w:t>
      </w:r>
      <w:r w:rsidR="000127A9">
        <w:rPr>
          <w:rFonts w:cs="Arial"/>
          <w:b/>
          <w:bCs/>
        </w:rPr>
        <w:t>mówi</w:t>
      </w:r>
      <w:r w:rsidR="004C725C" w:rsidRPr="004C725C">
        <w:rPr>
          <w:rFonts w:cs="Arial"/>
          <w:b/>
          <w:bCs/>
        </w:rPr>
        <w:t xml:space="preserve"> </w:t>
      </w:r>
      <w:r w:rsidR="009B036A">
        <w:rPr>
          <w:rFonts w:cs="Arial"/>
          <w:b/>
          <w:bCs/>
        </w:rPr>
        <w:t>Ireneusz Merchel</w:t>
      </w:r>
      <w:r w:rsidR="004C725C" w:rsidRPr="004C725C">
        <w:rPr>
          <w:rFonts w:cs="Arial"/>
          <w:b/>
          <w:bCs/>
        </w:rPr>
        <w:t>, prezes zarządu PKP Polskich Linii Kolejowych SA.</w:t>
      </w:r>
    </w:p>
    <w:p w14:paraId="0E32CA06" w14:textId="5B599D58" w:rsidR="009044F1" w:rsidRPr="009044F1" w:rsidRDefault="009044F1" w:rsidP="00FE1DD6">
      <w:pPr>
        <w:spacing w:before="120" w:after="120" w:line="360" w:lineRule="auto"/>
        <w:rPr>
          <w:rFonts w:cs="Arial"/>
        </w:rPr>
      </w:pPr>
      <w:r w:rsidRPr="009044F1">
        <w:rPr>
          <w:rFonts w:cs="Arial"/>
        </w:rPr>
        <w:t>Strategię należy traktować przede wszystkim jako kluczowy instrument i wyznacznik rozwoju narodowej infrastruktury kolejowej zarządzanej przez Spółkę w warunkach dynamicznie zmieniającego się rynku kolejowego w Polsce i UE.</w:t>
      </w:r>
      <w:r w:rsidR="00FE1DD6">
        <w:rPr>
          <w:rFonts w:cs="Arial"/>
        </w:rPr>
        <w:t xml:space="preserve"> Wśród zawartych w dokumencie celów znajdują się m. in. d</w:t>
      </w:r>
      <w:r w:rsidR="00FE1DD6" w:rsidRPr="00FE1DD6">
        <w:rPr>
          <w:rFonts w:cs="Arial"/>
        </w:rPr>
        <w:t>ostosowanie infrastruktury sieci bazowej Transeuropejskiej Sieci</w:t>
      </w:r>
      <w:r w:rsidR="00FE1DD6">
        <w:rPr>
          <w:rFonts w:cs="Arial"/>
        </w:rPr>
        <w:t xml:space="preserve"> </w:t>
      </w:r>
      <w:r w:rsidR="00FE1DD6" w:rsidRPr="00FE1DD6">
        <w:rPr>
          <w:rFonts w:cs="Arial"/>
        </w:rPr>
        <w:t>Transportowej TEN-T</w:t>
      </w:r>
      <w:r w:rsidR="00FE1DD6">
        <w:rPr>
          <w:rFonts w:cs="Arial"/>
        </w:rPr>
        <w:t xml:space="preserve"> do parametrów technicznych zgodnych z Rozporządzeniem </w:t>
      </w:r>
      <w:r w:rsidR="00FE1DD6" w:rsidRPr="00FE1DD6">
        <w:rPr>
          <w:rFonts w:cs="Arial"/>
        </w:rPr>
        <w:t>Parlamentu Europejskiego i Rady Unii Europejskiej nr 1315/2013 w perspektywie 2030</w:t>
      </w:r>
      <w:r w:rsidR="00FE1DD6">
        <w:rPr>
          <w:rFonts w:cs="Arial"/>
        </w:rPr>
        <w:t xml:space="preserve"> </w:t>
      </w:r>
      <w:r w:rsidR="00FE1DD6" w:rsidRPr="00FE1DD6">
        <w:rPr>
          <w:rFonts w:cs="Arial"/>
        </w:rPr>
        <w:t>r.</w:t>
      </w:r>
      <w:r w:rsidR="00FE1DD6">
        <w:rPr>
          <w:rFonts w:cs="Arial"/>
        </w:rPr>
        <w:t xml:space="preserve">, elektryfikacja linii kolejowych według zidentyfikowanych potrzeb, likwidacja tzw. „wąskich gardeł” z uwzględnieniem </w:t>
      </w:r>
      <w:r w:rsidR="00FE1DD6">
        <w:rPr>
          <w:rFonts w:cs="Arial"/>
        </w:rPr>
        <w:lastRenderedPageBreak/>
        <w:t>tras intermodalnych, zapewnienie wymaganych standardów utrzymania sieci kolejowej, digitalizacja sterowania ruchem kolejowym</w:t>
      </w:r>
      <w:r w:rsidR="007D375F">
        <w:rPr>
          <w:rFonts w:cs="Arial"/>
        </w:rPr>
        <w:t>, czy zmiana systemu zasilania</w:t>
      </w:r>
      <w:r w:rsidR="00FE1DD6">
        <w:rPr>
          <w:rFonts w:cs="Arial"/>
        </w:rPr>
        <w:t>.</w:t>
      </w:r>
    </w:p>
    <w:p w14:paraId="4D7D0060" w14:textId="306802DE" w:rsidR="007051A5" w:rsidRDefault="009044F1" w:rsidP="009044F1">
      <w:pPr>
        <w:spacing w:before="120" w:after="120" w:line="360" w:lineRule="auto"/>
        <w:rPr>
          <w:rStyle w:val="Pogrubienie"/>
          <w:rFonts w:cs="Arial"/>
        </w:rPr>
      </w:pPr>
      <w:r w:rsidRPr="009044F1">
        <w:rPr>
          <w:rFonts w:cs="Arial"/>
        </w:rPr>
        <w:t>Realizacja Strategii to rozwój kolei</w:t>
      </w:r>
      <w:r w:rsidR="001A2215">
        <w:rPr>
          <w:rFonts w:cs="Arial"/>
        </w:rPr>
        <w:t xml:space="preserve">, </w:t>
      </w:r>
      <w:r w:rsidRPr="009044F1">
        <w:rPr>
          <w:rFonts w:cs="Arial"/>
        </w:rPr>
        <w:t>ale jednocześnie w wymiarze wewnętrznym organizacji</w:t>
      </w:r>
      <w:r w:rsidR="001A2215">
        <w:rPr>
          <w:rFonts w:cs="Arial"/>
        </w:rPr>
        <w:t xml:space="preserve"> </w:t>
      </w:r>
      <w:r w:rsidRPr="009044F1">
        <w:rPr>
          <w:rFonts w:cs="Arial"/>
        </w:rPr>
        <w:t>nowe narzędzie określające i porządkujące działania konieczne do osiągniecia wyznaczonych celów w perspektywie 2030 roku przez PLK SA. Dlatego też, realizacja strategii determinowana jest celami strategicznymi w perspektywie zarówno krótko</w:t>
      </w:r>
      <w:r w:rsidR="001A2215">
        <w:rPr>
          <w:rFonts w:cs="Arial"/>
        </w:rPr>
        <w:t>,</w:t>
      </w:r>
      <w:r w:rsidRPr="009044F1">
        <w:rPr>
          <w:rFonts w:cs="Arial"/>
        </w:rPr>
        <w:t xml:space="preserve"> jak i długoterminowej do 2030 r.</w:t>
      </w:r>
    </w:p>
    <w:p w14:paraId="4F84458E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9B036A">
        <w:t>Karol Jakubowski</w:t>
      </w:r>
      <w:r w:rsidR="00172167">
        <w:br/>
      </w:r>
      <w:r w:rsidR="009B036A">
        <w:t>Rzecznik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</w:t>
      </w:r>
      <w:r w:rsidR="009B036A" w:rsidRPr="009B036A">
        <w:t>+48 668 679 414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7A06" w14:textId="77777777" w:rsidR="00AB1C12" w:rsidRDefault="00AB1C12" w:rsidP="009D1AEB">
      <w:pPr>
        <w:spacing w:after="0" w:line="240" w:lineRule="auto"/>
      </w:pPr>
      <w:r>
        <w:separator/>
      </w:r>
    </w:p>
  </w:endnote>
  <w:endnote w:type="continuationSeparator" w:id="0">
    <w:p w14:paraId="5B3BAE84" w14:textId="77777777" w:rsidR="00AB1C12" w:rsidRDefault="00AB1C1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B156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0D3FCD2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96D03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7BDC1B6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C43CFD">
      <w:rPr>
        <w:rFonts w:eastAsia="Times New Roman" w:cs="Arial"/>
        <w:color w:val="000000"/>
        <w:sz w:val="14"/>
        <w:szCs w:val="14"/>
      </w:rPr>
      <w:t>32.065.978.000,00</w:t>
    </w:r>
    <w:r w:rsidR="00C43CFD">
      <w:rPr>
        <w:rFonts w:cs="Arial"/>
        <w:bCs/>
        <w:sz w:val="14"/>
        <w:szCs w:val="14"/>
      </w:rPr>
      <w:t xml:space="preserve"> </w:t>
    </w:r>
    <w:r w:rsidR="00C43CFD">
      <w:rPr>
        <w:rFonts w:cs="Arial"/>
        <w:sz w:val="14"/>
        <w:szCs w:val="14"/>
      </w:rPr>
      <w:t>zł</w:t>
    </w:r>
  </w:p>
  <w:p w14:paraId="75BD621E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A75" w14:textId="77777777" w:rsidR="00AB1C12" w:rsidRDefault="00AB1C12" w:rsidP="009D1AEB">
      <w:pPr>
        <w:spacing w:after="0" w:line="240" w:lineRule="auto"/>
      </w:pPr>
      <w:r>
        <w:separator/>
      </w:r>
    </w:p>
  </w:footnote>
  <w:footnote w:type="continuationSeparator" w:id="0">
    <w:p w14:paraId="28DF0309" w14:textId="77777777" w:rsidR="00AB1C12" w:rsidRDefault="00AB1C1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DB9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4EF8C7" wp14:editId="28AAA0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22F8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36D17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60DD61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DBC5F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9466DD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DEFEA0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F104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44A527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EF8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5922F8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36D17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60DD61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DBC5F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9466DD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DEFEA0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F104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44A527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D7FBB6" wp14:editId="5CE057B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0474945">
    <w:abstractNumId w:val="1"/>
  </w:num>
  <w:num w:numId="2" w16cid:durableId="192394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7A9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06C1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2167"/>
    <w:rsid w:val="0018311F"/>
    <w:rsid w:val="00185CCB"/>
    <w:rsid w:val="001A2215"/>
    <w:rsid w:val="001A75CC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25E5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2FF8"/>
    <w:rsid w:val="002A47B9"/>
    <w:rsid w:val="002B2F95"/>
    <w:rsid w:val="002C138C"/>
    <w:rsid w:val="002C7DFD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1015"/>
    <w:rsid w:val="00422ABD"/>
    <w:rsid w:val="00423E89"/>
    <w:rsid w:val="004241A3"/>
    <w:rsid w:val="00433BF2"/>
    <w:rsid w:val="00436552"/>
    <w:rsid w:val="00452806"/>
    <w:rsid w:val="00456AF6"/>
    <w:rsid w:val="00462C07"/>
    <w:rsid w:val="00463BE6"/>
    <w:rsid w:val="004663EF"/>
    <w:rsid w:val="00480E98"/>
    <w:rsid w:val="00482B87"/>
    <w:rsid w:val="004879FE"/>
    <w:rsid w:val="00495994"/>
    <w:rsid w:val="00497FF8"/>
    <w:rsid w:val="004B4402"/>
    <w:rsid w:val="004B7A86"/>
    <w:rsid w:val="004C0FFE"/>
    <w:rsid w:val="004C2C52"/>
    <w:rsid w:val="004C50C0"/>
    <w:rsid w:val="004C725C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6826"/>
    <w:rsid w:val="00673C3D"/>
    <w:rsid w:val="0067430C"/>
    <w:rsid w:val="006776D1"/>
    <w:rsid w:val="00681ECF"/>
    <w:rsid w:val="00682AB0"/>
    <w:rsid w:val="00683E71"/>
    <w:rsid w:val="0068600E"/>
    <w:rsid w:val="006875FE"/>
    <w:rsid w:val="00697505"/>
    <w:rsid w:val="006A43F5"/>
    <w:rsid w:val="006B377C"/>
    <w:rsid w:val="006C12F9"/>
    <w:rsid w:val="006C3862"/>
    <w:rsid w:val="006C3F70"/>
    <w:rsid w:val="006C4E6F"/>
    <w:rsid w:val="006C6C1C"/>
    <w:rsid w:val="006D2775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40F1"/>
    <w:rsid w:val="007C3224"/>
    <w:rsid w:val="007C74A6"/>
    <w:rsid w:val="007D375F"/>
    <w:rsid w:val="007E1C71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44F1"/>
    <w:rsid w:val="0090694D"/>
    <w:rsid w:val="009108A2"/>
    <w:rsid w:val="0091411E"/>
    <w:rsid w:val="009144D0"/>
    <w:rsid w:val="0091485D"/>
    <w:rsid w:val="00920278"/>
    <w:rsid w:val="00920583"/>
    <w:rsid w:val="00920C52"/>
    <w:rsid w:val="00922FEF"/>
    <w:rsid w:val="00923733"/>
    <w:rsid w:val="00930CB2"/>
    <w:rsid w:val="00933A24"/>
    <w:rsid w:val="00942B56"/>
    <w:rsid w:val="009502BE"/>
    <w:rsid w:val="00951ADE"/>
    <w:rsid w:val="009537E4"/>
    <w:rsid w:val="00954232"/>
    <w:rsid w:val="00960A59"/>
    <w:rsid w:val="00961BF1"/>
    <w:rsid w:val="00967A97"/>
    <w:rsid w:val="0097210B"/>
    <w:rsid w:val="00972B26"/>
    <w:rsid w:val="00993D70"/>
    <w:rsid w:val="009A0CDC"/>
    <w:rsid w:val="009A76F1"/>
    <w:rsid w:val="009B036A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90CB5"/>
    <w:rsid w:val="00AA7BC1"/>
    <w:rsid w:val="00AB1C12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65353"/>
    <w:rsid w:val="00B702D7"/>
    <w:rsid w:val="00B734D4"/>
    <w:rsid w:val="00B807A5"/>
    <w:rsid w:val="00B81FEE"/>
    <w:rsid w:val="00B83039"/>
    <w:rsid w:val="00B932CC"/>
    <w:rsid w:val="00B9638F"/>
    <w:rsid w:val="00BA47BD"/>
    <w:rsid w:val="00BB46C0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2FB0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74A8D"/>
    <w:rsid w:val="00D835DD"/>
    <w:rsid w:val="00D93B92"/>
    <w:rsid w:val="00DA3513"/>
    <w:rsid w:val="00DA4B9C"/>
    <w:rsid w:val="00DB21A5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544D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1DD6"/>
    <w:rsid w:val="00FE4911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A638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4632-96D9-4254-B8C1-1F0D255B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 kompleksową strategią do 2030 roku wraz z ukierunkowaniem na dalsze lata</vt:lpstr>
    </vt:vector>
  </TitlesOfParts>
  <Company>PKP PLK S.A.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 kompleksową strategią do 2030 roku wraz z ukierunkowaniem na dalsze lata</dc:title>
  <dc:subject/>
  <dc:creator>Kamila.Turel@plk-sa.pl</dc:creator>
  <cp:keywords/>
  <dc:description/>
  <cp:lastModifiedBy>Dudzińska Maria</cp:lastModifiedBy>
  <cp:revision>2</cp:revision>
  <dcterms:created xsi:type="dcterms:W3CDTF">2023-10-04T08:09:00Z</dcterms:created>
  <dcterms:modified xsi:type="dcterms:W3CDTF">2023-10-04T08:09:00Z</dcterms:modified>
</cp:coreProperties>
</file>