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D443" w14:textId="77777777" w:rsidR="00B15526" w:rsidRDefault="00B15526" w:rsidP="00B15526">
      <w:pPr>
        <w:jc w:val="right"/>
        <w:rPr>
          <w:rFonts w:cs="Arial"/>
        </w:rPr>
      </w:pPr>
    </w:p>
    <w:p w14:paraId="362DF032" w14:textId="72D1F86C" w:rsidR="00B15526" w:rsidRDefault="00246F2F" w:rsidP="00B15526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6329C9">
        <w:rPr>
          <w:rFonts w:cs="Arial"/>
        </w:rPr>
        <w:t>12</w:t>
      </w:r>
      <w:r>
        <w:rPr>
          <w:rFonts w:cs="Arial"/>
        </w:rPr>
        <w:t xml:space="preserve"> </w:t>
      </w:r>
      <w:r w:rsidR="00D24BD6">
        <w:rPr>
          <w:rFonts w:cs="Arial"/>
        </w:rPr>
        <w:t>czerwca</w:t>
      </w:r>
      <w:r w:rsidR="00B15526">
        <w:rPr>
          <w:rFonts w:cs="Arial"/>
        </w:rPr>
        <w:t xml:space="preserve"> 2024</w:t>
      </w:r>
      <w:r w:rsidR="00B15526" w:rsidRPr="003D74BF">
        <w:rPr>
          <w:rFonts w:cs="Arial"/>
        </w:rPr>
        <w:t xml:space="preserve"> r.</w:t>
      </w:r>
    </w:p>
    <w:p w14:paraId="4D7C50A3" w14:textId="22F9096A" w:rsidR="00DD5A73" w:rsidRPr="00DD5A73" w:rsidRDefault="00EF22A1" w:rsidP="007A31D5">
      <w:pPr>
        <w:pStyle w:val="Nagwek1"/>
        <w:spacing w:before="840" w:line="276" w:lineRule="auto"/>
      </w:pPr>
      <w:r>
        <w:t>C</w:t>
      </w:r>
      <w:r w:rsidR="006329C9">
        <w:t>ARGOTOR</w:t>
      </w:r>
      <w:r>
        <w:t xml:space="preserve"> pod skrzydłami PLK SA</w:t>
      </w:r>
    </w:p>
    <w:p w14:paraId="0905F259" w14:textId="1D59698A" w:rsidR="00EF22A1" w:rsidRPr="004B274C" w:rsidRDefault="005A5B33" w:rsidP="006E63B0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D56A42">
        <w:rPr>
          <w:rFonts w:cs="Arial"/>
          <w:b/>
          <w:bCs/>
        </w:rPr>
        <w:t>PKP Polskie Linie Kolejowe S.A</w:t>
      </w:r>
      <w:r w:rsidRPr="004B274C">
        <w:rPr>
          <w:rFonts w:cs="Arial"/>
          <w:b/>
          <w:bCs/>
        </w:rPr>
        <w:t xml:space="preserve">. i </w:t>
      </w:r>
      <w:r w:rsidR="00EF22A1" w:rsidRPr="004B274C">
        <w:rPr>
          <w:rFonts w:cs="Arial"/>
          <w:b/>
          <w:bCs/>
        </w:rPr>
        <w:t>PKP C</w:t>
      </w:r>
      <w:r w:rsidR="004B274C" w:rsidRPr="004B274C">
        <w:rPr>
          <w:rFonts w:cs="Arial"/>
          <w:b/>
          <w:bCs/>
        </w:rPr>
        <w:t>ARGO</w:t>
      </w:r>
      <w:r w:rsidR="00EF22A1" w:rsidRPr="004B274C">
        <w:rPr>
          <w:rFonts w:cs="Arial"/>
          <w:b/>
          <w:bCs/>
        </w:rPr>
        <w:t xml:space="preserve"> S.A. </w:t>
      </w:r>
      <w:r w:rsidR="007A31D5" w:rsidRPr="004B274C">
        <w:rPr>
          <w:rFonts w:cs="Arial"/>
          <w:b/>
          <w:bCs/>
        </w:rPr>
        <w:t>kontynuują</w:t>
      </w:r>
      <w:r w:rsidR="00EF22A1" w:rsidRPr="004B274C">
        <w:rPr>
          <w:rFonts w:cs="Arial"/>
          <w:b/>
          <w:bCs/>
        </w:rPr>
        <w:t xml:space="preserve"> działania, aby spółka C</w:t>
      </w:r>
      <w:r w:rsidR="004B274C" w:rsidRPr="004B274C">
        <w:rPr>
          <w:rFonts w:cs="Arial"/>
          <w:b/>
          <w:bCs/>
        </w:rPr>
        <w:t>ARGOTOR</w:t>
      </w:r>
      <w:r w:rsidR="00EF22A1" w:rsidRPr="004B274C">
        <w:rPr>
          <w:rFonts w:cs="Arial"/>
          <w:b/>
          <w:bCs/>
        </w:rPr>
        <w:t xml:space="preserve"> Sp. z o. o. odpowiedzialna między innymi za zarządzanie Rejonem Przeładunkowym Małaszewicze </w:t>
      </w:r>
      <w:r w:rsidR="007A31D5" w:rsidRPr="004B274C">
        <w:rPr>
          <w:rFonts w:cs="Arial"/>
          <w:b/>
          <w:bCs/>
        </w:rPr>
        <w:t>do końca tego roku</w:t>
      </w:r>
      <w:r w:rsidR="00EF22A1" w:rsidRPr="004B274C">
        <w:rPr>
          <w:rFonts w:cs="Arial"/>
          <w:b/>
          <w:bCs/>
        </w:rPr>
        <w:t xml:space="preserve"> była częścią narodowego zarządcy infrastruktury. Włączenie C</w:t>
      </w:r>
      <w:r w:rsidR="004B274C" w:rsidRPr="004B274C">
        <w:rPr>
          <w:rFonts w:cs="Arial"/>
          <w:b/>
          <w:bCs/>
        </w:rPr>
        <w:t>ARGOTORU</w:t>
      </w:r>
      <w:r w:rsidR="00EF22A1" w:rsidRPr="004B274C">
        <w:rPr>
          <w:rFonts w:cs="Arial"/>
          <w:b/>
          <w:bCs/>
        </w:rPr>
        <w:t xml:space="preserve"> do PLK SA usprawni transport towarów drogą żelazną</w:t>
      </w:r>
      <w:r w:rsidR="0007219C" w:rsidRPr="004B274C">
        <w:rPr>
          <w:rFonts w:cs="Arial"/>
          <w:b/>
          <w:bCs/>
        </w:rPr>
        <w:t xml:space="preserve"> na Ukrainę</w:t>
      </w:r>
      <w:r w:rsidR="00EF22A1" w:rsidRPr="004B274C">
        <w:rPr>
          <w:rFonts w:cs="Arial"/>
          <w:b/>
          <w:bCs/>
        </w:rPr>
        <w:t xml:space="preserve">. </w:t>
      </w:r>
    </w:p>
    <w:p w14:paraId="736BA010" w14:textId="0A1CDAF5" w:rsidR="005332AF" w:rsidRPr="004B274C" w:rsidRDefault="005332AF" w:rsidP="006E63B0">
      <w:pPr>
        <w:spacing w:before="100" w:beforeAutospacing="1" w:after="100" w:afterAutospacing="1" w:line="360" w:lineRule="auto"/>
        <w:rPr>
          <w:rFonts w:cs="Arial"/>
        </w:rPr>
      </w:pPr>
      <w:r w:rsidRPr="004B274C">
        <w:t>Przejęcie spółki C</w:t>
      </w:r>
      <w:r w:rsidR="004B274C" w:rsidRPr="004B274C">
        <w:t>ARGOTOR</w:t>
      </w:r>
      <w:r w:rsidRPr="004B274C">
        <w:t xml:space="preserve"> sp. z o.o. przez PKP Polskie Linie Kolejowe S.A. usprawni procesy inwestycyjne, ujednolici standardy zarządzania infrastrukturą kolejową oraz polepszy przewóz towarów na wschód.</w:t>
      </w:r>
    </w:p>
    <w:p w14:paraId="4A4BE67A" w14:textId="19F87A60" w:rsidR="00EF22A1" w:rsidRDefault="009A2331" w:rsidP="006E63B0">
      <w:pPr>
        <w:spacing w:before="100" w:beforeAutospacing="1" w:after="100" w:afterAutospacing="1" w:line="360" w:lineRule="auto"/>
        <w:rPr>
          <w:rFonts w:cs="Arial"/>
        </w:rPr>
      </w:pPr>
      <w:r w:rsidRPr="004B274C">
        <w:rPr>
          <w:rFonts w:cs="Arial"/>
        </w:rPr>
        <w:t>PKP C</w:t>
      </w:r>
      <w:r w:rsidR="004B274C" w:rsidRPr="004B274C">
        <w:rPr>
          <w:rFonts w:cs="Arial"/>
        </w:rPr>
        <w:t>ARGO</w:t>
      </w:r>
      <w:r w:rsidRPr="004B274C">
        <w:rPr>
          <w:rFonts w:cs="Arial"/>
        </w:rPr>
        <w:t xml:space="preserve"> S.A. i PKP Polskie Linie Kolejowe S.A. </w:t>
      </w:r>
      <w:r w:rsidR="00EF22A1" w:rsidRPr="004B274C">
        <w:rPr>
          <w:rFonts w:cs="Arial"/>
        </w:rPr>
        <w:t xml:space="preserve">podpisały list intencyjny, który wskazuje kierunek przyszłej współpracy i </w:t>
      </w:r>
      <w:r w:rsidR="00366115" w:rsidRPr="004B274C">
        <w:rPr>
          <w:rFonts w:cs="Arial"/>
        </w:rPr>
        <w:t>kontynuuje</w:t>
      </w:r>
      <w:r w:rsidR="00EF22A1" w:rsidRPr="004B274C">
        <w:rPr>
          <w:rFonts w:cs="Arial"/>
        </w:rPr>
        <w:t xml:space="preserve"> proces przejęcia</w:t>
      </w:r>
      <w:r w:rsidRPr="004B274C">
        <w:rPr>
          <w:rFonts w:cs="Arial"/>
        </w:rPr>
        <w:t xml:space="preserve"> jednostki zar</w:t>
      </w:r>
      <w:r w:rsidR="00E03B6B">
        <w:rPr>
          <w:rFonts w:cs="Arial"/>
        </w:rPr>
        <w:t>zą</w:t>
      </w:r>
      <w:r w:rsidRPr="004B274C">
        <w:rPr>
          <w:rFonts w:cs="Arial"/>
        </w:rPr>
        <w:t>dzającej między innymi Rejonem Przeładunkowym Małaszewicze</w:t>
      </w:r>
      <w:r w:rsidR="00EF22A1" w:rsidRPr="004B274C">
        <w:rPr>
          <w:rFonts w:cs="Arial"/>
        </w:rPr>
        <w:t xml:space="preserve"> przez </w:t>
      </w:r>
      <w:r w:rsidRPr="004B274C">
        <w:rPr>
          <w:rFonts w:cs="Arial"/>
        </w:rPr>
        <w:t xml:space="preserve">narodowego </w:t>
      </w:r>
      <w:r>
        <w:rPr>
          <w:rFonts w:cs="Arial"/>
        </w:rPr>
        <w:t>zarządcę infrastruktury.</w:t>
      </w:r>
    </w:p>
    <w:p w14:paraId="6DD97E47" w14:textId="338D7776" w:rsidR="00E03B6B" w:rsidRDefault="00E03B6B" w:rsidP="006E63B0">
      <w:pPr>
        <w:spacing w:before="100" w:beforeAutospacing="1" w:after="100" w:afterAutospacing="1" w:line="360" w:lineRule="auto"/>
        <w:rPr>
          <w:rFonts w:cs="Arial"/>
        </w:rPr>
      </w:pPr>
      <w:r w:rsidRPr="008C7352">
        <w:rPr>
          <w:rFonts w:cs="Arial"/>
        </w:rPr>
        <w:t>–</w:t>
      </w:r>
      <w:r w:rsidRPr="009A2331">
        <w:rPr>
          <w:rFonts w:cs="Arial"/>
        </w:rPr>
        <w:t xml:space="preserve"> </w:t>
      </w:r>
      <w:r w:rsidRPr="000157C6">
        <w:rPr>
          <w:rFonts w:cs="Arial"/>
          <w:i/>
        </w:rPr>
        <w:t xml:space="preserve">Ujednolicenie zarządzania infrastrukturą w </w:t>
      </w:r>
      <w:r>
        <w:rPr>
          <w:rFonts w:cs="Arial"/>
          <w:i/>
        </w:rPr>
        <w:t>zakresie</w:t>
      </w:r>
      <w:r w:rsidRPr="000157C6">
        <w:rPr>
          <w:rFonts w:cs="Arial"/>
          <w:i/>
        </w:rPr>
        <w:t xml:space="preserve"> tak istotnym dla </w:t>
      </w:r>
      <w:r>
        <w:rPr>
          <w:rFonts w:cs="Arial"/>
          <w:i/>
        </w:rPr>
        <w:t>transportu</w:t>
      </w:r>
      <w:r w:rsidRPr="000157C6">
        <w:rPr>
          <w:rFonts w:cs="Arial"/>
          <w:i/>
        </w:rPr>
        <w:t xml:space="preserve"> </w:t>
      </w:r>
      <w:r>
        <w:rPr>
          <w:rFonts w:cs="Arial"/>
          <w:i/>
        </w:rPr>
        <w:t>kolejowego</w:t>
      </w:r>
      <w:r w:rsidRPr="000157C6">
        <w:rPr>
          <w:rFonts w:cs="Arial"/>
          <w:i/>
        </w:rPr>
        <w:t xml:space="preserve"> i tranzytu</w:t>
      </w:r>
      <w:r>
        <w:rPr>
          <w:rFonts w:cs="Arial"/>
          <w:i/>
        </w:rPr>
        <w:t xml:space="preserve"> towarów</w:t>
      </w:r>
      <w:r w:rsidRPr="000157C6">
        <w:rPr>
          <w:rFonts w:cs="Arial"/>
          <w:i/>
        </w:rPr>
        <w:t xml:space="preserve"> </w:t>
      </w:r>
      <w:r>
        <w:rPr>
          <w:rFonts w:cs="Arial"/>
          <w:i/>
        </w:rPr>
        <w:t xml:space="preserve">na linii </w:t>
      </w:r>
      <w:r w:rsidRPr="000157C6">
        <w:rPr>
          <w:rFonts w:cs="Arial"/>
          <w:i/>
        </w:rPr>
        <w:t>wschód – zachód</w:t>
      </w:r>
      <w:r>
        <w:rPr>
          <w:rFonts w:cs="Arial"/>
          <w:i/>
        </w:rPr>
        <w:t>, jak Małaszewicze,</w:t>
      </w:r>
      <w:r w:rsidRPr="000157C6">
        <w:rPr>
          <w:rFonts w:cs="Arial"/>
          <w:i/>
        </w:rPr>
        <w:t xml:space="preserve"> ma szczególne znaczenie. Połączenie potencjału obu spółek wpisuje się w nasz cel strategiczny, czyli budowanie synergii i</w:t>
      </w:r>
      <w:r>
        <w:rPr>
          <w:rFonts w:cs="Arial"/>
        </w:rPr>
        <w:t xml:space="preserve"> </w:t>
      </w:r>
      <w:r w:rsidRPr="008C7352">
        <w:rPr>
          <w:rFonts w:cs="Arial"/>
          <w:i/>
        </w:rPr>
        <w:t>efektywności</w:t>
      </w:r>
      <w:r>
        <w:rPr>
          <w:rFonts w:cs="Arial"/>
          <w:i/>
        </w:rPr>
        <w:t xml:space="preserve"> zarówno</w:t>
      </w:r>
      <w:r w:rsidRPr="008C7352">
        <w:rPr>
          <w:rFonts w:cs="Arial"/>
          <w:i/>
        </w:rPr>
        <w:t xml:space="preserve"> spółek kolejowych</w:t>
      </w:r>
      <w:r>
        <w:rPr>
          <w:rFonts w:cs="Arial"/>
          <w:i/>
        </w:rPr>
        <w:t>,</w:t>
      </w:r>
      <w:r w:rsidRPr="008C7352">
        <w:rPr>
          <w:rFonts w:cs="Arial"/>
          <w:i/>
        </w:rPr>
        <w:t xml:space="preserve"> jak i całej kolei w Polsce</w:t>
      </w:r>
      <w:r w:rsidRPr="008C7352">
        <w:rPr>
          <w:rFonts w:cs="Arial"/>
        </w:rPr>
        <w:t xml:space="preserve"> – powiedział Alan </w:t>
      </w:r>
      <w:proofErr w:type="spellStart"/>
      <w:r w:rsidRPr="008C7352">
        <w:rPr>
          <w:rFonts w:cs="Arial"/>
        </w:rPr>
        <w:t>Beroud</w:t>
      </w:r>
      <w:proofErr w:type="spellEnd"/>
      <w:r w:rsidRPr="008C7352">
        <w:rPr>
          <w:rFonts w:cs="Arial"/>
        </w:rPr>
        <w:t>, prezes zarządu Polskich Kolei Państwowych S.A.</w:t>
      </w:r>
    </w:p>
    <w:p w14:paraId="7A33FE72" w14:textId="23FADA44" w:rsidR="008446B9" w:rsidRPr="008446B9" w:rsidRDefault="00C05756" w:rsidP="006E63B0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i/>
          <w:iCs/>
        </w:rPr>
        <w:t xml:space="preserve">- </w:t>
      </w:r>
      <w:r w:rsidR="009A2331">
        <w:rPr>
          <w:i/>
          <w:iCs/>
        </w:rPr>
        <w:t>Przewiduję, że przejęcie 100% udziałów C</w:t>
      </w:r>
      <w:r w:rsidR="004B274C">
        <w:rPr>
          <w:i/>
          <w:iCs/>
        </w:rPr>
        <w:t>ARGOTOR</w:t>
      </w:r>
      <w:r w:rsidR="00E03B6B">
        <w:rPr>
          <w:i/>
          <w:iCs/>
        </w:rPr>
        <w:t xml:space="preserve"> sp. z o.o.</w:t>
      </w:r>
      <w:r w:rsidR="009A2331">
        <w:rPr>
          <w:i/>
          <w:iCs/>
        </w:rPr>
        <w:t xml:space="preserve"> przez </w:t>
      </w:r>
      <w:r w:rsidR="008446B9" w:rsidRPr="008446B9">
        <w:rPr>
          <w:i/>
          <w:iCs/>
        </w:rPr>
        <w:t>PLK S</w:t>
      </w:r>
      <w:r w:rsidR="00061DB2">
        <w:rPr>
          <w:i/>
          <w:iCs/>
        </w:rPr>
        <w:t>.</w:t>
      </w:r>
      <w:r w:rsidR="008446B9" w:rsidRPr="008446B9">
        <w:rPr>
          <w:i/>
          <w:iCs/>
        </w:rPr>
        <w:t>A</w:t>
      </w:r>
      <w:r w:rsidR="00061DB2">
        <w:rPr>
          <w:i/>
          <w:iCs/>
        </w:rPr>
        <w:t>.</w:t>
      </w:r>
      <w:r w:rsidR="008446B9" w:rsidRPr="008446B9">
        <w:rPr>
          <w:i/>
          <w:iCs/>
        </w:rPr>
        <w:t xml:space="preserve"> </w:t>
      </w:r>
      <w:r w:rsidR="009A2331">
        <w:rPr>
          <w:i/>
          <w:iCs/>
        </w:rPr>
        <w:t>wywoła efekt synergii i w konsekwencji efekt działań inwestycyjnych i w przyszłości realizowanych celów biznesowych będzie o wiele lepszy -</w:t>
      </w:r>
      <w:r w:rsidR="008446B9">
        <w:t xml:space="preserve"> powiedział Piotr Wyborski, prezes zarządu PKP Polskich Linii Kolejowych S.A.</w:t>
      </w:r>
    </w:p>
    <w:p w14:paraId="27E277BB" w14:textId="68953FFD" w:rsidR="009A2331" w:rsidRDefault="009A2331" w:rsidP="006E63B0">
      <w:pPr>
        <w:spacing w:before="100" w:beforeAutospacing="1" w:after="100" w:afterAutospacing="1" w:line="360" w:lineRule="auto"/>
      </w:pPr>
      <w:r w:rsidRPr="007A31D5">
        <w:rPr>
          <w:rFonts w:cs="Arial"/>
          <w:i/>
          <w:iCs/>
        </w:rPr>
        <w:t>-</w:t>
      </w:r>
      <w:r w:rsidR="007A31D5" w:rsidRPr="007A31D5">
        <w:rPr>
          <w:rFonts w:cs="Arial"/>
          <w:i/>
          <w:iCs/>
        </w:rPr>
        <w:t xml:space="preserve"> </w:t>
      </w:r>
      <w:r w:rsidR="007A31D5" w:rsidRPr="007A31D5">
        <w:rPr>
          <w:rFonts w:cstheme="minorHAnsi"/>
          <w:bCs/>
          <w:i/>
          <w:iCs/>
        </w:rPr>
        <w:t>Realizację wspólnego przedsięwzięcia, oceniam jako celową i wartościową. Z perspektywy naszej Spółki dokonanie transakcji będzie stanowić istotny element w trwającym w Grupie PKP CARGO procesie doskonalenia struktury organizacyjnej grupy kapitałowej</w:t>
      </w:r>
      <w:r w:rsidR="007A31D5">
        <w:rPr>
          <w:rFonts w:cstheme="minorHAnsi"/>
          <w:bCs/>
        </w:rPr>
        <w:t xml:space="preserve"> – powiedział p.o. Prezesa Zarządu dr Marcin </w:t>
      </w:r>
      <w:proofErr w:type="spellStart"/>
      <w:r w:rsidR="007A31D5">
        <w:rPr>
          <w:rFonts w:cstheme="minorHAnsi"/>
          <w:bCs/>
        </w:rPr>
        <w:t>Wojewódka</w:t>
      </w:r>
      <w:proofErr w:type="spellEnd"/>
      <w:r w:rsidR="007A31D5">
        <w:rPr>
          <w:rFonts w:cstheme="minorHAnsi"/>
          <w:bCs/>
        </w:rPr>
        <w:t>.</w:t>
      </w:r>
    </w:p>
    <w:p w14:paraId="3EDC09CE" w14:textId="75686721" w:rsidR="00D24BD6" w:rsidRPr="00D56A42" w:rsidRDefault="0007219C" w:rsidP="006E63B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C</w:t>
      </w:r>
      <w:r w:rsidR="004B274C">
        <w:rPr>
          <w:rFonts w:cs="Arial"/>
        </w:rPr>
        <w:t>ARGOTOR</w:t>
      </w:r>
      <w:r>
        <w:rPr>
          <w:rFonts w:cs="Arial"/>
        </w:rPr>
        <w:t xml:space="preserve"> sp. z o.o. jest strategicznym zarządcą infrastruktury na obszarze RP. Spółka zarządza Rejonem Przeładunkowym Małaszewicze, na który składa się około 180 km torów ze </w:t>
      </w:r>
      <w:r>
        <w:rPr>
          <w:rFonts w:cs="Arial"/>
        </w:rPr>
        <w:lastRenderedPageBreak/>
        <w:t>stacjami: Chotyłów, Małaszewicze, Kobylany, Bór oraz rejonami Zaborze, Wólka, Podsędków i Raniewo. C</w:t>
      </w:r>
      <w:r w:rsidR="004B274C">
        <w:rPr>
          <w:rFonts w:cs="Arial"/>
        </w:rPr>
        <w:t>ARGOTOR</w:t>
      </w:r>
      <w:r>
        <w:rPr>
          <w:rFonts w:cs="Arial"/>
        </w:rPr>
        <w:t xml:space="preserve"> zarządza </w:t>
      </w:r>
      <w:r w:rsidR="00D45BBA">
        <w:rPr>
          <w:rFonts w:cs="Arial"/>
        </w:rPr>
        <w:t>33</w:t>
      </w:r>
      <w:r>
        <w:rPr>
          <w:rFonts w:cs="Arial"/>
        </w:rPr>
        <w:t xml:space="preserve"> punktami ekspedycyjnymi o łącznej długości </w:t>
      </w:r>
      <w:r w:rsidR="00D45BBA">
        <w:rPr>
          <w:rFonts w:cs="Arial"/>
        </w:rPr>
        <w:t>24</w:t>
      </w:r>
      <w:r>
        <w:rPr>
          <w:rFonts w:cs="Arial"/>
        </w:rPr>
        <w:t xml:space="preserve"> km torów.</w:t>
      </w:r>
    </w:p>
    <w:p w14:paraId="4CB52177" w14:textId="77777777" w:rsidR="004B274C" w:rsidRDefault="00D24BD6" w:rsidP="006E63B0">
      <w:pPr>
        <w:spacing w:after="0" w:line="360" w:lineRule="auto"/>
        <w:rPr>
          <w:rFonts w:cs="Arial"/>
          <w:color w:val="1A1A1A"/>
          <w:shd w:val="clear" w:color="auto" w:fill="FFFFFF"/>
        </w:rPr>
      </w:pPr>
      <w:r w:rsidRPr="00D56A42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Pr="00D56A42">
        <w:rPr>
          <w:rFonts w:cs="Arial"/>
          <w:color w:val="1A1A1A"/>
        </w:rPr>
        <w:br/>
      </w:r>
      <w:r w:rsidRPr="00D56A42">
        <w:rPr>
          <w:rFonts w:cs="Arial"/>
          <w:color w:val="1A1A1A"/>
          <w:shd w:val="clear" w:color="auto" w:fill="FFFFFF"/>
        </w:rPr>
        <w:t>Rusłana Krzemińska</w:t>
      </w:r>
      <w:r w:rsidRPr="00D56A42">
        <w:rPr>
          <w:rFonts w:cs="Arial"/>
          <w:color w:val="1A1A1A"/>
        </w:rPr>
        <w:br/>
      </w:r>
      <w:r w:rsidR="00E42757" w:rsidRPr="00D56A42">
        <w:rPr>
          <w:rFonts w:cs="Arial"/>
          <w:color w:val="1A1A1A"/>
          <w:shd w:val="clear" w:color="auto" w:fill="FFFFFF"/>
        </w:rPr>
        <w:t>r</w:t>
      </w:r>
      <w:r w:rsidRPr="00D56A42">
        <w:rPr>
          <w:rFonts w:cs="Arial"/>
          <w:color w:val="1A1A1A"/>
          <w:shd w:val="clear" w:color="auto" w:fill="FFFFFF"/>
        </w:rPr>
        <w:t>zecznik prasowy</w:t>
      </w:r>
      <w:r w:rsidRPr="00D56A42">
        <w:rPr>
          <w:rFonts w:cs="Arial"/>
          <w:color w:val="1A1A1A"/>
        </w:rPr>
        <w:br/>
      </w:r>
      <w:r w:rsidRPr="00D56A42">
        <w:rPr>
          <w:rFonts w:cs="Arial"/>
          <w:color w:val="1A1A1A"/>
          <w:shd w:val="clear" w:color="auto" w:fill="FFFFFF"/>
        </w:rPr>
        <w:t>PKP Polskie Linie Kolejowe S.A.</w:t>
      </w:r>
      <w:r w:rsidRPr="00D56A42">
        <w:rPr>
          <w:rFonts w:cs="Arial"/>
          <w:color w:val="1A1A1A"/>
        </w:rPr>
        <w:br/>
      </w:r>
      <w:hyperlink r:id="rId7" w:history="1">
        <w:r w:rsidR="00D56A42" w:rsidRPr="00855074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D56A42">
        <w:rPr>
          <w:rFonts w:cs="Arial"/>
          <w:color w:val="1A1A1A"/>
          <w:shd w:val="clear" w:color="auto" w:fill="FFFFFF"/>
        </w:rPr>
        <w:t xml:space="preserve"> </w:t>
      </w:r>
      <w:r w:rsidRPr="00D56A42">
        <w:rPr>
          <w:rFonts w:cs="Arial"/>
          <w:color w:val="1A1A1A"/>
        </w:rPr>
        <w:br/>
      </w:r>
      <w:r w:rsidRPr="00D56A42">
        <w:rPr>
          <w:rFonts w:cs="Arial"/>
          <w:color w:val="1A1A1A"/>
          <w:shd w:val="clear" w:color="auto" w:fill="FFFFFF"/>
        </w:rPr>
        <w:t>T: +48 22 473 30 02</w:t>
      </w:r>
    </w:p>
    <w:p w14:paraId="680B18EB" w14:textId="21F19A31" w:rsidR="007A31D5" w:rsidRPr="00D56A42" w:rsidRDefault="007A31D5" w:rsidP="006E63B0">
      <w:pPr>
        <w:spacing w:after="0"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br/>
        <w:t>PKP Cargo S.A.</w:t>
      </w:r>
      <w:r>
        <w:rPr>
          <w:rFonts w:cs="Arial"/>
          <w:color w:val="1A1A1A"/>
          <w:shd w:val="clear" w:color="auto" w:fill="FFFFFF"/>
        </w:rPr>
        <w:br/>
      </w:r>
      <w:hyperlink r:id="rId8" w:history="1">
        <w:r w:rsidRPr="008E088D">
          <w:rPr>
            <w:rStyle w:val="Hipercze"/>
            <w:rFonts w:cs="Arial"/>
            <w:shd w:val="clear" w:color="auto" w:fill="FFFFFF"/>
          </w:rPr>
          <w:t>media@pkpcargo.com</w:t>
        </w:r>
      </w:hyperlink>
      <w:r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color w:val="1A1A1A"/>
          <w:shd w:val="clear" w:color="auto" w:fill="FFFFFF"/>
        </w:rPr>
        <w:br/>
        <w:t>T: +48 663 290 110</w:t>
      </w:r>
    </w:p>
    <w:sectPr w:rsidR="007A31D5" w:rsidRPr="00D56A4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FF55" w14:textId="77777777" w:rsidR="002B07DC" w:rsidRDefault="002B07DC">
      <w:pPr>
        <w:spacing w:after="0" w:line="240" w:lineRule="auto"/>
      </w:pPr>
      <w:r>
        <w:separator/>
      </w:r>
    </w:p>
  </w:endnote>
  <w:endnote w:type="continuationSeparator" w:id="0">
    <w:p w14:paraId="45D54A33" w14:textId="77777777" w:rsidR="002B07DC" w:rsidRDefault="002B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47F6" w14:textId="77777777" w:rsidR="003B5EF5" w:rsidRDefault="003B5EF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2C27876" w14:textId="77777777" w:rsidR="003B5EF5" w:rsidRPr="00714D33" w:rsidRDefault="00AD44EC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9944DBD" w14:textId="77777777" w:rsidR="003B5EF5" w:rsidRPr="00714D33" w:rsidRDefault="00AD44EC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97723B4" w14:textId="0224E19C" w:rsidR="003B5EF5" w:rsidRPr="00C875E6" w:rsidRDefault="00AD44EC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</w:t>
    </w:r>
    <w:r w:rsidR="00010E0F">
      <w:rPr>
        <w:rFonts w:cs="Arial"/>
        <w:color w:val="727271"/>
        <w:sz w:val="14"/>
        <w:szCs w:val="14"/>
      </w:rPr>
      <w:t>335</w:t>
    </w:r>
    <w:r>
      <w:rPr>
        <w:rFonts w:cs="Arial"/>
        <w:color w:val="727271"/>
        <w:sz w:val="14"/>
        <w:szCs w:val="14"/>
      </w:rPr>
      <w:t xml:space="preserve"> </w:t>
    </w:r>
    <w:r w:rsidR="00010E0F">
      <w:rPr>
        <w:rFonts w:cs="Arial"/>
        <w:color w:val="727271"/>
        <w:sz w:val="14"/>
        <w:szCs w:val="14"/>
      </w:rPr>
      <w:t>532</w:t>
    </w:r>
    <w:r>
      <w:rPr>
        <w:rFonts w:cs="Arial"/>
        <w:color w:val="727271"/>
        <w:sz w:val="14"/>
        <w:szCs w:val="14"/>
      </w:rPr>
      <w:t>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6DE4" w14:textId="77777777" w:rsidR="002B07DC" w:rsidRDefault="002B07DC">
      <w:pPr>
        <w:spacing w:after="0" w:line="240" w:lineRule="auto"/>
      </w:pPr>
      <w:r>
        <w:separator/>
      </w:r>
    </w:p>
  </w:footnote>
  <w:footnote w:type="continuationSeparator" w:id="0">
    <w:p w14:paraId="5CF9534F" w14:textId="77777777" w:rsidR="002B07DC" w:rsidRDefault="002B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85F2" w14:textId="77777777" w:rsidR="003B5EF5" w:rsidRDefault="00AD44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69100" wp14:editId="2425723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C432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2CD8243" w14:textId="77777777" w:rsidR="003B5EF5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0B24DA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9170DF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A40543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6AA4B3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3D13D5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82EC40D" w14:textId="77777777" w:rsidR="003B5EF5" w:rsidRPr="00DA3248" w:rsidRDefault="003B5EF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691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A22C432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2CD8243" w14:textId="77777777" w:rsidR="003B5EF5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0B24DA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39170DF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A40543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6AA4B3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3D13D5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82EC40D" w14:textId="77777777" w:rsidR="003B5EF5" w:rsidRPr="00DA3248" w:rsidRDefault="003B5EF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9C3B57" wp14:editId="439D66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7FB6"/>
    <w:multiLevelType w:val="hybridMultilevel"/>
    <w:tmpl w:val="787A47B2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BB446E"/>
    <w:multiLevelType w:val="hybridMultilevel"/>
    <w:tmpl w:val="5A06E99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0277276">
    <w:abstractNumId w:val="1"/>
  </w:num>
  <w:num w:numId="2" w16cid:durableId="125305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26"/>
    <w:rsid w:val="00010E0F"/>
    <w:rsid w:val="00026ED9"/>
    <w:rsid w:val="00061DB2"/>
    <w:rsid w:val="0007219C"/>
    <w:rsid w:val="00084D4D"/>
    <w:rsid w:val="000A4A1C"/>
    <w:rsid w:val="000B300F"/>
    <w:rsid w:val="000B353E"/>
    <w:rsid w:val="000D10D4"/>
    <w:rsid w:val="000F202E"/>
    <w:rsid w:val="00102436"/>
    <w:rsid w:val="00117FB4"/>
    <w:rsid w:val="001279BD"/>
    <w:rsid w:val="00135144"/>
    <w:rsid w:val="00162E31"/>
    <w:rsid w:val="001B78FB"/>
    <w:rsid w:val="001C2850"/>
    <w:rsid w:val="001E3E12"/>
    <w:rsid w:val="002457AD"/>
    <w:rsid w:val="00246F2F"/>
    <w:rsid w:val="00294615"/>
    <w:rsid w:val="002B07DC"/>
    <w:rsid w:val="002E0CCA"/>
    <w:rsid w:val="002F58A1"/>
    <w:rsid w:val="003501B0"/>
    <w:rsid w:val="0035598A"/>
    <w:rsid w:val="00356790"/>
    <w:rsid w:val="00366115"/>
    <w:rsid w:val="003B5EF5"/>
    <w:rsid w:val="003F3FC4"/>
    <w:rsid w:val="0041373F"/>
    <w:rsid w:val="0045428B"/>
    <w:rsid w:val="004B1446"/>
    <w:rsid w:val="004B274C"/>
    <w:rsid w:val="004B28B7"/>
    <w:rsid w:val="004D263F"/>
    <w:rsid w:val="00517E79"/>
    <w:rsid w:val="005332AF"/>
    <w:rsid w:val="00563ACB"/>
    <w:rsid w:val="00593827"/>
    <w:rsid w:val="005A5B33"/>
    <w:rsid w:val="005D610F"/>
    <w:rsid w:val="005F126F"/>
    <w:rsid w:val="00616821"/>
    <w:rsid w:val="00620D80"/>
    <w:rsid w:val="006329C9"/>
    <w:rsid w:val="006501FF"/>
    <w:rsid w:val="00657AA7"/>
    <w:rsid w:val="00677495"/>
    <w:rsid w:val="00680DB3"/>
    <w:rsid w:val="006E63B0"/>
    <w:rsid w:val="006F70B2"/>
    <w:rsid w:val="0073126E"/>
    <w:rsid w:val="00731B3B"/>
    <w:rsid w:val="00770A0C"/>
    <w:rsid w:val="00785399"/>
    <w:rsid w:val="0079441A"/>
    <w:rsid w:val="007A31D5"/>
    <w:rsid w:val="00824B76"/>
    <w:rsid w:val="008446B9"/>
    <w:rsid w:val="0085061E"/>
    <w:rsid w:val="008546D7"/>
    <w:rsid w:val="00855CE9"/>
    <w:rsid w:val="00862171"/>
    <w:rsid w:val="008926C5"/>
    <w:rsid w:val="008A2C45"/>
    <w:rsid w:val="008B7A6B"/>
    <w:rsid w:val="00900717"/>
    <w:rsid w:val="009949F6"/>
    <w:rsid w:val="009A2331"/>
    <w:rsid w:val="009A5DE1"/>
    <w:rsid w:val="009C1888"/>
    <w:rsid w:val="009E6FE2"/>
    <w:rsid w:val="009E755E"/>
    <w:rsid w:val="00A205E3"/>
    <w:rsid w:val="00AC4BC1"/>
    <w:rsid w:val="00AC710B"/>
    <w:rsid w:val="00AD44EC"/>
    <w:rsid w:val="00B15526"/>
    <w:rsid w:val="00B51E92"/>
    <w:rsid w:val="00B64F89"/>
    <w:rsid w:val="00B96340"/>
    <w:rsid w:val="00BA2EB6"/>
    <w:rsid w:val="00BB5975"/>
    <w:rsid w:val="00BC082A"/>
    <w:rsid w:val="00C05756"/>
    <w:rsid w:val="00C22623"/>
    <w:rsid w:val="00C23F95"/>
    <w:rsid w:val="00C46439"/>
    <w:rsid w:val="00C61E72"/>
    <w:rsid w:val="00C706EB"/>
    <w:rsid w:val="00C737B7"/>
    <w:rsid w:val="00C82964"/>
    <w:rsid w:val="00CA3AB0"/>
    <w:rsid w:val="00CA7B44"/>
    <w:rsid w:val="00CE4526"/>
    <w:rsid w:val="00D24BD6"/>
    <w:rsid w:val="00D37F4C"/>
    <w:rsid w:val="00D45BBA"/>
    <w:rsid w:val="00D550FA"/>
    <w:rsid w:val="00D56A42"/>
    <w:rsid w:val="00D65CA4"/>
    <w:rsid w:val="00D84FED"/>
    <w:rsid w:val="00D93DA3"/>
    <w:rsid w:val="00D97846"/>
    <w:rsid w:val="00DA7CD0"/>
    <w:rsid w:val="00DB787B"/>
    <w:rsid w:val="00DD4A4E"/>
    <w:rsid w:val="00DD5A73"/>
    <w:rsid w:val="00DF1B6C"/>
    <w:rsid w:val="00E03B6B"/>
    <w:rsid w:val="00E1167E"/>
    <w:rsid w:val="00E2235C"/>
    <w:rsid w:val="00E42757"/>
    <w:rsid w:val="00E6570B"/>
    <w:rsid w:val="00E90254"/>
    <w:rsid w:val="00EC5945"/>
    <w:rsid w:val="00EF22A1"/>
    <w:rsid w:val="00F11606"/>
    <w:rsid w:val="00F2096C"/>
    <w:rsid w:val="00F21EBD"/>
    <w:rsid w:val="00F34E4E"/>
    <w:rsid w:val="00F854F4"/>
    <w:rsid w:val="00F90287"/>
    <w:rsid w:val="00FD543C"/>
    <w:rsid w:val="00FD7770"/>
    <w:rsid w:val="00FD7A6C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9ED"/>
  <w15:chartTrackingRefBased/>
  <w15:docId w15:val="{A556798A-20B4-412F-991A-CB6D9B7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2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52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1F65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526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526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15526"/>
    <w:rPr>
      <w:b/>
      <w:bCs/>
    </w:rPr>
  </w:style>
  <w:style w:type="paragraph" w:styleId="Poprawka">
    <w:name w:val="Revision"/>
    <w:hidden/>
    <w:uiPriority w:val="99"/>
    <w:semiHidden/>
    <w:rsid w:val="0041373F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73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73F"/>
    <w:rPr>
      <w:rFonts w:ascii="Arial" w:hAnsi="Arial"/>
      <w:b/>
      <w:bCs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E0F"/>
    <w:rPr>
      <w:rFonts w:ascii="Arial" w:hAnsi="Arial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E1F65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2E0CCA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B14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14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98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6A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carg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S.A. i PKP S.A. wspólnie na rzecz bezpieczeństwa na kolei</vt:lpstr>
    </vt:vector>
  </TitlesOfParts>
  <Company>PKP PLK S.A.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CARGOTOR pod skrzydłami PLK SA</dc:title>
  <dc:subject/>
  <dc:creator>Śledziński Radosław</dc:creator>
  <cp:keywords/>
  <dc:description/>
  <cp:lastModifiedBy>Dudzińska Maria</cp:lastModifiedBy>
  <cp:revision>3</cp:revision>
  <dcterms:created xsi:type="dcterms:W3CDTF">2024-06-12T10:06:00Z</dcterms:created>
  <dcterms:modified xsi:type="dcterms:W3CDTF">2024-06-12T10:14:00Z</dcterms:modified>
</cp:coreProperties>
</file>