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832A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C336272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67EA72B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3A077155" w14:textId="60BCE78D" w:rsidR="0E369518" w:rsidRPr="00474514" w:rsidRDefault="001E0264" w:rsidP="00474514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 w:rsidRPr="0E369518">
        <w:rPr>
          <w:rFonts w:cs="Arial"/>
        </w:rPr>
        <w:t>Opole</w:t>
      </w:r>
      <w:r w:rsidR="00E4274D" w:rsidRPr="0E369518">
        <w:rPr>
          <w:rFonts w:cs="Arial"/>
        </w:rPr>
        <w:t>,</w:t>
      </w:r>
      <w:r w:rsidR="004B3EF0" w:rsidRPr="0E369518">
        <w:rPr>
          <w:rFonts w:cs="Arial"/>
        </w:rPr>
        <w:t xml:space="preserve"> </w:t>
      </w:r>
      <w:r w:rsidR="008F09AC" w:rsidRPr="0E369518">
        <w:rPr>
          <w:rFonts w:cs="Arial"/>
        </w:rPr>
        <w:t>2</w:t>
      </w:r>
      <w:r w:rsidR="10D40FFC" w:rsidRPr="0E369518">
        <w:rPr>
          <w:rFonts w:cs="Arial"/>
        </w:rPr>
        <w:t>5</w:t>
      </w:r>
      <w:r w:rsidR="001E6C77" w:rsidRPr="0E369518">
        <w:rPr>
          <w:rFonts w:cs="Arial"/>
        </w:rPr>
        <w:t xml:space="preserve"> </w:t>
      </w:r>
      <w:r w:rsidR="00870273" w:rsidRPr="0E369518">
        <w:rPr>
          <w:rFonts w:cs="Arial"/>
        </w:rPr>
        <w:t>lipc</w:t>
      </w:r>
      <w:r w:rsidR="001E6C77" w:rsidRPr="0E369518">
        <w:rPr>
          <w:rFonts w:cs="Arial"/>
        </w:rPr>
        <w:t>a</w:t>
      </w:r>
      <w:r w:rsidR="00CD1B06" w:rsidRPr="0E369518">
        <w:rPr>
          <w:rFonts w:cs="Arial"/>
        </w:rPr>
        <w:t xml:space="preserve"> 202</w:t>
      </w:r>
      <w:r w:rsidR="00870273" w:rsidRPr="0E369518">
        <w:rPr>
          <w:rFonts w:cs="Arial"/>
        </w:rPr>
        <w:t>5</w:t>
      </w:r>
      <w:r w:rsidR="00944538" w:rsidRPr="0E369518">
        <w:rPr>
          <w:rFonts w:cs="Arial"/>
        </w:rPr>
        <w:t xml:space="preserve"> r.</w:t>
      </w:r>
    </w:p>
    <w:p w14:paraId="1D2BE263" w14:textId="4FE19F37" w:rsidR="009B4D2D" w:rsidRPr="009B4D2D" w:rsidRDefault="0041329F" w:rsidP="009B4D2D">
      <w:pPr>
        <w:pStyle w:val="Nagwek1"/>
        <w:spacing w:before="100" w:beforeAutospacing="1" w:after="100" w:afterAutospacing="1" w:line="360" w:lineRule="auto"/>
      </w:pPr>
      <w:r w:rsidRPr="0041329F">
        <w:t>Przez opolskie i śląskie po lepszych torach – dbamy o relacje międzywojewódzkie</w:t>
      </w:r>
    </w:p>
    <w:p w14:paraId="6BE72EE0" w14:textId="25FB9526" w:rsidR="00E215A9" w:rsidRDefault="0041329F" w:rsidP="00546DCB">
      <w:pPr>
        <w:spacing w:after="0" w:line="360" w:lineRule="auto"/>
        <w:rPr>
          <w:b/>
          <w:bCs/>
        </w:rPr>
      </w:pPr>
      <w:r w:rsidRPr="00546DCB">
        <w:rPr>
          <w:b/>
          <w:bCs/>
        </w:rPr>
        <w:t xml:space="preserve">Wyremontujemy 54 kilometry międzywojewódzkiej linii kolejowej łączącej Wrocław z Bytomiem, na odcinku Opole Groszowice – Pyskowice. Odnowimy wiadukty i mosty, przebudujemy dwa perony, zmodernizujemy tory. Prace zostaną wykonane z Krajowego Planu Odbudowy za ponad 100 mln zł. </w:t>
      </w:r>
    </w:p>
    <w:p w14:paraId="0A574DAD" w14:textId="77777777" w:rsidR="00BA7BC4" w:rsidRPr="00546DCB" w:rsidRDefault="00BA7BC4" w:rsidP="00546DCB">
      <w:pPr>
        <w:spacing w:after="0" w:line="360" w:lineRule="auto"/>
        <w:rPr>
          <w:b/>
          <w:bCs/>
        </w:rPr>
      </w:pPr>
    </w:p>
    <w:p w14:paraId="5C1CCCFF" w14:textId="6334C462" w:rsidR="00870273" w:rsidRPr="00870273" w:rsidRDefault="0041329F" w:rsidP="00870273">
      <w:pPr>
        <w:spacing w:line="360" w:lineRule="auto"/>
        <w:rPr>
          <w:b/>
          <w:bCs/>
        </w:rPr>
      </w:pPr>
      <w:r w:rsidRPr="0041329F">
        <w:t>Pod</w:t>
      </w:r>
      <w:r>
        <w:t xml:space="preserve">niesiemy </w:t>
      </w:r>
      <w:r w:rsidRPr="0041329F">
        <w:t xml:space="preserve">standard międzyregionalnych podróży. </w:t>
      </w:r>
      <w:r w:rsidR="00B01B38">
        <w:t>P</w:t>
      </w:r>
      <w:r>
        <w:t>odpisaliśmy umowę</w:t>
      </w:r>
      <w:r w:rsidR="00017F58">
        <w:t>, dzięki której n</w:t>
      </w:r>
      <w:r w:rsidRPr="0041329F">
        <w:t>a ponad 50</w:t>
      </w:r>
      <w:r>
        <w:t>-km odcinku</w:t>
      </w:r>
      <w:r w:rsidRPr="0041329F">
        <w:t xml:space="preserve"> trasy Opole Groszowice</w:t>
      </w:r>
      <w:r w:rsidR="00017F58">
        <w:t xml:space="preserve"> – </w:t>
      </w:r>
      <w:r w:rsidRPr="0041329F">
        <w:t>Pyskowice wykonawca zaprojektuje i zrealizuje prace na torach, obiektach inżynieryjnych, peronach</w:t>
      </w:r>
      <w:r w:rsidR="003A2332">
        <w:t xml:space="preserve">, </w:t>
      </w:r>
      <w:r w:rsidRPr="0041329F">
        <w:t>przejazdach</w:t>
      </w:r>
      <w:r w:rsidR="003A2332">
        <w:t xml:space="preserve"> kolejowo-drogowych oraz w urządzeniach sterowania ruchem kolejowym</w:t>
      </w:r>
      <w:r>
        <w:t>.</w:t>
      </w:r>
    </w:p>
    <w:p w14:paraId="1D836198" w14:textId="1C2BC610" w:rsidR="0041329F" w:rsidRDefault="0041329F" w:rsidP="00870273">
      <w:pPr>
        <w:spacing w:line="360" w:lineRule="auto"/>
      </w:pPr>
      <w:r w:rsidRPr="0041329F">
        <w:t xml:space="preserve">W planie jest </w:t>
      </w:r>
      <w:r w:rsidRPr="0041329F">
        <w:rPr>
          <w:b/>
          <w:bCs/>
        </w:rPr>
        <w:t>dostosowanie trasy do prędkości 160km/h</w:t>
      </w:r>
      <w:r w:rsidRPr="0041329F">
        <w:t xml:space="preserve">. Na </w:t>
      </w:r>
      <w:r w:rsidR="003A2332">
        <w:t xml:space="preserve">wybranych odcinkach </w:t>
      </w:r>
      <w:r w:rsidR="003A2332" w:rsidRPr="0041329F">
        <w:t>realizowa</w:t>
      </w:r>
      <w:r w:rsidR="003A2332">
        <w:t xml:space="preserve">nego zakresu </w:t>
      </w:r>
      <w:r w:rsidRPr="0041329F">
        <w:t xml:space="preserve">wymienione </w:t>
      </w:r>
      <w:r w:rsidR="003A2332">
        <w:t>zostaną elementy nawierzchni torowej, w tym podkłady kolejowe</w:t>
      </w:r>
      <w:r w:rsidRPr="0041329F">
        <w:t xml:space="preserve">. Specjalistyczne maszyny podbiją </w:t>
      </w:r>
      <w:r w:rsidR="003A2332">
        <w:t xml:space="preserve">tory i </w:t>
      </w:r>
      <w:r w:rsidRPr="0041329F">
        <w:t>rozjazdy tam</w:t>
      </w:r>
      <w:r>
        <w:t>,</w:t>
      </w:r>
      <w:r w:rsidRPr="0041329F">
        <w:t xml:space="preserve"> gdzie będzie to konieczne. </w:t>
      </w:r>
      <w:r w:rsidR="003A2332">
        <w:t>Zrewitalizowane</w:t>
      </w:r>
      <w:r w:rsidR="003A2332" w:rsidRPr="0041329F">
        <w:t xml:space="preserve"> </w:t>
      </w:r>
      <w:r w:rsidRPr="0041329F">
        <w:t>zostanie odwodnienie. Z myślą o pasażerach prace poprowadzone zostaną tak, by w jak najmniejszym stopniu wpływać na zmiany w komunikacji. Tak długo</w:t>
      </w:r>
      <w:r>
        <w:t>,</w:t>
      </w:r>
      <w:r w:rsidRPr="0041329F">
        <w:t xml:space="preserve"> jak będzie to możliwe, ekipy będą działać n</w:t>
      </w:r>
      <w:r>
        <w:t>aprzemiennie</w:t>
      </w:r>
      <w:r w:rsidRPr="0041329F">
        <w:t xml:space="preserve"> na jednym, następnie na drugim torze.</w:t>
      </w:r>
    </w:p>
    <w:p w14:paraId="3F58C2A0" w14:textId="565A0C02" w:rsidR="0041329F" w:rsidRDefault="0041329F" w:rsidP="00870273">
      <w:pPr>
        <w:spacing w:line="360" w:lineRule="auto"/>
      </w:pPr>
      <w:r w:rsidRPr="0041329F">
        <w:t xml:space="preserve">Zakres umowy przewiduje </w:t>
      </w:r>
      <w:r w:rsidR="003A2332">
        <w:rPr>
          <w:b/>
          <w:bCs/>
        </w:rPr>
        <w:t>prace remontowe</w:t>
      </w:r>
      <w:r w:rsidR="003A2332" w:rsidRPr="0041329F">
        <w:rPr>
          <w:b/>
          <w:bCs/>
        </w:rPr>
        <w:t xml:space="preserve"> </w:t>
      </w:r>
      <w:r w:rsidRPr="0041329F">
        <w:rPr>
          <w:b/>
          <w:bCs/>
        </w:rPr>
        <w:t>na 21 obiektach inżynieryjnych</w:t>
      </w:r>
      <w:r w:rsidRPr="0041329F">
        <w:t>. Wiadukty w Toszku, Strzelcach Opolskich i Szymiszowie oraz most w Warmątowicach będą odświeżone i wzmocnione. Odnowionych zostanie kilkanaście przepustów.</w:t>
      </w:r>
    </w:p>
    <w:p w14:paraId="5A583516" w14:textId="4AD4DAFB" w:rsidR="00870273" w:rsidRDefault="001E0264" w:rsidP="00870273">
      <w:pPr>
        <w:spacing w:line="360" w:lineRule="auto"/>
      </w:pPr>
      <w:r w:rsidRPr="001E0264">
        <w:rPr>
          <w:b/>
          <w:bCs/>
        </w:rPr>
        <w:t>Zadbamy o wyższy poziom bezpieczeństwa na 23 przejazdach kolejowo</w:t>
      </w:r>
      <w:r w:rsidR="00017F58">
        <w:rPr>
          <w:b/>
          <w:bCs/>
        </w:rPr>
        <w:t>-d</w:t>
      </w:r>
      <w:r w:rsidRPr="001E0264">
        <w:rPr>
          <w:b/>
          <w:bCs/>
        </w:rPr>
        <w:t>rogowych.</w:t>
      </w:r>
      <w:r w:rsidRPr="001E0264">
        <w:t xml:space="preserve"> Na 7 skrzyżowaniach torów i drogi – w Pawłowicach, Ligocie Toszeckiej, Warmątowicach, Malinie i gminie Tarnów Opolski </w:t>
      </w:r>
      <w:r w:rsidR="00017F58">
        <w:t xml:space="preserve">– </w:t>
      </w:r>
      <w:r w:rsidRPr="001E0264">
        <w:t>zamontujemy dodatkowe zabezpieczenia w postaci rogatek. Na wszystkich poprawiona będzie nawierzchnia</w:t>
      </w:r>
      <w:r>
        <w:t>.</w:t>
      </w:r>
    </w:p>
    <w:p w14:paraId="04E6C5E6" w14:textId="578B8B68" w:rsidR="001E0264" w:rsidRDefault="001E0264" w:rsidP="001E0264">
      <w:pPr>
        <w:spacing w:line="360" w:lineRule="auto"/>
      </w:pPr>
      <w:r w:rsidRPr="001E0264">
        <w:rPr>
          <w:b/>
          <w:bCs/>
        </w:rPr>
        <w:t>Dla większego komfortu pasażerów</w:t>
      </w:r>
      <w:r>
        <w:t xml:space="preserve"> </w:t>
      </w:r>
      <w:r w:rsidRPr="001E0264">
        <w:rPr>
          <w:b/>
          <w:bCs/>
        </w:rPr>
        <w:t>przebudujemy perony</w:t>
      </w:r>
      <w:r>
        <w:t xml:space="preserve"> w Ligocie Toszeckiej i Kotulinie. Dostosujemy ich wysokość dla potrzeb osób o ograniczonych możliwościach poruszania się. Postawimy nowe ławki, gabloty i wiaty. W Strzelcach Opolskich wydłużymy perony do </w:t>
      </w:r>
      <w:r w:rsidR="003A2332">
        <w:t>350 i 450 metrów.</w:t>
      </w:r>
      <w:r>
        <w:t xml:space="preserve"> Odnowimy tam również przejście pod torami. Wykonamy niezbędne odwodnienie i izolacje.  </w:t>
      </w:r>
    </w:p>
    <w:p w14:paraId="14E149C2" w14:textId="403F0F78" w:rsidR="009B4D2D" w:rsidRPr="00870273" w:rsidRDefault="001E0264" w:rsidP="001E0264">
      <w:pPr>
        <w:spacing w:line="360" w:lineRule="auto"/>
        <w:rPr>
          <w:b/>
          <w:bCs/>
        </w:rPr>
      </w:pPr>
      <w:r>
        <w:t xml:space="preserve">Na projekt „Prace na linii kolejowej nr 132 na odcinku Opole Groszowice – Pyskowice” przeznaczyliśmy łącznie 105 mln zł (netto) z Krajowego Planu Odbudowy i Zwiększania Odporności </w:t>
      </w:r>
      <w:r>
        <w:lastRenderedPageBreak/>
        <w:t xml:space="preserve">(KPO). Roboty zrealizuje konsorcjum w składzie: DOLKOM Sp. z o.o. i SBM Sp. z o.o. Korzystne zmiany na trasie podróżni odczują </w:t>
      </w:r>
      <w:r w:rsidR="00141089">
        <w:t xml:space="preserve">w drugiej połowie </w:t>
      </w:r>
      <w:r>
        <w:t>2026 r.</w:t>
      </w:r>
    </w:p>
    <w:p w14:paraId="710E7426" w14:textId="77777777" w:rsidR="008F09AC" w:rsidRDefault="008F09AC" w:rsidP="009B4D2D">
      <w:pPr>
        <w:spacing w:line="240" w:lineRule="auto"/>
        <w:rPr>
          <w:rFonts w:eastAsia="Calibri" w:cs="Arial"/>
          <w:b/>
          <w:bCs/>
        </w:rPr>
      </w:pPr>
    </w:p>
    <w:p w14:paraId="49BB65D4" w14:textId="1C5E8484" w:rsidR="00080854" w:rsidRPr="00080854" w:rsidRDefault="00080854" w:rsidP="009B4D2D">
      <w:pPr>
        <w:spacing w:line="240" w:lineRule="auto"/>
        <w:rPr>
          <w:rFonts w:eastAsia="Calibri" w:cs="Arial"/>
          <w:b/>
          <w:bCs/>
        </w:rPr>
      </w:pPr>
      <w:r w:rsidRPr="00080854">
        <w:rPr>
          <w:rFonts w:eastAsia="Calibri" w:cs="Arial"/>
          <w:b/>
          <w:bCs/>
        </w:rPr>
        <w:t>Kontakt dla mediów:</w:t>
      </w:r>
    </w:p>
    <w:p w14:paraId="7C6DA2C9" w14:textId="6C4B0E50" w:rsidR="0022462F" w:rsidRDefault="009B4D2D" w:rsidP="001E6C77">
      <w:pPr>
        <w:spacing w:line="360" w:lineRule="auto"/>
        <w:rPr>
          <w:rFonts w:cs="Arial"/>
        </w:rPr>
      </w:pPr>
      <w:r>
        <w:rPr>
          <w:rFonts w:cs="Arial"/>
        </w:rPr>
        <w:t>Marta Pabiańska</w:t>
      </w:r>
      <w:r w:rsidR="001E6C77">
        <w:rPr>
          <w:rFonts w:cs="Arial"/>
        </w:rPr>
        <w:br/>
        <w:t>zespół prasowy</w:t>
      </w:r>
      <w:r w:rsidR="001E6C77">
        <w:rPr>
          <w:rStyle w:val="Pogrubienie"/>
          <w:rFonts w:cs="Arial"/>
        </w:rPr>
        <w:t xml:space="preserve"> </w:t>
      </w:r>
      <w:r w:rsidR="001E6C77">
        <w:rPr>
          <w:rFonts w:cs="Arial"/>
          <w:b/>
          <w:bCs/>
        </w:rPr>
        <w:br/>
      </w:r>
      <w:r w:rsidR="001E6C77">
        <w:rPr>
          <w:rStyle w:val="Pogrubienie"/>
          <w:rFonts w:cs="Arial"/>
          <w:b w:val="0"/>
          <w:bCs w:val="0"/>
        </w:rPr>
        <w:t>Polskie Linie Kolejowe S.A.</w:t>
      </w:r>
      <w:r w:rsidR="001E6C77">
        <w:rPr>
          <w:rFonts w:cs="Arial"/>
        </w:rPr>
        <w:br/>
      </w:r>
      <w:hyperlink r:id="rId10" w:history="1">
        <w:r w:rsidR="001E6C77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1E6C77">
        <w:rPr>
          <w:rStyle w:val="Pogrubienie"/>
          <w:rFonts w:cs="Arial"/>
        </w:rPr>
        <w:t xml:space="preserve"> </w:t>
      </w:r>
      <w:r w:rsidR="001E6C77">
        <w:rPr>
          <w:rFonts w:cs="Arial"/>
          <w:b/>
          <w:bCs/>
        </w:rPr>
        <w:br/>
      </w:r>
      <w:r w:rsidR="001E6C77">
        <w:rPr>
          <w:rFonts w:cs="Arial"/>
        </w:rPr>
        <w:t>T: +48 </w:t>
      </w:r>
      <w:r>
        <w:rPr>
          <w:rFonts w:cs="Arial"/>
        </w:rPr>
        <w:t>22 473 30 02</w:t>
      </w:r>
    </w:p>
    <w:p w14:paraId="6AECC36C" w14:textId="77777777" w:rsidR="00870595" w:rsidRDefault="00870595" w:rsidP="001E6C77">
      <w:pPr>
        <w:spacing w:line="360" w:lineRule="auto"/>
        <w:rPr>
          <w:rFonts w:cs="Arial"/>
        </w:rPr>
      </w:pPr>
    </w:p>
    <w:p w14:paraId="41A5240A" w14:textId="33DF0977" w:rsidR="00294CF7" w:rsidRPr="00294CF7" w:rsidRDefault="00294CF7" w:rsidP="001E6C7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 </w:t>
      </w:r>
    </w:p>
    <w:sectPr w:rsidR="00294CF7" w:rsidRPr="00294CF7" w:rsidSect="00CE76EE">
      <w:footerReference w:type="default" r:id="rId11"/>
      <w:headerReference w:type="first" r:id="rId12"/>
      <w:footerReference w:type="first" r:id="rId13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9C0D" w14:textId="77777777" w:rsidR="00653CE6" w:rsidRDefault="00653CE6" w:rsidP="0022462F">
      <w:pPr>
        <w:spacing w:after="0" w:line="240" w:lineRule="auto"/>
      </w:pPr>
      <w:r>
        <w:separator/>
      </w:r>
    </w:p>
  </w:endnote>
  <w:endnote w:type="continuationSeparator" w:id="0">
    <w:p w14:paraId="24BC762C" w14:textId="77777777" w:rsidR="00653CE6" w:rsidRDefault="00653CE6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99AC" w14:textId="77777777" w:rsidR="004448E5" w:rsidRPr="00714D33" w:rsidRDefault="004448E5" w:rsidP="004448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D97358B" w14:textId="77777777" w:rsidR="004448E5" w:rsidRPr="00714D33" w:rsidRDefault="004448E5" w:rsidP="004448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CEE2270" w14:textId="1FBEEF2C" w:rsidR="004448E5" w:rsidRPr="00C875E6" w:rsidRDefault="004448E5" w:rsidP="004448E5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870273" w:rsidRPr="004448E5">
      <w:rPr>
        <w:rFonts w:cs="Arial"/>
        <w:color w:val="727271"/>
        <w:sz w:val="14"/>
        <w:szCs w:val="14"/>
      </w:rPr>
      <w:t>3</w:t>
    </w:r>
    <w:r w:rsidR="00870273">
      <w:rPr>
        <w:rFonts w:cs="Arial"/>
        <w:color w:val="727271"/>
        <w:sz w:val="14"/>
        <w:szCs w:val="14"/>
      </w:rPr>
      <w:t>7</w:t>
    </w:r>
    <w:r w:rsidR="00870273" w:rsidRPr="004448E5">
      <w:rPr>
        <w:rFonts w:cs="Arial"/>
        <w:color w:val="727271"/>
        <w:sz w:val="14"/>
        <w:szCs w:val="14"/>
      </w:rPr>
      <w:t>.</w:t>
    </w:r>
    <w:r w:rsidR="00870273">
      <w:rPr>
        <w:rFonts w:cs="Arial"/>
        <w:color w:val="727271"/>
        <w:sz w:val="14"/>
        <w:szCs w:val="14"/>
      </w:rPr>
      <w:t>277</w:t>
    </w:r>
    <w:r w:rsidR="00870273" w:rsidRPr="004448E5">
      <w:rPr>
        <w:rFonts w:cs="Arial"/>
        <w:color w:val="727271"/>
        <w:sz w:val="14"/>
        <w:szCs w:val="14"/>
      </w:rPr>
      <w:t>.</w:t>
    </w:r>
    <w:r w:rsidR="00870273">
      <w:rPr>
        <w:rFonts w:cs="Arial"/>
        <w:color w:val="727271"/>
        <w:sz w:val="14"/>
        <w:szCs w:val="14"/>
      </w:rPr>
      <w:t>023</w:t>
    </w:r>
    <w:r w:rsidR="00870273" w:rsidRPr="004448E5">
      <w:rPr>
        <w:rFonts w:cs="Arial"/>
        <w:color w:val="727271"/>
        <w:sz w:val="14"/>
        <w:szCs w:val="14"/>
      </w:rPr>
      <w:t>.000,00 zł</w:t>
    </w:r>
  </w:p>
  <w:p w14:paraId="65607C8E" w14:textId="77777777" w:rsidR="004448E5" w:rsidRDefault="004448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E108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99D03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796344" w14:textId="03415721" w:rsidR="00D32124" w:rsidRPr="00C875E6" w:rsidRDefault="004B6CBA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448E5" w:rsidRPr="004448E5">
      <w:rPr>
        <w:rFonts w:cs="Arial"/>
        <w:color w:val="727271"/>
        <w:sz w:val="14"/>
        <w:szCs w:val="14"/>
      </w:rPr>
      <w:t>3</w:t>
    </w:r>
    <w:r w:rsidR="00870273">
      <w:rPr>
        <w:rFonts w:cs="Arial"/>
        <w:color w:val="727271"/>
        <w:sz w:val="14"/>
        <w:szCs w:val="14"/>
      </w:rPr>
      <w:t>7</w:t>
    </w:r>
    <w:r w:rsidR="004448E5" w:rsidRPr="004448E5">
      <w:rPr>
        <w:rFonts w:cs="Arial"/>
        <w:color w:val="727271"/>
        <w:sz w:val="14"/>
        <w:szCs w:val="14"/>
      </w:rPr>
      <w:t>.</w:t>
    </w:r>
    <w:r w:rsidR="00870273">
      <w:rPr>
        <w:rFonts w:cs="Arial"/>
        <w:color w:val="727271"/>
        <w:sz w:val="14"/>
        <w:szCs w:val="14"/>
      </w:rPr>
      <w:t>277</w:t>
    </w:r>
    <w:r w:rsidR="004448E5" w:rsidRPr="004448E5">
      <w:rPr>
        <w:rFonts w:cs="Arial"/>
        <w:color w:val="727271"/>
        <w:sz w:val="14"/>
        <w:szCs w:val="14"/>
      </w:rPr>
      <w:t>.</w:t>
    </w:r>
    <w:r w:rsidR="00870273">
      <w:rPr>
        <w:rFonts w:cs="Arial"/>
        <w:color w:val="727271"/>
        <w:sz w:val="14"/>
        <w:szCs w:val="14"/>
      </w:rPr>
      <w:t>023</w:t>
    </w:r>
    <w:r w:rsidR="004448E5" w:rsidRPr="004448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630A" w14:textId="77777777" w:rsidR="00653CE6" w:rsidRDefault="00653CE6" w:rsidP="0022462F">
      <w:pPr>
        <w:spacing w:after="0" w:line="240" w:lineRule="auto"/>
      </w:pPr>
      <w:r>
        <w:separator/>
      </w:r>
    </w:p>
  </w:footnote>
  <w:footnote w:type="continuationSeparator" w:id="0">
    <w:p w14:paraId="2B45F97E" w14:textId="77777777" w:rsidR="00653CE6" w:rsidRDefault="00653CE6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6255" w14:textId="77777777" w:rsidR="00AB2A3E" w:rsidRDefault="00AB2A3E">
    <w:pPr>
      <w:pStyle w:val="Nagwek"/>
    </w:pPr>
  </w:p>
  <w:p w14:paraId="53CA68C3" w14:textId="4448D1D0" w:rsidR="00D32124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D32124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D32124" w:rsidRPr="00DA3248" w:rsidRDefault="00D3212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D32124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D32124" w:rsidRPr="00DA3248" w:rsidRDefault="00D3212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15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01120"/>
    <w:rsid w:val="00017F58"/>
    <w:rsid w:val="00044DD2"/>
    <w:rsid w:val="000801C0"/>
    <w:rsid w:val="00080854"/>
    <w:rsid w:val="00091296"/>
    <w:rsid w:val="000E2181"/>
    <w:rsid w:val="000E4BF0"/>
    <w:rsid w:val="00141089"/>
    <w:rsid w:val="00164D07"/>
    <w:rsid w:val="001755FF"/>
    <w:rsid w:val="00180E92"/>
    <w:rsid w:val="001943DB"/>
    <w:rsid w:val="001C6D57"/>
    <w:rsid w:val="001D11A6"/>
    <w:rsid w:val="001D7AEA"/>
    <w:rsid w:val="001E0264"/>
    <w:rsid w:val="001E1C8E"/>
    <w:rsid w:val="001E6C77"/>
    <w:rsid w:val="0022462F"/>
    <w:rsid w:val="002378BB"/>
    <w:rsid w:val="00243608"/>
    <w:rsid w:val="00277D25"/>
    <w:rsid w:val="00294CF7"/>
    <w:rsid w:val="002A3EE2"/>
    <w:rsid w:val="002C3795"/>
    <w:rsid w:val="002C7776"/>
    <w:rsid w:val="002E37F2"/>
    <w:rsid w:val="003579FD"/>
    <w:rsid w:val="00362C98"/>
    <w:rsid w:val="003673EC"/>
    <w:rsid w:val="003A2332"/>
    <w:rsid w:val="003B2F08"/>
    <w:rsid w:val="003B6763"/>
    <w:rsid w:val="003C77A6"/>
    <w:rsid w:val="003E0144"/>
    <w:rsid w:val="003E53A4"/>
    <w:rsid w:val="0041329F"/>
    <w:rsid w:val="00433436"/>
    <w:rsid w:val="004345EF"/>
    <w:rsid w:val="004429F0"/>
    <w:rsid w:val="004448E5"/>
    <w:rsid w:val="0044772F"/>
    <w:rsid w:val="00461E86"/>
    <w:rsid w:val="00463910"/>
    <w:rsid w:val="00474514"/>
    <w:rsid w:val="004B2E87"/>
    <w:rsid w:val="004B3EF0"/>
    <w:rsid w:val="004B6CBA"/>
    <w:rsid w:val="00534CBE"/>
    <w:rsid w:val="00546DCB"/>
    <w:rsid w:val="005B2244"/>
    <w:rsid w:val="005C5475"/>
    <w:rsid w:val="005E764A"/>
    <w:rsid w:val="00604633"/>
    <w:rsid w:val="006056C8"/>
    <w:rsid w:val="00621AEE"/>
    <w:rsid w:val="00641BA8"/>
    <w:rsid w:val="00653CE6"/>
    <w:rsid w:val="00681B75"/>
    <w:rsid w:val="00682469"/>
    <w:rsid w:val="006A1185"/>
    <w:rsid w:val="006B0BDE"/>
    <w:rsid w:val="006B20B6"/>
    <w:rsid w:val="006F0072"/>
    <w:rsid w:val="006F01F1"/>
    <w:rsid w:val="006F54C6"/>
    <w:rsid w:val="006F6CF1"/>
    <w:rsid w:val="007013A7"/>
    <w:rsid w:val="007031A7"/>
    <w:rsid w:val="007203CF"/>
    <w:rsid w:val="00722106"/>
    <w:rsid w:val="00740B2D"/>
    <w:rsid w:val="0074107F"/>
    <w:rsid w:val="007437A7"/>
    <w:rsid w:val="00766941"/>
    <w:rsid w:val="0077323B"/>
    <w:rsid w:val="00775BA3"/>
    <w:rsid w:val="0077670E"/>
    <w:rsid w:val="007778B3"/>
    <w:rsid w:val="00786DEA"/>
    <w:rsid w:val="0079501D"/>
    <w:rsid w:val="007C1E72"/>
    <w:rsid w:val="007C50DF"/>
    <w:rsid w:val="008212F8"/>
    <w:rsid w:val="00823C62"/>
    <w:rsid w:val="00826C57"/>
    <w:rsid w:val="00841FC6"/>
    <w:rsid w:val="00852CEA"/>
    <w:rsid w:val="00860BB5"/>
    <w:rsid w:val="00870273"/>
    <w:rsid w:val="00870595"/>
    <w:rsid w:val="008D1A2E"/>
    <w:rsid w:val="008D36EE"/>
    <w:rsid w:val="008F09AC"/>
    <w:rsid w:val="008F29CA"/>
    <w:rsid w:val="008F4716"/>
    <w:rsid w:val="009274E6"/>
    <w:rsid w:val="00944538"/>
    <w:rsid w:val="009560DB"/>
    <w:rsid w:val="009913AB"/>
    <w:rsid w:val="009B1F2A"/>
    <w:rsid w:val="009B4D2D"/>
    <w:rsid w:val="009C10E1"/>
    <w:rsid w:val="009D70D6"/>
    <w:rsid w:val="009E47F2"/>
    <w:rsid w:val="00A01003"/>
    <w:rsid w:val="00A44BF3"/>
    <w:rsid w:val="00A500AE"/>
    <w:rsid w:val="00AA2A6B"/>
    <w:rsid w:val="00AB2A3E"/>
    <w:rsid w:val="00AB78C4"/>
    <w:rsid w:val="00AC171C"/>
    <w:rsid w:val="00AC6C28"/>
    <w:rsid w:val="00AD55E4"/>
    <w:rsid w:val="00AD71D7"/>
    <w:rsid w:val="00AE7402"/>
    <w:rsid w:val="00AF4B86"/>
    <w:rsid w:val="00B01B38"/>
    <w:rsid w:val="00B03DCE"/>
    <w:rsid w:val="00B247A7"/>
    <w:rsid w:val="00B47FC3"/>
    <w:rsid w:val="00B82470"/>
    <w:rsid w:val="00B83B95"/>
    <w:rsid w:val="00B87600"/>
    <w:rsid w:val="00BA0977"/>
    <w:rsid w:val="00BA539C"/>
    <w:rsid w:val="00BA7BC4"/>
    <w:rsid w:val="00BB595A"/>
    <w:rsid w:val="00BC1B99"/>
    <w:rsid w:val="00BF6FFB"/>
    <w:rsid w:val="00C23391"/>
    <w:rsid w:val="00C32217"/>
    <w:rsid w:val="00C33F52"/>
    <w:rsid w:val="00C351CB"/>
    <w:rsid w:val="00C60F73"/>
    <w:rsid w:val="00C737B7"/>
    <w:rsid w:val="00C74387"/>
    <w:rsid w:val="00C9061C"/>
    <w:rsid w:val="00CB51CF"/>
    <w:rsid w:val="00CD1B06"/>
    <w:rsid w:val="00CE522B"/>
    <w:rsid w:val="00D2045E"/>
    <w:rsid w:val="00D32124"/>
    <w:rsid w:val="00D42057"/>
    <w:rsid w:val="00D5656A"/>
    <w:rsid w:val="00D57D23"/>
    <w:rsid w:val="00D6110F"/>
    <w:rsid w:val="00DA199E"/>
    <w:rsid w:val="00DB4169"/>
    <w:rsid w:val="00DC7A1F"/>
    <w:rsid w:val="00DD11BC"/>
    <w:rsid w:val="00E215A9"/>
    <w:rsid w:val="00E273F1"/>
    <w:rsid w:val="00E32861"/>
    <w:rsid w:val="00E4274D"/>
    <w:rsid w:val="00E52CEA"/>
    <w:rsid w:val="00EC0B27"/>
    <w:rsid w:val="00ED01B9"/>
    <w:rsid w:val="00ED4918"/>
    <w:rsid w:val="00EE188E"/>
    <w:rsid w:val="00EE7DDB"/>
    <w:rsid w:val="00EF3A87"/>
    <w:rsid w:val="00EF5E0A"/>
    <w:rsid w:val="00F055C6"/>
    <w:rsid w:val="00F07E93"/>
    <w:rsid w:val="00F24F74"/>
    <w:rsid w:val="00F547C4"/>
    <w:rsid w:val="00F71F3E"/>
    <w:rsid w:val="00F90986"/>
    <w:rsid w:val="00FB1800"/>
    <w:rsid w:val="00FB1D69"/>
    <w:rsid w:val="00FB5282"/>
    <w:rsid w:val="0E369518"/>
    <w:rsid w:val="10D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8E5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D7AEA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FD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1E6C77"/>
    <w:pPr>
      <w:spacing w:after="0" w:line="240" w:lineRule="auto"/>
    </w:pPr>
    <w:rPr>
      <w:rFonts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43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43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zecznik@plk-s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Props1.xml><?xml version="1.0" encoding="utf-8"?>
<ds:datastoreItem xmlns:ds="http://schemas.openxmlformats.org/officeDocument/2006/customXml" ds:itemID="{EBB7C22E-004D-485F-B67B-13A004EF5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C3FD6-2D56-4F55-BFED-73B36C3B4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B338B-4755-43FB-9967-517D486429A9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2225</Characters>
  <Application>Microsoft Office Word</Application>
  <DocSecurity>0</DocSecurity>
  <Lines>18</Lines>
  <Paragraphs>5</Paragraphs>
  <ScaleCrop>false</ScaleCrop>
  <Company>PKP PLK S.A.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Remontujemy XIX-wieczne mosty na potrzeby kolei XXI wieku</dc:title>
  <dc:subject/>
  <dc:creator>Śledziński Radosław</dc:creator>
  <cp:keywords/>
  <dc:description/>
  <cp:lastModifiedBy>Dudzińska Maria</cp:lastModifiedBy>
  <cp:revision>2</cp:revision>
  <dcterms:created xsi:type="dcterms:W3CDTF">2025-07-28T07:17:00Z</dcterms:created>
  <dcterms:modified xsi:type="dcterms:W3CDTF">2025-07-28T07:17:00Z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