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736" w:rsidRDefault="00531736" w:rsidP="00531736">
      <w:pPr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531736" w:rsidRDefault="00531736" w:rsidP="00531736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531736" w:rsidRPr="00E222DD" w:rsidRDefault="00531736" w:rsidP="00531736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531736" w:rsidRPr="004B597B" w:rsidRDefault="00531736" w:rsidP="00531736">
      <w:pPr>
        <w:rPr>
          <w:rFonts w:ascii="Arial" w:hAnsi="Arial" w:cs="Arial"/>
          <w:sz w:val="16"/>
          <w:szCs w:val="16"/>
          <w:lang w:val="en-AU"/>
        </w:rPr>
      </w:pPr>
      <w:r w:rsidRPr="004B597B"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531736" w:rsidRPr="004B597B" w:rsidRDefault="00531736" w:rsidP="00531736">
      <w:pPr>
        <w:rPr>
          <w:rFonts w:ascii="Arial" w:hAnsi="Arial" w:cs="Arial"/>
          <w:sz w:val="16"/>
          <w:szCs w:val="16"/>
          <w:lang w:val="en-AU"/>
        </w:rPr>
      </w:pPr>
      <w:r w:rsidRPr="004B597B">
        <w:rPr>
          <w:rFonts w:ascii="Arial" w:hAnsi="Arial" w:cs="Arial"/>
          <w:sz w:val="16"/>
          <w:szCs w:val="16"/>
          <w:lang w:val="en-AU"/>
        </w:rPr>
        <w:t>fax + 48 22 473 23 34</w:t>
      </w:r>
    </w:p>
    <w:p w:rsidR="00531736" w:rsidRPr="004B597B" w:rsidRDefault="00531736" w:rsidP="00531736">
      <w:pPr>
        <w:rPr>
          <w:rFonts w:ascii="Arial" w:hAnsi="Arial" w:cs="Arial"/>
          <w:sz w:val="16"/>
          <w:szCs w:val="16"/>
          <w:lang w:val="en-AU"/>
        </w:rPr>
      </w:pPr>
      <w:r w:rsidRPr="004B597B">
        <w:rPr>
          <w:rFonts w:ascii="Arial" w:hAnsi="Arial" w:cs="Arial"/>
          <w:sz w:val="16"/>
          <w:szCs w:val="16"/>
          <w:lang w:val="en-AU"/>
        </w:rPr>
        <w:t>rzecznik@plk-sa.pl</w:t>
      </w:r>
    </w:p>
    <w:p w:rsidR="00531736" w:rsidRPr="004D6EC9" w:rsidRDefault="00531736" w:rsidP="0053173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:rsidR="00531736" w:rsidRDefault="00531736" w:rsidP="0053173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Zielona Góra</w:t>
      </w:r>
      <w:r w:rsidRPr="001E20A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12 kwietnia </w:t>
      </w:r>
      <w:r w:rsidRPr="001E20AB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9</w:t>
      </w:r>
      <w:r w:rsidRPr="001E20AB">
        <w:rPr>
          <w:rFonts w:ascii="Arial" w:hAnsi="Arial" w:cs="Arial"/>
          <w:sz w:val="22"/>
          <w:szCs w:val="22"/>
        </w:rPr>
        <w:t xml:space="preserve"> r. </w:t>
      </w:r>
    </w:p>
    <w:p w:rsidR="00581C57" w:rsidRDefault="00581C57" w:rsidP="00581C5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B597B">
        <w:rPr>
          <w:rFonts w:ascii="Arial" w:hAnsi="Arial" w:cs="Arial"/>
          <w:b/>
          <w:sz w:val="22"/>
          <w:szCs w:val="22"/>
        </w:rPr>
        <w:t>Informacja prasowa</w:t>
      </w:r>
    </w:p>
    <w:p w:rsidR="000F147A" w:rsidRDefault="00005B76" w:rsidP="00581C57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Wzrośnie bezpieczeństwo na przejazdach w Lubuskiem </w:t>
      </w:r>
    </w:p>
    <w:p w:rsidR="00005B76" w:rsidRPr="00A90811" w:rsidRDefault="00005B76" w:rsidP="00581C57">
      <w:pPr>
        <w:spacing w:line="360" w:lineRule="auto"/>
        <w:rPr>
          <w:rFonts w:ascii="Arial" w:hAnsi="Arial" w:cs="Arial"/>
          <w:sz w:val="22"/>
          <w:szCs w:val="22"/>
        </w:rPr>
      </w:pPr>
    </w:p>
    <w:p w:rsidR="00723142" w:rsidRDefault="00723142" w:rsidP="00A8165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PKP Polskie Linie Kolejowe S.A</w:t>
      </w:r>
      <w:r w:rsidR="003526F7">
        <w:rPr>
          <w:rFonts w:ascii="Arial" w:hAnsi="Arial" w:cs="Arial"/>
          <w:b/>
          <w:sz w:val="22"/>
          <w:szCs w:val="22"/>
        </w:rPr>
        <w:t xml:space="preserve"> zwiększą </w:t>
      </w:r>
      <w:r w:rsidR="0003253F">
        <w:rPr>
          <w:rFonts w:ascii="Arial" w:hAnsi="Arial" w:cs="Arial"/>
          <w:b/>
          <w:sz w:val="22"/>
          <w:szCs w:val="22"/>
        </w:rPr>
        <w:t>bezpieczeństw</w:t>
      </w:r>
      <w:r w:rsidR="003232AA">
        <w:rPr>
          <w:rFonts w:ascii="Arial" w:hAnsi="Arial" w:cs="Arial"/>
          <w:b/>
          <w:sz w:val="22"/>
          <w:szCs w:val="22"/>
        </w:rPr>
        <w:t>o</w:t>
      </w:r>
      <w:r w:rsidR="0003253F">
        <w:rPr>
          <w:rFonts w:ascii="Arial" w:hAnsi="Arial" w:cs="Arial"/>
          <w:b/>
          <w:sz w:val="22"/>
          <w:szCs w:val="22"/>
        </w:rPr>
        <w:t xml:space="preserve"> na </w:t>
      </w:r>
      <w:r>
        <w:rPr>
          <w:rFonts w:ascii="Arial" w:hAnsi="Arial" w:cs="Arial"/>
          <w:b/>
          <w:sz w:val="22"/>
          <w:szCs w:val="22"/>
        </w:rPr>
        <w:t>9 przejazdach</w:t>
      </w:r>
      <w:r w:rsidR="0003253F">
        <w:rPr>
          <w:rFonts w:ascii="Arial" w:hAnsi="Arial" w:cs="Arial"/>
          <w:b/>
          <w:sz w:val="22"/>
          <w:szCs w:val="22"/>
        </w:rPr>
        <w:t xml:space="preserve"> kolejowo-drogowy</w:t>
      </w:r>
      <w:r>
        <w:rPr>
          <w:rFonts w:ascii="Arial" w:hAnsi="Arial" w:cs="Arial"/>
          <w:b/>
          <w:sz w:val="22"/>
          <w:szCs w:val="22"/>
        </w:rPr>
        <w:t>ch</w:t>
      </w:r>
      <w:r w:rsidRPr="0072314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w województwie lubuskim. Nowe urządzenia, lepsza nawierzchnia będą m.in. w Międzyrzeczu, Chociszewie Rogozińcu, Deszcznie i Letnicy. Na prace w ramach programu „przejazdowego” PLK w regionie przeznaczą 13 mln zł.</w:t>
      </w:r>
    </w:p>
    <w:p w:rsidR="00FF76A6" w:rsidRDefault="00FF76A6" w:rsidP="00A8165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85F25" w:rsidRDefault="00AE06FA" w:rsidP="00385F2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</w:t>
      </w:r>
      <w:r w:rsidRPr="00723142">
        <w:rPr>
          <w:rFonts w:ascii="Arial" w:hAnsi="Arial" w:cs="Arial"/>
          <w:b/>
          <w:sz w:val="22"/>
          <w:szCs w:val="22"/>
        </w:rPr>
        <w:t>Chociszewie Rogozińcu</w:t>
      </w:r>
      <w:r>
        <w:rPr>
          <w:rFonts w:ascii="Arial" w:hAnsi="Arial" w:cs="Arial"/>
          <w:sz w:val="22"/>
          <w:szCs w:val="22"/>
        </w:rPr>
        <w:t xml:space="preserve"> </w:t>
      </w:r>
      <w:r w:rsidR="00723142">
        <w:rPr>
          <w:rFonts w:ascii="Arial" w:hAnsi="Arial" w:cs="Arial"/>
          <w:sz w:val="22"/>
          <w:szCs w:val="22"/>
        </w:rPr>
        <w:t>na linii Zbąszynek – Gorzów Wielkopolski</w:t>
      </w:r>
      <w:r>
        <w:rPr>
          <w:rFonts w:ascii="Arial" w:hAnsi="Arial" w:cs="Arial"/>
          <w:sz w:val="22"/>
          <w:szCs w:val="22"/>
        </w:rPr>
        <w:t xml:space="preserve"> zamontowane będą nowe p</w:t>
      </w:r>
      <w:r w:rsidR="009A7A11">
        <w:rPr>
          <w:rFonts w:ascii="Arial" w:hAnsi="Arial" w:cs="Arial"/>
          <w:sz w:val="22"/>
          <w:szCs w:val="22"/>
        </w:rPr>
        <w:t>ółrogatki</w:t>
      </w:r>
      <w:r w:rsidR="00723142">
        <w:rPr>
          <w:rFonts w:ascii="Arial" w:hAnsi="Arial" w:cs="Arial"/>
          <w:sz w:val="22"/>
          <w:szCs w:val="22"/>
        </w:rPr>
        <w:t xml:space="preserve"> </w:t>
      </w:r>
      <w:r w:rsidR="00307851">
        <w:rPr>
          <w:rFonts w:ascii="Arial" w:hAnsi="Arial" w:cs="Arial"/>
          <w:sz w:val="22"/>
          <w:szCs w:val="22"/>
        </w:rPr>
        <w:t>oraz sygnalizatory świetlne i dźwiękowe</w:t>
      </w:r>
      <w:r w:rsidR="00917B4A">
        <w:rPr>
          <w:rFonts w:ascii="Arial" w:hAnsi="Arial" w:cs="Arial"/>
          <w:sz w:val="22"/>
          <w:szCs w:val="22"/>
        </w:rPr>
        <w:t xml:space="preserve">. </w:t>
      </w:r>
      <w:r w:rsidR="00346FB8">
        <w:rPr>
          <w:rFonts w:ascii="Arial" w:hAnsi="Arial" w:cs="Arial"/>
          <w:sz w:val="22"/>
          <w:szCs w:val="22"/>
        </w:rPr>
        <w:t>Skrzyżowanie zyska nową nawierzchnię. Bezpieczeństwo zwiększy nowoczesne, energooszczędne</w:t>
      </w:r>
      <w:r w:rsidR="001F1C55">
        <w:rPr>
          <w:rFonts w:ascii="Arial" w:hAnsi="Arial" w:cs="Arial"/>
          <w:sz w:val="22"/>
          <w:szCs w:val="22"/>
        </w:rPr>
        <w:t xml:space="preserve"> oświetlenie LED, które zapewni</w:t>
      </w:r>
      <w:r w:rsidR="00346FB8">
        <w:rPr>
          <w:rFonts w:ascii="Arial" w:hAnsi="Arial" w:cs="Arial"/>
          <w:sz w:val="22"/>
          <w:szCs w:val="22"/>
        </w:rPr>
        <w:t xml:space="preserve"> dobrą widoczność</w:t>
      </w:r>
      <w:r w:rsidR="00307851">
        <w:rPr>
          <w:rFonts w:ascii="Arial" w:hAnsi="Arial" w:cs="Arial"/>
          <w:sz w:val="22"/>
          <w:szCs w:val="22"/>
        </w:rPr>
        <w:t xml:space="preserve"> także</w:t>
      </w:r>
      <w:r w:rsidR="00346FB8">
        <w:rPr>
          <w:rFonts w:ascii="Arial" w:hAnsi="Arial" w:cs="Arial"/>
          <w:sz w:val="22"/>
          <w:szCs w:val="22"/>
        </w:rPr>
        <w:t xml:space="preserve"> po zmroku. </w:t>
      </w:r>
      <w:r w:rsidR="00385F25">
        <w:rPr>
          <w:rFonts w:ascii="Arial" w:hAnsi="Arial" w:cs="Arial"/>
          <w:sz w:val="22"/>
          <w:szCs w:val="22"/>
        </w:rPr>
        <w:t>Pojawią się</w:t>
      </w:r>
      <w:r w:rsidR="00346FB8">
        <w:rPr>
          <w:rFonts w:ascii="Arial" w:hAnsi="Arial" w:cs="Arial"/>
          <w:sz w:val="22"/>
          <w:szCs w:val="22"/>
        </w:rPr>
        <w:t xml:space="preserve"> kamery monitoringu. </w:t>
      </w:r>
      <w:r w:rsidR="009143BF">
        <w:rPr>
          <w:rFonts w:ascii="Arial" w:hAnsi="Arial" w:cs="Arial"/>
          <w:sz w:val="22"/>
          <w:szCs w:val="22"/>
        </w:rPr>
        <w:t xml:space="preserve">Na modernizację przejazdu PKP Polskie Linie Kolejowe S.A. przeznaczą ok. 2 mln zł. </w:t>
      </w:r>
      <w:r w:rsidR="00385F25">
        <w:rPr>
          <w:rFonts w:ascii="Arial" w:hAnsi="Arial" w:cs="Arial"/>
          <w:sz w:val="22"/>
          <w:szCs w:val="22"/>
        </w:rPr>
        <w:t xml:space="preserve">Prace zaczną się w czerwcu i potrwają pół roku. W tym czasie – w porozumieniu z samorządem – dla kierowców wytyczone będą objazdy. Przewoźnicy wprowadzą komunikację zastępczą, którą uwzględni korekta rozkładu jazdy.  </w:t>
      </w:r>
    </w:p>
    <w:p w:rsidR="00EC18BC" w:rsidRDefault="0026320C" w:rsidP="009358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FA387A">
        <w:rPr>
          <w:rFonts w:ascii="Arial" w:hAnsi="Arial" w:cs="Arial"/>
          <w:sz w:val="22"/>
          <w:szCs w:val="22"/>
        </w:rPr>
        <w:t>ezpieczn</w:t>
      </w:r>
      <w:r>
        <w:rPr>
          <w:rFonts w:ascii="Arial" w:hAnsi="Arial" w:cs="Arial"/>
          <w:sz w:val="22"/>
          <w:szCs w:val="22"/>
        </w:rPr>
        <w:t>y</w:t>
      </w:r>
      <w:r w:rsidR="00FA387A">
        <w:rPr>
          <w:rFonts w:ascii="Arial" w:hAnsi="Arial" w:cs="Arial"/>
          <w:sz w:val="22"/>
          <w:szCs w:val="22"/>
        </w:rPr>
        <w:t xml:space="preserve"> i sprawn</w:t>
      </w:r>
      <w:r>
        <w:rPr>
          <w:rFonts w:ascii="Arial" w:hAnsi="Arial" w:cs="Arial"/>
          <w:sz w:val="22"/>
          <w:szCs w:val="22"/>
        </w:rPr>
        <w:t>y</w:t>
      </w:r>
      <w:r w:rsidR="00FA38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przejazd przez tory </w:t>
      </w:r>
      <w:r w:rsidR="00491E4A">
        <w:rPr>
          <w:rFonts w:ascii="Arial" w:hAnsi="Arial" w:cs="Arial"/>
          <w:sz w:val="22"/>
          <w:szCs w:val="22"/>
        </w:rPr>
        <w:t>zapewnią też nowe urządzenia na pr</w:t>
      </w:r>
      <w:r w:rsidR="00556B65">
        <w:rPr>
          <w:rFonts w:ascii="Arial" w:hAnsi="Arial" w:cs="Arial"/>
          <w:sz w:val="22"/>
          <w:szCs w:val="22"/>
        </w:rPr>
        <w:t xml:space="preserve">zejeździe </w:t>
      </w:r>
      <w:r w:rsidR="005222D4">
        <w:rPr>
          <w:rFonts w:ascii="Arial" w:hAnsi="Arial" w:cs="Arial"/>
          <w:sz w:val="22"/>
          <w:szCs w:val="22"/>
        </w:rPr>
        <w:br/>
      </w:r>
      <w:r w:rsidR="00556B65">
        <w:rPr>
          <w:rFonts w:ascii="Arial" w:hAnsi="Arial" w:cs="Arial"/>
          <w:sz w:val="22"/>
          <w:szCs w:val="22"/>
        </w:rPr>
        <w:t xml:space="preserve">w </w:t>
      </w:r>
      <w:r w:rsidR="00556B65" w:rsidRPr="00723142">
        <w:rPr>
          <w:rFonts w:ascii="Arial" w:hAnsi="Arial" w:cs="Arial"/>
          <w:b/>
          <w:sz w:val="22"/>
          <w:szCs w:val="22"/>
        </w:rPr>
        <w:t>Żaganiu</w:t>
      </w:r>
      <w:r w:rsidR="00385F25">
        <w:rPr>
          <w:rFonts w:ascii="Arial" w:hAnsi="Arial" w:cs="Arial"/>
          <w:sz w:val="22"/>
          <w:szCs w:val="22"/>
        </w:rPr>
        <w:t>, gdzie jest już nowa nawierzchnia</w:t>
      </w:r>
      <w:r w:rsidR="00556B65">
        <w:rPr>
          <w:rFonts w:ascii="Arial" w:hAnsi="Arial" w:cs="Arial"/>
          <w:sz w:val="22"/>
          <w:szCs w:val="22"/>
        </w:rPr>
        <w:t>.</w:t>
      </w:r>
      <w:r w:rsidR="00385F25">
        <w:rPr>
          <w:rFonts w:ascii="Arial" w:hAnsi="Arial" w:cs="Arial"/>
          <w:sz w:val="22"/>
          <w:szCs w:val="22"/>
        </w:rPr>
        <w:t xml:space="preserve"> </w:t>
      </w:r>
      <w:r w:rsidR="001B7786">
        <w:rPr>
          <w:rFonts w:ascii="Arial" w:hAnsi="Arial" w:cs="Arial"/>
          <w:sz w:val="22"/>
          <w:szCs w:val="22"/>
        </w:rPr>
        <w:t>W czerwcu zacznie się wymiana</w:t>
      </w:r>
      <w:r w:rsidR="00556B65">
        <w:rPr>
          <w:rFonts w:ascii="Arial" w:hAnsi="Arial" w:cs="Arial"/>
          <w:sz w:val="22"/>
          <w:szCs w:val="22"/>
        </w:rPr>
        <w:t xml:space="preserve"> sygnalizator</w:t>
      </w:r>
      <w:r w:rsidR="001B7786">
        <w:rPr>
          <w:rFonts w:ascii="Arial" w:hAnsi="Arial" w:cs="Arial"/>
          <w:sz w:val="22"/>
          <w:szCs w:val="22"/>
        </w:rPr>
        <w:t>ów</w:t>
      </w:r>
      <w:r w:rsidR="00556B65">
        <w:rPr>
          <w:rFonts w:ascii="Arial" w:hAnsi="Arial" w:cs="Arial"/>
          <w:sz w:val="22"/>
          <w:szCs w:val="22"/>
        </w:rPr>
        <w:t xml:space="preserve"> ostrzegając</w:t>
      </w:r>
      <w:r w:rsidR="001B7786">
        <w:rPr>
          <w:rFonts w:ascii="Arial" w:hAnsi="Arial" w:cs="Arial"/>
          <w:sz w:val="22"/>
          <w:szCs w:val="22"/>
        </w:rPr>
        <w:t>ych</w:t>
      </w:r>
      <w:r w:rsidR="00556B65">
        <w:rPr>
          <w:rFonts w:ascii="Arial" w:hAnsi="Arial" w:cs="Arial"/>
          <w:sz w:val="22"/>
          <w:szCs w:val="22"/>
        </w:rPr>
        <w:t xml:space="preserve"> </w:t>
      </w:r>
      <w:r w:rsidR="00307851">
        <w:rPr>
          <w:rFonts w:ascii="Arial" w:hAnsi="Arial" w:cs="Arial"/>
          <w:sz w:val="22"/>
          <w:szCs w:val="22"/>
        </w:rPr>
        <w:t xml:space="preserve">kierowców </w:t>
      </w:r>
      <w:r w:rsidR="005C3AB0">
        <w:rPr>
          <w:rFonts w:ascii="Arial" w:hAnsi="Arial" w:cs="Arial"/>
          <w:sz w:val="22"/>
          <w:szCs w:val="22"/>
        </w:rPr>
        <w:t>o nadjeżdżającym pociągu</w:t>
      </w:r>
      <w:r w:rsidR="00307851">
        <w:rPr>
          <w:rFonts w:ascii="Arial" w:hAnsi="Arial" w:cs="Arial"/>
          <w:sz w:val="22"/>
          <w:szCs w:val="22"/>
        </w:rPr>
        <w:t>.</w:t>
      </w:r>
      <w:r w:rsidR="00935807">
        <w:rPr>
          <w:rFonts w:ascii="Arial" w:hAnsi="Arial" w:cs="Arial"/>
          <w:sz w:val="22"/>
          <w:szCs w:val="22"/>
        </w:rPr>
        <w:t xml:space="preserve"> Na prz</w:t>
      </w:r>
      <w:r w:rsidR="001254E9">
        <w:rPr>
          <w:rFonts w:ascii="Arial" w:hAnsi="Arial" w:cs="Arial"/>
          <w:sz w:val="22"/>
          <w:szCs w:val="22"/>
        </w:rPr>
        <w:t>ejeździe zamontowane będzie</w:t>
      </w:r>
      <w:r w:rsidR="00935807">
        <w:rPr>
          <w:rFonts w:ascii="Arial" w:hAnsi="Arial" w:cs="Arial"/>
          <w:sz w:val="22"/>
          <w:szCs w:val="22"/>
        </w:rPr>
        <w:t xml:space="preserve"> </w:t>
      </w:r>
      <w:r w:rsidR="00307851">
        <w:rPr>
          <w:rFonts w:ascii="Arial" w:hAnsi="Arial" w:cs="Arial"/>
          <w:sz w:val="22"/>
          <w:szCs w:val="22"/>
        </w:rPr>
        <w:t xml:space="preserve">nowoczesne </w:t>
      </w:r>
      <w:r w:rsidR="00935807">
        <w:rPr>
          <w:rFonts w:ascii="Arial" w:hAnsi="Arial" w:cs="Arial"/>
          <w:sz w:val="22"/>
          <w:szCs w:val="22"/>
        </w:rPr>
        <w:t xml:space="preserve">oświetlenie. Warta ok. </w:t>
      </w:r>
      <w:r w:rsidR="00385F25">
        <w:rPr>
          <w:rFonts w:ascii="Arial" w:hAnsi="Arial" w:cs="Arial"/>
          <w:sz w:val="22"/>
          <w:szCs w:val="22"/>
        </w:rPr>
        <w:t>2</w:t>
      </w:r>
      <w:r w:rsidR="00935807">
        <w:rPr>
          <w:rFonts w:ascii="Arial" w:hAnsi="Arial" w:cs="Arial"/>
          <w:sz w:val="22"/>
          <w:szCs w:val="22"/>
        </w:rPr>
        <w:t xml:space="preserve"> mln zł modernizacja </w:t>
      </w:r>
      <w:r w:rsidR="00385F25">
        <w:rPr>
          <w:rFonts w:ascii="Arial" w:hAnsi="Arial" w:cs="Arial"/>
          <w:sz w:val="22"/>
          <w:szCs w:val="22"/>
        </w:rPr>
        <w:t>zostanie zrealizowana do jesieni</w:t>
      </w:r>
      <w:r w:rsidR="00935807">
        <w:rPr>
          <w:rFonts w:ascii="Arial" w:hAnsi="Arial" w:cs="Arial"/>
          <w:sz w:val="22"/>
          <w:szCs w:val="22"/>
        </w:rPr>
        <w:t xml:space="preserve">. </w:t>
      </w:r>
    </w:p>
    <w:p w:rsidR="00E02576" w:rsidRDefault="001B7786" w:rsidP="00FC29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Łącznie d</w:t>
      </w:r>
      <w:r w:rsidR="0022746C">
        <w:rPr>
          <w:rFonts w:ascii="Arial" w:hAnsi="Arial" w:cs="Arial"/>
          <w:sz w:val="22"/>
          <w:szCs w:val="22"/>
        </w:rPr>
        <w:t xml:space="preserve">o końca roku PKP Polskie Linie Kolejowe S.A. zmodernizują 9 skrzyżowań torów </w:t>
      </w:r>
      <w:r w:rsidR="006B40EC">
        <w:rPr>
          <w:rFonts w:ascii="Arial" w:hAnsi="Arial" w:cs="Arial"/>
          <w:sz w:val="22"/>
          <w:szCs w:val="22"/>
        </w:rPr>
        <w:br/>
      </w:r>
      <w:r w:rsidR="0022746C">
        <w:rPr>
          <w:rFonts w:ascii="Arial" w:hAnsi="Arial" w:cs="Arial"/>
          <w:sz w:val="22"/>
          <w:szCs w:val="22"/>
        </w:rPr>
        <w:t>z drogami</w:t>
      </w:r>
      <w:r>
        <w:rPr>
          <w:rFonts w:ascii="Arial" w:hAnsi="Arial" w:cs="Arial"/>
          <w:sz w:val="22"/>
          <w:szCs w:val="22"/>
        </w:rPr>
        <w:t xml:space="preserve"> </w:t>
      </w:r>
      <w:r w:rsidR="006B40EC">
        <w:rPr>
          <w:rFonts w:ascii="Arial" w:hAnsi="Arial" w:cs="Arial"/>
          <w:sz w:val="22"/>
          <w:szCs w:val="22"/>
        </w:rPr>
        <w:t xml:space="preserve">w województwie lubuskim </w:t>
      </w:r>
      <w:r>
        <w:rPr>
          <w:rFonts w:ascii="Arial" w:hAnsi="Arial" w:cs="Arial"/>
          <w:sz w:val="22"/>
          <w:szCs w:val="22"/>
        </w:rPr>
        <w:t>za 13 mln zł</w:t>
      </w:r>
      <w:r w:rsidR="0022746C">
        <w:rPr>
          <w:rFonts w:ascii="Arial" w:hAnsi="Arial" w:cs="Arial"/>
          <w:sz w:val="22"/>
          <w:szCs w:val="22"/>
        </w:rPr>
        <w:t xml:space="preserve">. </w:t>
      </w:r>
      <w:r w:rsidR="008F47E4">
        <w:rPr>
          <w:rFonts w:ascii="Arial" w:hAnsi="Arial" w:cs="Arial"/>
          <w:sz w:val="22"/>
          <w:szCs w:val="22"/>
        </w:rPr>
        <w:t xml:space="preserve">Bezpieczeństwo zwiększy się </w:t>
      </w:r>
      <w:r w:rsidR="00646795">
        <w:rPr>
          <w:rFonts w:ascii="Arial" w:hAnsi="Arial" w:cs="Arial"/>
          <w:sz w:val="22"/>
          <w:szCs w:val="22"/>
        </w:rPr>
        <w:br/>
      </w:r>
      <w:r w:rsidR="008F47E4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</w:t>
      </w:r>
      <w:r w:rsidRPr="00723142">
        <w:rPr>
          <w:rFonts w:ascii="Arial" w:hAnsi="Arial" w:cs="Arial"/>
          <w:b/>
          <w:sz w:val="22"/>
          <w:szCs w:val="22"/>
        </w:rPr>
        <w:t>Chociszewie Rogozińcu, Żaganiu,</w:t>
      </w:r>
      <w:r w:rsidR="008F47E4" w:rsidRPr="0072314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8F47E4" w:rsidRPr="00723142">
        <w:rPr>
          <w:rFonts w:ascii="Arial" w:hAnsi="Arial" w:cs="Arial"/>
          <w:b/>
          <w:sz w:val="22"/>
          <w:szCs w:val="22"/>
        </w:rPr>
        <w:t>Dobroszynie</w:t>
      </w:r>
      <w:proofErr w:type="spellEnd"/>
      <w:r w:rsidR="008F47E4" w:rsidRPr="00723142">
        <w:rPr>
          <w:rFonts w:ascii="Arial" w:hAnsi="Arial" w:cs="Arial"/>
          <w:b/>
          <w:sz w:val="22"/>
          <w:szCs w:val="22"/>
        </w:rPr>
        <w:t>, Deszcznie, Głębokich Między</w:t>
      </w:r>
      <w:r w:rsidR="0066265D" w:rsidRPr="00723142">
        <w:rPr>
          <w:rFonts w:ascii="Arial" w:hAnsi="Arial" w:cs="Arial"/>
          <w:b/>
          <w:sz w:val="22"/>
          <w:szCs w:val="22"/>
        </w:rPr>
        <w:t xml:space="preserve">rzeckich, Międzyrzeczu, Letnicy, </w:t>
      </w:r>
      <w:r w:rsidR="008F47E4" w:rsidRPr="00723142">
        <w:rPr>
          <w:rFonts w:ascii="Arial" w:hAnsi="Arial" w:cs="Arial"/>
          <w:b/>
          <w:sz w:val="22"/>
          <w:szCs w:val="22"/>
        </w:rPr>
        <w:t>Koninie Żagański</w:t>
      </w:r>
      <w:r w:rsidR="0066265D" w:rsidRPr="00723142">
        <w:rPr>
          <w:rFonts w:ascii="Arial" w:hAnsi="Arial" w:cs="Arial"/>
          <w:b/>
          <w:sz w:val="22"/>
          <w:szCs w:val="22"/>
        </w:rPr>
        <w:t xml:space="preserve"> oraz między Zieloną Górą </w:t>
      </w:r>
      <w:r w:rsidR="00E648FF">
        <w:rPr>
          <w:rFonts w:ascii="Arial" w:hAnsi="Arial" w:cs="Arial"/>
          <w:b/>
          <w:sz w:val="22"/>
          <w:szCs w:val="22"/>
        </w:rPr>
        <w:br/>
      </w:r>
      <w:r w:rsidR="0066265D" w:rsidRPr="00723142">
        <w:rPr>
          <w:rFonts w:ascii="Arial" w:hAnsi="Arial" w:cs="Arial"/>
          <w:b/>
          <w:sz w:val="22"/>
          <w:szCs w:val="22"/>
        </w:rPr>
        <w:t>a Buchałowem</w:t>
      </w:r>
      <w:r w:rsidR="008F47E4" w:rsidRPr="00723142">
        <w:rPr>
          <w:rFonts w:ascii="Arial" w:hAnsi="Arial" w:cs="Arial"/>
          <w:b/>
          <w:sz w:val="22"/>
          <w:szCs w:val="22"/>
        </w:rPr>
        <w:t xml:space="preserve">. </w:t>
      </w:r>
      <w:r w:rsidR="00DF4750">
        <w:rPr>
          <w:rFonts w:ascii="Arial" w:hAnsi="Arial" w:cs="Arial"/>
          <w:sz w:val="22"/>
          <w:szCs w:val="22"/>
        </w:rPr>
        <w:t xml:space="preserve">Prace realizowane są w ramach projektu pn. „Poprawa </w:t>
      </w:r>
      <w:r w:rsidR="0059035A">
        <w:rPr>
          <w:rFonts w:ascii="Arial" w:hAnsi="Arial" w:cs="Arial"/>
          <w:sz w:val="22"/>
          <w:szCs w:val="22"/>
        </w:rPr>
        <w:t xml:space="preserve">bezpieczeństwa na skrzyżowaniach linii kolejowych z drogami – Etap I – część przejazdowa”. </w:t>
      </w:r>
      <w:r w:rsidR="00512C2B">
        <w:rPr>
          <w:rFonts w:ascii="Arial" w:hAnsi="Arial" w:cs="Arial"/>
          <w:sz w:val="22"/>
          <w:szCs w:val="22"/>
        </w:rPr>
        <w:t xml:space="preserve">W całej Polsce </w:t>
      </w:r>
      <w:r w:rsidR="00E648FF">
        <w:rPr>
          <w:rFonts w:ascii="Arial" w:hAnsi="Arial" w:cs="Arial"/>
          <w:sz w:val="22"/>
          <w:szCs w:val="22"/>
        </w:rPr>
        <w:br/>
      </w:r>
      <w:r w:rsidR="00512C2B">
        <w:rPr>
          <w:rFonts w:ascii="Arial" w:hAnsi="Arial" w:cs="Arial"/>
          <w:sz w:val="22"/>
          <w:szCs w:val="22"/>
        </w:rPr>
        <w:t xml:space="preserve">w ramach projektu zmodernizowanych zostanie ponad 180 przejazdów kolejowo-drogowych. </w:t>
      </w:r>
      <w:r w:rsidR="00FC2942">
        <w:rPr>
          <w:rFonts w:ascii="Arial" w:hAnsi="Arial" w:cs="Arial"/>
          <w:sz w:val="22"/>
          <w:szCs w:val="22"/>
        </w:rPr>
        <w:t xml:space="preserve">Na prace PKP Polskie Linie Kolejowe S.A. przeznaczyły </w:t>
      </w:r>
      <w:r w:rsidR="00B768CE">
        <w:rPr>
          <w:rFonts w:ascii="Arial" w:hAnsi="Arial" w:cs="Arial"/>
          <w:sz w:val="22"/>
          <w:szCs w:val="22"/>
        </w:rPr>
        <w:t>250 mln zł</w:t>
      </w:r>
      <w:r w:rsidR="00FC2942">
        <w:rPr>
          <w:rFonts w:ascii="Arial" w:hAnsi="Arial" w:cs="Arial"/>
          <w:sz w:val="22"/>
          <w:szCs w:val="22"/>
        </w:rPr>
        <w:t xml:space="preserve">, z czego 194 mln zł stanowi dofinansowanie </w:t>
      </w:r>
      <w:r w:rsidR="00B768CE">
        <w:rPr>
          <w:rFonts w:ascii="Arial" w:hAnsi="Arial" w:cs="Arial"/>
          <w:sz w:val="22"/>
          <w:szCs w:val="22"/>
        </w:rPr>
        <w:t>z Programu Operacyjnego Infrastruktura</w:t>
      </w:r>
      <w:r w:rsidR="005B3120">
        <w:rPr>
          <w:rFonts w:ascii="Arial" w:hAnsi="Arial" w:cs="Arial"/>
          <w:sz w:val="22"/>
          <w:szCs w:val="22"/>
        </w:rPr>
        <w:t xml:space="preserve"> i Środowisko</w:t>
      </w:r>
      <w:r w:rsidR="00FC2942">
        <w:rPr>
          <w:rFonts w:ascii="Arial" w:hAnsi="Arial" w:cs="Arial"/>
          <w:sz w:val="22"/>
          <w:szCs w:val="22"/>
        </w:rPr>
        <w:t>.</w:t>
      </w:r>
    </w:p>
    <w:p w:rsidR="002B7A7D" w:rsidRPr="00C8175B" w:rsidRDefault="002B7A7D" w:rsidP="00E0257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8175B">
        <w:rPr>
          <w:rFonts w:ascii="Arial" w:hAnsi="Arial" w:cs="Arial"/>
          <w:b/>
          <w:sz w:val="22"/>
          <w:szCs w:val="22"/>
        </w:rPr>
        <w:t>#</w:t>
      </w:r>
      <w:proofErr w:type="spellStart"/>
      <w:r w:rsidRPr="00C8175B">
        <w:rPr>
          <w:rFonts w:ascii="Arial" w:hAnsi="Arial" w:cs="Arial"/>
          <w:b/>
          <w:sz w:val="22"/>
          <w:szCs w:val="22"/>
        </w:rPr>
        <w:t>SzlabanNaRyzyko</w:t>
      </w:r>
      <w:proofErr w:type="spellEnd"/>
    </w:p>
    <w:p w:rsidR="002B7A7D" w:rsidRDefault="00E02576" w:rsidP="00F81AEE">
      <w:pPr>
        <w:spacing w:after="16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PKP Polskie Linie Kolejowe S.A.</w:t>
      </w:r>
      <w:r w:rsidR="00AF05FB">
        <w:rPr>
          <w:rFonts w:ascii="Arial" w:hAnsi="Arial" w:cs="Arial"/>
          <w:sz w:val="22"/>
          <w:szCs w:val="22"/>
        </w:rPr>
        <w:t xml:space="preserve"> konsekwentnie</w:t>
      </w:r>
      <w:r>
        <w:rPr>
          <w:rFonts w:ascii="Arial" w:hAnsi="Arial" w:cs="Arial"/>
          <w:sz w:val="22"/>
          <w:szCs w:val="22"/>
        </w:rPr>
        <w:t xml:space="preserve"> zwiększają bezpieczeństwo na przejazdach</w:t>
      </w:r>
      <w:r w:rsidR="00E66C46">
        <w:rPr>
          <w:rFonts w:ascii="Arial" w:hAnsi="Arial" w:cs="Arial"/>
          <w:sz w:val="22"/>
          <w:szCs w:val="22"/>
        </w:rPr>
        <w:t xml:space="preserve"> kolejowo-drogowych,</w:t>
      </w:r>
      <w:r>
        <w:rPr>
          <w:rFonts w:ascii="Arial" w:hAnsi="Arial" w:cs="Arial"/>
          <w:sz w:val="22"/>
          <w:szCs w:val="22"/>
        </w:rPr>
        <w:t xml:space="preserve"> prowadząc także kampanie społeczne skierowane do kierowców. </w:t>
      </w:r>
      <w:r w:rsidR="005222D4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ramach akcji „Bezpieczny przejazd – szlaban na ryzyko!” rozdawane są ulotki przypominające o zasadach przejazdu przez tory kolejowe. </w:t>
      </w:r>
      <w:r w:rsidR="00D600E4">
        <w:rPr>
          <w:rFonts w:ascii="Arial" w:hAnsi="Arial" w:cs="Arial"/>
          <w:sz w:val="22"/>
          <w:szCs w:val="22"/>
        </w:rPr>
        <w:t>W całej Polsce odbywają się szkolenia dla  instruktorów nauki jazdy.</w:t>
      </w:r>
      <w:r w:rsidR="00DB7F34">
        <w:rPr>
          <w:rFonts w:ascii="Arial" w:hAnsi="Arial" w:cs="Arial"/>
          <w:sz w:val="22"/>
          <w:szCs w:val="22"/>
        </w:rPr>
        <w:t xml:space="preserve"> Podejmowane działania mają uczulić </w:t>
      </w:r>
      <w:r w:rsidR="00041BA9">
        <w:rPr>
          <w:rFonts w:ascii="Arial" w:hAnsi="Arial" w:cs="Arial"/>
          <w:sz w:val="22"/>
          <w:szCs w:val="22"/>
        </w:rPr>
        <w:t>użytkowników dróg</w:t>
      </w:r>
      <w:r w:rsidR="00DB7F34">
        <w:rPr>
          <w:rFonts w:ascii="Arial" w:hAnsi="Arial" w:cs="Arial"/>
          <w:sz w:val="22"/>
          <w:szCs w:val="22"/>
        </w:rPr>
        <w:t xml:space="preserve"> na właściwe zachowanie na przejazdach. Jak wskazują statystyki, 99% wszystkich zdarzeń na skrzyżowaniach torów z drogami </w:t>
      </w:r>
      <w:r w:rsidR="00F81AEE">
        <w:rPr>
          <w:rFonts w:ascii="Arial" w:hAnsi="Arial" w:cs="Arial"/>
          <w:sz w:val="22"/>
          <w:szCs w:val="22"/>
        </w:rPr>
        <w:t xml:space="preserve">powoduje nieostrożność kierowców. Najczęstszymi błędami są omijanie rogatek, wjeżdżanie pod opadające zapory </w:t>
      </w:r>
      <w:r w:rsidR="005222D4">
        <w:rPr>
          <w:rFonts w:ascii="Arial" w:hAnsi="Arial" w:cs="Arial"/>
          <w:sz w:val="22"/>
          <w:szCs w:val="22"/>
        </w:rPr>
        <w:br/>
      </w:r>
      <w:r w:rsidR="00F81AEE">
        <w:rPr>
          <w:rFonts w:ascii="Arial" w:hAnsi="Arial" w:cs="Arial"/>
          <w:sz w:val="22"/>
          <w:szCs w:val="22"/>
        </w:rPr>
        <w:t>i niezatrzymywanie się przed znakiem „stop”.</w:t>
      </w:r>
      <w:r w:rsidR="002B7A7D">
        <w:rPr>
          <w:rFonts w:ascii="Arial" w:hAnsi="Arial" w:cs="Arial"/>
          <w:sz w:val="22"/>
          <w:szCs w:val="22"/>
        </w:rPr>
        <w:t xml:space="preserve"> </w:t>
      </w:r>
    </w:p>
    <w:p w:rsidR="00107BC9" w:rsidRPr="00170CDA" w:rsidRDefault="00107BC9" w:rsidP="00107BC9">
      <w:pPr>
        <w:spacing w:after="16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70CDA">
        <w:rPr>
          <w:rFonts w:ascii="Arial" w:hAnsi="Arial" w:cs="Arial"/>
          <w:b/>
          <w:sz w:val="22"/>
          <w:szCs w:val="22"/>
        </w:rPr>
        <w:t>#</w:t>
      </w:r>
      <w:proofErr w:type="spellStart"/>
      <w:r w:rsidRPr="00170CDA">
        <w:rPr>
          <w:rFonts w:ascii="Arial" w:hAnsi="Arial" w:cs="Arial"/>
          <w:b/>
          <w:sz w:val="22"/>
          <w:szCs w:val="22"/>
        </w:rPr>
        <w:t>ŻółtaNaklejkaPLK</w:t>
      </w:r>
      <w:proofErr w:type="spellEnd"/>
    </w:p>
    <w:p w:rsidR="00107BC9" w:rsidRDefault="005870A5" w:rsidP="00634D2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Poziom bezpieczeństwa na przejazdach kolejowo-drogowych podnoszą</w:t>
      </w:r>
      <w:r w:rsidR="00212017">
        <w:rPr>
          <w:rFonts w:ascii="Arial" w:hAnsi="Arial" w:cs="Arial"/>
          <w:sz w:val="22"/>
          <w:szCs w:val="22"/>
        </w:rPr>
        <w:t xml:space="preserve"> także</w:t>
      </w:r>
      <w:r>
        <w:rPr>
          <w:rFonts w:ascii="Arial" w:hAnsi="Arial" w:cs="Arial"/>
          <w:sz w:val="22"/>
          <w:szCs w:val="22"/>
        </w:rPr>
        <w:t xml:space="preserve"> żółte naklejki. Oznakowano nimi prawie 14 tys. przejazdów. </w:t>
      </w:r>
      <w:r w:rsidR="00634D2F">
        <w:rPr>
          <w:rFonts w:ascii="Arial" w:hAnsi="Arial" w:cs="Arial"/>
          <w:sz w:val="22"/>
          <w:szCs w:val="22"/>
        </w:rPr>
        <w:t xml:space="preserve">Naklejka z indywidualnym numerami przejazdu, alarmowym 112 i awaryjnym umieszczone są na słupku rogatki lub wewnętrznej stronie krzyża św. Andrzeja. </w:t>
      </w:r>
      <w:r w:rsidR="00E75317">
        <w:rPr>
          <w:rFonts w:ascii="Arial" w:hAnsi="Arial" w:cs="Arial"/>
          <w:sz w:val="22"/>
          <w:szCs w:val="22"/>
        </w:rPr>
        <w:t xml:space="preserve">Z informacji na żółtej naklejce skorzystano dotąd ponad </w:t>
      </w:r>
      <w:r w:rsidR="00646795">
        <w:rPr>
          <w:rFonts w:ascii="Arial" w:hAnsi="Arial" w:cs="Arial"/>
          <w:sz w:val="22"/>
          <w:szCs w:val="22"/>
        </w:rPr>
        <w:t>4</w:t>
      </w:r>
      <w:r w:rsidR="00E75317">
        <w:rPr>
          <w:rFonts w:ascii="Arial" w:hAnsi="Arial" w:cs="Arial"/>
          <w:sz w:val="22"/>
          <w:szCs w:val="22"/>
        </w:rPr>
        <w:t xml:space="preserve">00 razy. W </w:t>
      </w:r>
      <w:r w:rsidR="00646795">
        <w:rPr>
          <w:rFonts w:ascii="Arial" w:hAnsi="Arial" w:cs="Arial"/>
          <w:sz w:val="22"/>
          <w:szCs w:val="22"/>
        </w:rPr>
        <w:t>24</w:t>
      </w:r>
      <w:r w:rsidR="00E75317">
        <w:rPr>
          <w:rFonts w:ascii="Arial" w:hAnsi="Arial" w:cs="Arial"/>
          <w:sz w:val="22"/>
          <w:szCs w:val="22"/>
        </w:rPr>
        <w:t xml:space="preserve"> przypadkach po zgłoszeniu wstrzymano ruch pociągów i wezwano pomoc. </w:t>
      </w:r>
      <w:r w:rsidR="00107BC9">
        <w:rPr>
          <w:rFonts w:ascii="Arial" w:hAnsi="Arial" w:cs="Arial"/>
          <w:sz w:val="22"/>
          <w:szCs w:val="22"/>
        </w:rPr>
        <w:t xml:space="preserve">Więcej </w:t>
      </w:r>
      <w:r w:rsidR="005222D4">
        <w:rPr>
          <w:rFonts w:ascii="Arial" w:hAnsi="Arial" w:cs="Arial"/>
          <w:sz w:val="22"/>
          <w:szCs w:val="22"/>
        </w:rPr>
        <w:br/>
      </w:r>
      <w:r w:rsidR="00107BC9">
        <w:rPr>
          <w:rFonts w:ascii="Arial" w:hAnsi="Arial" w:cs="Arial"/>
          <w:sz w:val="22"/>
          <w:szCs w:val="22"/>
        </w:rPr>
        <w:t>o #</w:t>
      </w:r>
      <w:proofErr w:type="spellStart"/>
      <w:r w:rsidR="00107BC9">
        <w:rPr>
          <w:rFonts w:ascii="Arial" w:hAnsi="Arial" w:cs="Arial"/>
          <w:sz w:val="22"/>
          <w:szCs w:val="22"/>
        </w:rPr>
        <w:t>ŻółtaNaklejkaPLK</w:t>
      </w:r>
      <w:proofErr w:type="spellEnd"/>
      <w:r w:rsidR="00107BC9">
        <w:rPr>
          <w:rFonts w:ascii="Arial" w:hAnsi="Arial" w:cs="Arial"/>
          <w:sz w:val="22"/>
          <w:szCs w:val="22"/>
        </w:rPr>
        <w:t xml:space="preserve"> na:  </w:t>
      </w:r>
    </w:p>
    <w:p w:rsidR="00107BC9" w:rsidRDefault="00DD37FE" w:rsidP="00107BC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hyperlink r:id="rId6" w:history="1">
        <w:r w:rsidR="00107BC9" w:rsidRPr="00C3710D">
          <w:rPr>
            <w:rStyle w:val="Hipercze"/>
            <w:rFonts w:ascii="Arial" w:hAnsi="Arial" w:cs="Arial"/>
            <w:sz w:val="22"/>
            <w:szCs w:val="22"/>
          </w:rPr>
          <w:t>http://www.bezpieczny-przejazd.pl/o-kampanii/zoltanaklejkaplk/</w:t>
        </w:r>
      </w:hyperlink>
    </w:p>
    <w:p w:rsidR="00EA4DDD" w:rsidRDefault="00EA4DDD" w:rsidP="00EA4DD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179E" w:rsidRDefault="00DB179E" w:rsidP="00DB179E">
      <w:pPr>
        <w:spacing w:line="360" w:lineRule="auto"/>
        <w:jc w:val="both"/>
      </w:pPr>
      <w:r w:rsidRPr="008D1391">
        <w:rPr>
          <w:rFonts w:ascii="Arial" w:eastAsia="Calibri" w:hAnsi="Arial" w:cs="Arial"/>
          <w:i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78343E53" wp14:editId="0747EBA5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179E" w:rsidRDefault="00DB179E" w:rsidP="00DB179E"/>
    <w:p w:rsidR="00DB179E" w:rsidRPr="008B532C" w:rsidRDefault="00DB179E" w:rsidP="00DB179E">
      <w:pPr>
        <w:spacing w:after="120"/>
        <w:jc w:val="right"/>
        <w:rPr>
          <w:rFonts w:ascii="Arial" w:hAnsi="Arial" w:cs="Arial"/>
          <w:b/>
          <w:bCs/>
          <w:sz w:val="18"/>
          <w:szCs w:val="18"/>
        </w:rPr>
      </w:pPr>
      <w:r w:rsidRPr="008B532C">
        <w:rPr>
          <w:rFonts w:ascii="Arial" w:hAnsi="Arial" w:cs="Arial"/>
          <w:b/>
          <w:bCs/>
          <w:sz w:val="18"/>
          <w:szCs w:val="18"/>
        </w:rPr>
        <w:t>Kontakt dla mediów:</w:t>
      </w:r>
    </w:p>
    <w:p w:rsidR="00DB179E" w:rsidRPr="008B532C" w:rsidRDefault="00DB179E" w:rsidP="00DB179E">
      <w:pPr>
        <w:jc w:val="right"/>
        <w:rPr>
          <w:sz w:val="18"/>
          <w:szCs w:val="18"/>
        </w:rPr>
      </w:pPr>
      <w:r w:rsidRPr="008B532C">
        <w:rPr>
          <w:rFonts w:ascii="Arial" w:hAnsi="Arial" w:cs="Arial"/>
          <w:sz w:val="18"/>
          <w:szCs w:val="18"/>
          <w:shd w:val="clear" w:color="auto" w:fill="FFFFFF"/>
        </w:rPr>
        <w:t>Radosław Śledziński</w:t>
      </w:r>
      <w:r w:rsidRPr="008B532C">
        <w:rPr>
          <w:rFonts w:ascii="Arial" w:hAnsi="Arial" w:cs="Arial"/>
          <w:sz w:val="18"/>
          <w:szCs w:val="18"/>
        </w:rPr>
        <w:br/>
      </w:r>
      <w:r w:rsidRPr="008B532C">
        <w:rPr>
          <w:rFonts w:ascii="Arial" w:hAnsi="Arial" w:cs="Arial"/>
          <w:sz w:val="18"/>
          <w:szCs w:val="18"/>
          <w:shd w:val="clear" w:color="auto" w:fill="FFFFFF"/>
        </w:rPr>
        <w:t>Zespół prasowy</w:t>
      </w:r>
      <w:r w:rsidRPr="008B532C">
        <w:rPr>
          <w:rFonts w:ascii="Arial" w:hAnsi="Arial" w:cs="Arial"/>
          <w:sz w:val="18"/>
          <w:szCs w:val="18"/>
        </w:rPr>
        <w:br/>
      </w:r>
      <w:r w:rsidRPr="008B532C">
        <w:rPr>
          <w:rFonts w:ascii="Arial" w:hAnsi="Arial" w:cs="Arial"/>
          <w:sz w:val="18"/>
          <w:szCs w:val="18"/>
          <w:shd w:val="clear" w:color="auto" w:fill="FFFFFF"/>
        </w:rPr>
        <w:t>PKP Polskie Linie Kolejowe S.A.</w:t>
      </w:r>
      <w:r w:rsidRPr="008B532C">
        <w:rPr>
          <w:rFonts w:ascii="Arial" w:hAnsi="Arial" w:cs="Arial"/>
          <w:sz w:val="18"/>
          <w:szCs w:val="18"/>
        </w:rPr>
        <w:br/>
      </w:r>
      <w:hyperlink r:id="rId8" w:history="1">
        <w:r w:rsidRPr="008B532C">
          <w:rPr>
            <w:rStyle w:val="Hipercze"/>
            <w:rFonts w:ascii="Arial" w:hAnsi="Arial" w:cs="Arial"/>
            <w:sz w:val="18"/>
            <w:szCs w:val="18"/>
            <w:shd w:val="clear" w:color="auto" w:fill="FFFFFF"/>
          </w:rPr>
          <w:t>rzecznik@plk-sa.pl</w:t>
        </w:r>
      </w:hyperlink>
      <w:r w:rsidRPr="008B532C">
        <w:rPr>
          <w:rFonts w:ascii="Arial" w:hAnsi="Arial" w:cs="Arial"/>
          <w:sz w:val="18"/>
          <w:szCs w:val="18"/>
        </w:rPr>
        <w:br/>
      </w:r>
      <w:r w:rsidRPr="008B532C">
        <w:rPr>
          <w:rFonts w:ascii="Arial" w:hAnsi="Arial" w:cs="Arial"/>
          <w:sz w:val="18"/>
          <w:szCs w:val="18"/>
          <w:shd w:val="clear" w:color="auto" w:fill="FFFFFF"/>
        </w:rPr>
        <w:t>T: + 48 501 613</w:t>
      </w:r>
      <w:r>
        <w:rPr>
          <w:rFonts w:ascii="Arial" w:hAnsi="Arial" w:cs="Arial"/>
          <w:sz w:val="18"/>
          <w:szCs w:val="18"/>
          <w:shd w:val="clear" w:color="auto" w:fill="FFFFFF"/>
        </w:rPr>
        <w:t> </w:t>
      </w:r>
      <w:r w:rsidRPr="008B532C">
        <w:rPr>
          <w:rFonts w:ascii="Arial" w:hAnsi="Arial" w:cs="Arial"/>
          <w:sz w:val="18"/>
          <w:szCs w:val="18"/>
          <w:shd w:val="clear" w:color="auto" w:fill="FFFFFF"/>
        </w:rPr>
        <w:t>495</w:t>
      </w:r>
    </w:p>
    <w:p w:rsidR="00843C77" w:rsidRDefault="00DD37FE"/>
    <w:sectPr w:rsidR="00843C7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7FE" w:rsidRDefault="00DD37FE" w:rsidP="00531736">
      <w:r>
        <w:separator/>
      </w:r>
    </w:p>
  </w:endnote>
  <w:endnote w:type="continuationSeparator" w:id="0">
    <w:p w:rsidR="00DD37FE" w:rsidRDefault="00DD37FE" w:rsidP="00531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736" w:rsidRDefault="00531736" w:rsidP="00531736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XIII Wydział Gospodarczy Krajowego Rejestru Sądowego pod numerem KRS 0000037568, NIP 113-23-16-427, REGON 017319027. Wysokość kapitału zakładowego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br/>
    </w: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w całości wpłaconego: 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18.624.936.000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7FE" w:rsidRDefault="00DD37FE" w:rsidP="00531736">
      <w:r>
        <w:separator/>
      </w:r>
    </w:p>
  </w:footnote>
  <w:footnote w:type="continuationSeparator" w:id="0">
    <w:p w:rsidR="00DD37FE" w:rsidRDefault="00DD37FE" w:rsidP="00531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736" w:rsidRDefault="00531736">
    <w:pPr>
      <w:pStyle w:val="Nagwek"/>
    </w:pPr>
    <w:r>
      <w:rPr>
        <w:noProof/>
      </w:rPr>
      <w:drawing>
        <wp:inline distT="0" distB="0" distL="0" distR="0" wp14:anchorId="493DC0FB" wp14:editId="61213D8A">
          <wp:extent cx="5760720" cy="521335"/>
          <wp:effectExtent l="0" t="0" r="0" b="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1736" w:rsidRDefault="005317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DDD"/>
    <w:rsid w:val="00005B76"/>
    <w:rsid w:val="00013B77"/>
    <w:rsid w:val="00020B5E"/>
    <w:rsid w:val="0003253F"/>
    <w:rsid w:val="00041BA9"/>
    <w:rsid w:val="00054555"/>
    <w:rsid w:val="00070A5D"/>
    <w:rsid w:val="000C7403"/>
    <w:rsid w:val="000D59DF"/>
    <w:rsid w:val="000D5AB3"/>
    <w:rsid w:val="000F147A"/>
    <w:rsid w:val="000F226D"/>
    <w:rsid w:val="000F5DE7"/>
    <w:rsid w:val="001044CC"/>
    <w:rsid w:val="00107BC9"/>
    <w:rsid w:val="001254E9"/>
    <w:rsid w:val="001A722A"/>
    <w:rsid w:val="001B4E71"/>
    <w:rsid w:val="001B7786"/>
    <w:rsid w:val="001D28F3"/>
    <w:rsid w:val="001F1C55"/>
    <w:rsid w:val="00212017"/>
    <w:rsid w:val="0022746C"/>
    <w:rsid w:val="002327ED"/>
    <w:rsid w:val="002407F8"/>
    <w:rsid w:val="0026320C"/>
    <w:rsid w:val="00294780"/>
    <w:rsid w:val="0029780A"/>
    <w:rsid w:val="002B07B9"/>
    <w:rsid w:val="002B7A7D"/>
    <w:rsid w:val="002C214C"/>
    <w:rsid w:val="002D0544"/>
    <w:rsid w:val="002F542E"/>
    <w:rsid w:val="00307851"/>
    <w:rsid w:val="003232AA"/>
    <w:rsid w:val="00346FB8"/>
    <w:rsid w:val="003526F7"/>
    <w:rsid w:val="00385F25"/>
    <w:rsid w:val="0039310E"/>
    <w:rsid w:val="003B394D"/>
    <w:rsid w:val="003F38EB"/>
    <w:rsid w:val="0046720F"/>
    <w:rsid w:val="004821CB"/>
    <w:rsid w:val="00491E4A"/>
    <w:rsid w:val="004C4E59"/>
    <w:rsid w:val="004D2761"/>
    <w:rsid w:val="004D3584"/>
    <w:rsid w:val="00506130"/>
    <w:rsid w:val="00512C2B"/>
    <w:rsid w:val="00517074"/>
    <w:rsid w:val="005222D4"/>
    <w:rsid w:val="00531736"/>
    <w:rsid w:val="00556B65"/>
    <w:rsid w:val="00581C57"/>
    <w:rsid w:val="005870A5"/>
    <w:rsid w:val="0059035A"/>
    <w:rsid w:val="005A72C2"/>
    <w:rsid w:val="005B3120"/>
    <w:rsid w:val="005C3481"/>
    <w:rsid w:val="005C3AB0"/>
    <w:rsid w:val="005F602D"/>
    <w:rsid w:val="00601508"/>
    <w:rsid w:val="00602419"/>
    <w:rsid w:val="006321DA"/>
    <w:rsid w:val="00634D2F"/>
    <w:rsid w:val="00646795"/>
    <w:rsid w:val="00651D37"/>
    <w:rsid w:val="0066265D"/>
    <w:rsid w:val="00694945"/>
    <w:rsid w:val="006A7FE4"/>
    <w:rsid w:val="006B40EC"/>
    <w:rsid w:val="006B7387"/>
    <w:rsid w:val="006F4909"/>
    <w:rsid w:val="00723142"/>
    <w:rsid w:val="00762B3F"/>
    <w:rsid w:val="007D3C71"/>
    <w:rsid w:val="00817F69"/>
    <w:rsid w:val="008670F3"/>
    <w:rsid w:val="00885D77"/>
    <w:rsid w:val="008D381A"/>
    <w:rsid w:val="008F47E4"/>
    <w:rsid w:val="009143BF"/>
    <w:rsid w:val="00917B4A"/>
    <w:rsid w:val="00932CDC"/>
    <w:rsid w:val="00935807"/>
    <w:rsid w:val="009558F5"/>
    <w:rsid w:val="009A7A11"/>
    <w:rsid w:val="009B60E7"/>
    <w:rsid w:val="009E640F"/>
    <w:rsid w:val="00A52165"/>
    <w:rsid w:val="00A81650"/>
    <w:rsid w:val="00A91FEB"/>
    <w:rsid w:val="00AB79D4"/>
    <w:rsid w:val="00AE06FA"/>
    <w:rsid w:val="00AF05FB"/>
    <w:rsid w:val="00B40A2A"/>
    <w:rsid w:val="00B461D4"/>
    <w:rsid w:val="00B644DC"/>
    <w:rsid w:val="00B66186"/>
    <w:rsid w:val="00B768CE"/>
    <w:rsid w:val="00B76914"/>
    <w:rsid w:val="00B80848"/>
    <w:rsid w:val="00BC3BCC"/>
    <w:rsid w:val="00BD5E88"/>
    <w:rsid w:val="00C60A2A"/>
    <w:rsid w:val="00C6281F"/>
    <w:rsid w:val="00CF4F09"/>
    <w:rsid w:val="00CF7E05"/>
    <w:rsid w:val="00D17843"/>
    <w:rsid w:val="00D30C8E"/>
    <w:rsid w:val="00D600E4"/>
    <w:rsid w:val="00D74697"/>
    <w:rsid w:val="00DA51BC"/>
    <w:rsid w:val="00DB179E"/>
    <w:rsid w:val="00DB7F34"/>
    <w:rsid w:val="00DC7D04"/>
    <w:rsid w:val="00DD37FE"/>
    <w:rsid w:val="00DE6886"/>
    <w:rsid w:val="00DF4750"/>
    <w:rsid w:val="00E02576"/>
    <w:rsid w:val="00E648FF"/>
    <w:rsid w:val="00E66C46"/>
    <w:rsid w:val="00E75317"/>
    <w:rsid w:val="00EA4DDD"/>
    <w:rsid w:val="00EC18BC"/>
    <w:rsid w:val="00F15140"/>
    <w:rsid w:val="00F55076"/>
    <w:rsid w:val="00F62EFF"/>
    <w:rsid w:val="00F81AEE"/>
    <w:rsid w:val="00FA387A"/>
    <w:rsid w:val="00FB64CE"/>
    <w:rsid w:val="00FC2942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DDE1E-7F67-4942-B075-69DD2AA8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A4D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A4DDD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EA4DDD"/>
    <w:pPr>
      <w:suppressAutoHyphens w:val="0"/>
      <w:autoSpaceDN/>
      <w:spacing w:before="100" w:beforeAutospacing="1" w:after="100" w:afterAutospacing="1"/>
      <w:textAlignment w:val="auto"/>
    </w:pPr>
  </w:style>
  <w:style w:type="paragraph" w:styleId="Nagwek">
    <w:name w:val="header"/>
    <w:basedOn w:val="Normalny"/>
    <w:link w:val="NagwekZnak"/>
    <w:uiPriority w:val="99"/>
    <w:unhideWhenUsed/>
    <w:rsid w:val="005317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7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17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73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zpieczny-przejazd.pl/o-kampanii/zoltanaklejkaplk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Śledziński Radosław</cp:lastModifiedBy>
  <cp:revision>2</cp:revision>
  <dcterms:created xsi:type="dcterms:W3CDTF">2019-04-12T07:45:00Z</dcterms:created>
  <dcterms:modified xsi:type="dcterms:W3CDTF">2019-04-12T07:45:00Z</dcterms:modified>
</cp:coreProperties>
</file>