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3B4C2B">
      <w:pPr>
        <w:rPr>
          <w:rFonts w:cs="Arial"/>
        </w:rPr>
      </w:pPr>
    </w:p>
    <w:p w:rsidR="00B6511F" w:rsidRDefault="00B6511F" w:rsidP="007F51CC">
      <w:pPr>
        <w:rPr>
          <w:rFonts w:cs="Arial"/>
        </w:rPr>
      </w:pPr>
    </w:p>
    <w:p w:rsidR="00F80261" w:rsidRDefault="00F80261" w:rsidP="00B6511F">
      <w:pPr>
        <w:jc w:val="right"/>
        <w:rPr>
          <w:rFonts w:cs="Arial"/>
        </w:rPr>
      </w:pPr>
    </w:p>
    <w:p w:rsidR="00B6511F" w:rsidRPr="00F53F9F" w:rsidRDefault="002631AB" w:rsidP="00F53F9F">
      <w:pPr>
        <w:spacing w:after="0" w:line="360" w:lineRule="auto"/>
        <w:jc w:val="right"/>
        <w:rPr>
          <w:rFonts w:cs="Arial"/>
          <w:sz w:val="20"/>
          <w:szCs w:val="20"/>
        </w:rPr>
      </w:pPr>
      <w:r w:rsidRPr="00F53F9F">
        <w:rPr>
          <w:rFonts w:cs="Arial"/>
          <w:sz w:val="20"/>
          <w:szCs w:val="20"/>
        </w:rPr>
        <w:t xml:space="preserve">Leszno, 29 </w:t>
      </w:r>
      <w:r w:rsidR="007A5D09" w:rsidRPr="00F53F9F">
        <w:rPr>
          <w:rFonts w:cs="Arial"/>
          <w:sz w:val="20"/>
          <w:szCs w:val="20"/>
        </w:rPr>
        <w:t xml:space="preserve">czerwca </w:t>
      </w:r>
      <w:r w:rsidR="00DE5F98" w:rsidRPr="00F53F9F">
        <w:rPr>
          <w:rFonts w:cs="Arial"/>
          <w:sz w:val="20"/>
          <w:szCs w:val="20"/>
        </w:rPr>
        <w:t>2020</w:t>
      </w:r>
      <w:r w:rsidR="009D1AEB" w:rsidRPr="00F53F9F">
        <w:rPr>
          <w:rFonts w:cs="Arial"/>
          <w:sz w:val="20"/>
          <w:szCs w:val="20"/>
        </w:rPr>
        <w:t xml:space="preserve"> r.</w:t>
      </w:r>
    </w:p>
    <w:p w:rsidR="00F53F9F" w:rsidRDefault="00F53F9F" w:rsidP="00F53F9F">
      <w:pPr>
        <w:pStyle w:val="Nagwek1"/>
        <w:spacing w:before="0" w:after="0" w:line="360" w:lineRule="auto"/>
        <w:rPr>
          <w:sz w:val="20"/>
          <w:szCs w:val="20"/>
        </w:rPr>
      </w:pPr>
    </w:p>
    <w:p w:rsidR="00F53F9F" w:rsidRDefault="00F53F9F" w:rsidP="00F53F9F">
      <w:pPr>
        <w:pStyle w:val="Nagwek1"/>
        <w:spacing w:before="0" w:after="0" w:line="360" w:lineRule="auto"/>
        <w:rPr>
          <w:sz w:val="20"/>
          <w:szCs w:val="20"/>
        </w:rPr>
      </w:pPr>
    </w:p>
    <w:p w:rsidR="00F53F9F" w:rsidRPr="00F53F9F" w:rsidRDefault="00F53F9F" w:rsidP="00F53F9F">
      <w:pPr>
        <w:pStyle w:val="Nagwek1"/>
        <w:spacing w:before="0" w:after="0" w:line="360" w:lineRule="auto"/>
        <w:rPr>
          <w:sz w:val="20"/>
          <w:szCs w:val="20"/>
        </w:rPr>
      </w:pPr>
      <w:r w:rsidRPr="00F53F9F">
        <w:rPr>
          <w:sz w:val="20"/>
          <w:szCs w:val="20"/>
        </w:rPr>
        <w:t xml:space="preserve">Na linii Poznań – Wrocław coraz łatwiej można korzystać z kolei </w:t>
      </w:r>
    </w:p>
    <w:p w:rsidR="00F53F9F" w:rsidRPr="00F53F9F" w:rsidRDefault="00F53F9F" w:rsidP="00F53F9F">
      <w:pPr>
        <w:spacing w:after="0" w:line="360" w:lineRule="auto"/>
        <w:rPr>
          <w:rFonts w:cs="Arial"/>
          <w:b/>
          <w:sz w:val="20"/>
          <w:szCs w:val="20"/>
        </w:rPr>
      </w:pPr>
      <w:r w:rsidRPr="00F53F9F">
        <w:rPr>
          <w:rFonts w:cs="Arial"/>
          <w:b/>
          <w:sz w:val="20"/>
          <w:szCs w:val="20"/>
        </w:rPr>
        <w:t xml:space="preserve">Między Poznaniem a Wrocławiem na modernizowanym odcinku Czempiń – granica woj. dolnośląskiego zwiększyła się liczba stacji i przystanków z nowymi peronami. Pasażerowie mają wygodną obsługę m.in. w Kościanie, Bojanowie, Rawiczu. Bezpieczny dostęp do pociągów zapewnią przejścia podziemne, pochylnie i windy. Inwestycja PKP Polskich Linii Kolejowych S.A. z instrumentu  CEF „Łącząc Europę” zapewni krótsze podróże. </w:t>
      </w:r>
    </w:p>
    <w:p w:rsidR="00F53F9F" w:rsidRPr="00F53F9F" w:rsidRDefault="00F53F9F" w:rsidP="00F53F9F">
      <w:pPr>
        <w:spacing w:after="0" w:line="360" w:lineRule="auto"/>
        <w:rPr>
          <w:rFonts w:eastAsia="Calibri" w:cs="Arial"/>
          <w:sz w:val="20"/>
          <w:szCs w:val="20"/>
        </w:rPr>
      </w:pPr>
      <w:r w:rsidRPr="00F53F9F">
        <w:rPr>
          <w:rFonts w:eastAsia="Calibri" w:cs="Arial"/>
          <w:b/>
          <w:sz w:val="20"/>
          <w:szCs w:val="20"/>
        </w:rPr>
        <w:t xml:space="preserve">Podróżni w miejscu niskich peronów mają dogodny dostęp do pociągów </w:t>
      </w:r>
      <w:r w:rsidRPr="00F53F9F">
        <w:rPr>
          <w:rFonts w:eastAsia="Calibri" w:cs="Arial"/>
          <w:sz w:val="20"/>
          <w:szCs w:val="20"/>
        </w:rPr>
        <w:t xml:space="preserve">m.in. w Kościanie, Starym Bojanowie, Rydzynie, Kaczkowie, Rawiczu. Wygodę zapewniają wiaty, ławki i jasne oświetlenie. Zadbano o czytelne oznakowanie. W najbliższych tygodniach podobny standard będzie w Lipnie i Górce Duchownej. W Lesznie, poza nowymi peronami, dogodny dostęp do pociągów umożliwi gruntownie odnowione przejście podziemne. Podróżni mający trudności z poruszaniem się będą mogli skorzystać z wind. Do końca roku tunel zostanie wydłużony o ponad 20 m i połączy dworzec, perony i ulicę Towarową po drugiej stronie torów. Łącznie, w ramach inwestycji Czempiń – granica woj. dolnośląskiego, na 5 stacjach i 6 przystankach perony stają się dostępne dla wszystkich podróżnych. </w:t>
      </w:r>
    </w:p>
    <w:p w:rsidR="00F53F9F" w:rsidRPr="00F53F9F" w:rsidRDefault="00F53F9F" w:rsidP="00F53F9F">
      <w:pPr>
        <w:spacing w:after="0" w:line="360" w:lineRule="auto"/>
        <w:rPr>
          <w:rFonts w:ascii="Calibri" w:hAnsi="Calibri"/>
          <w:color w:val="1F497D"/>
          <w:sz w:val="20"/>
          <w:szCs w:val="20"/>
        </w:rPr>
      </w:pPr>
      <w:r w:rsidRPr="00F53F9F">
        <w:rPr>
          <w:rFonts w:cs="Arial"/>
          <w:b/>
          <w:bCs/>
          <w:sz w:val="20"/>
          <w:szCs w:val="20"/>
        </w:rPr>
        <w:t xml:space="preserve">- Cieszę się, że stacja pasażerska Leszno staje się bardziej przyjazna dla podróżnych, dzięki nowym peronom, windom i przedłużonemu przejściu dla pieszych. Zmodernizowane tory oraz nowy system sterowania i sygnalizacji znacznie zwiększą bezpieczeństwo i usprawnią podróże na odcinku Czempin - Rawicz. Cała inwestycja przyczyni się do zwiększenia atrakcyjności i dostępności transportu kolejowego w Unii Europejskiej, a tym samym przyczyni się do ekologizacji transportu. Inwestycja korzysta z blisko 1 mld zł wkładu CEF - powiedział </w:t>
      </w:r>
      <w:proofErr w:type="spellStart"/>
      <w:r w:rsidRPr="00F53F9F">
        <w:rPr>
          <w:rFonts w:cs="Arial"/>
          <w:b/>
          <w:bCs/>
          <w:sz w:val="20"/>
          <w:szCs w:val="20"/>
        </w:rPr>
        <w:t>Morten</w:t>
      </w:r>
      <w:proofErr w:type="spellEnd"/>
      <w:r w:rsidRPr="00F53F9F">
        <w:rPr>
          <w:rFonts w:cs="Arial"/>
          <w:b/>
          <w:bCs/>
          <w:sz w:val="20"/>
          <w:szCs w:val="20"/>
        </w:rPr>
        <w:t xml:space="preserve"> Jensen, </w:t>
      </w:r>
      <w:proofErr w:type="spellStart"/>
      <w:r w:rsidRPr="00F53F9F">
        <w:rPr>
          <w:rFonts w:cs="Arial"/>
          <w:b/>
          <w:bCs/>
          <w:sz w:val="20"/>
          <w:szCs w:val="20"/>
        </w:rPr>
        <w:t>Head</w:t>
      </w:r>
      <w:proofErr w:type="spellEnd"/>
      <w:r w:rsidRPr="00F53F9F">
        <w:rPr>
          <w:rFonts w:cs="Arial"/>
          <w:b/>
          <w:bCs/>
          <w:sz w:val="20"/>
          <w:szCs w:val="20"/>
        </w:rPr>
        <w:t xml:space="preserve"> of Unit </w:t>
      </w:r>
      <w:proofErr w:type="spellStart"/>
      <w:r w:rsidRPr="00F53F9F">
        <w:rPr>
          <w:rFonts w:cs="Arial"/>
          <w:b/>
          <w:bCs/>
          <w:sz w:val="20"/>
          <w:szCs w:val="20"/>
        </w:rPr>
        <w:t>at</w:t>
      </w:r>
      <w:proofErr w:type="spellEnd"/>
      <w:r w:rsidRPr="00F53F9F">
        <w:rPr>
          <w:rFonts w:cs="Arial"/>
          <w:b/>
          <w:bCs/>
          <w:sz w:val="20"/>
          <w:szCs w:val="20"/>
        </w:rPr>
        <w:t xml:space="preserve"> INEA - </w:t>
      </w:r>
      <w:proofErr w:type="spellStart"/>
      <w:r w:rsidRPr="00F53F9F">
        <w:rPr>
          <w:rFonts w:cs="Arial"/>
          <w:b/>
          <w:bCs/>
          <w:sz w:val="20"/>
          <w:szCs w:val="20"/>
        </w:rPr>
        <w:t>Innovation</w:t>
      </w:r>
      <w:proofErr w:type="spellEnd"/>
      <w:r w:rsidRPr="00F53F9F">
        <w:rPr>
          <w:rFonts w:cs="Arial"/>
          <w:b/>
          <w:bCs/>
          <w:sz w:val="20"/>
          <w:szCs w:val="20"/>
        </w:rPr>
        <w:t xml:space="preserve"> and Networks </w:t>
      </w:r>
      <w:proofErr w:type="spellStart"/>
      <w:r w:rsidRPr="00F53F9F">
        <w:rPr>
          <w:rFonts w:cs="Arial"/>
          <w:b/>
          <w:bCs/>
          <w:sz w:val="20"/>
          <w:szCs w:val="20"/>
        </w:rPr>
        <w:t>Executive</w:t>
      </w:r>
      <w:proofErr w:type="spellEnd"/>
      <w:r w:rsidRPr="00F53F9F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53F9F">
        <w:rPr>
          <w:rFonts w:cs="Arial"/>
          <w:b/>
          <w:bCs/>
          <w:sz w:val="20"/>
          <w:szCs w:val="20"/>
        </w:rPr>
        <w:t>Agency</w:t>
      </w:r>
      <w:proofErr w:type="spellEnd"/>
      <w:r w:rsidRPr="00F53F9F">
        <w:rPr>
          <w:rFonts w:cs="Arial"/>
          <w:b/>
          <w:bCs/>
          <w:sz w:val="20"/>
          <w:szCs w:val="20"/>
        </w:rPr>
        <w:t>.</w:t>
      </w:r>
    </w:p>
    <w:p w:rsidR="00F53F9F" w:rsidRPr="00F53F9F" w:rsidRDefault="00F53F9F" w:rsidP="00F53F9F">
      <w:pPr>
        <w:spacing w:after="0" w:line="360" w:lineRule="auto"/>
        <w:rPr>
          <w:rFonts w:eastAsia="Calibri" w:cs="Arial"/>
          <w:sz w:val="20"/>
          <w:szCs w:val="20"/>
        </w:rPr>
      </w:pPr>
      <w:r w:rsidRPr="00F53F9F">
        <w:rPr>
          <w:rFonts w:eastAsia="Calibri" w:cs="Arial"/>
          <w:b/>
          <w:sz w:val="20"/>
          <w:szCs w:val="20"/>
        </w:rPr>
        <w:t>Między Czempiniem a województwem dolnośląskim wymieniono już 80 % -</w:t>
      </w:r>
      <w:r w:rsidRPr="00F53F9F">
        <w:rPr>
          <w:rFonts w:eastAsia="Calibri" w:cs="Arial"/>
          <w:sz w:val="20"/>
          <w:szCs w:val="20"/>
        </w:rPr>
        <w:t xml:space="preserve"> to ponad 110 km, toru i sieci trakcyjnej. Przebudowano wiele ważnych torów na stacjach. Dwutorowa jazda możliwa jest od Leszna do Żmigrodu ( z wyjątkiem jednego toru Bojanowo – Rawicz) oraz od Starego Bojanowa do Kościana. Wykonawcy pozostały do zrobienia jednotorowe szlaki Leszno – Stare Bojanowo i Kościan – Czempiń. Równolegle z oddaniem toru są przebudowywane rozjazdy, nowa sieć trakcyjna, system zasilania oraz niezbędne do prowadzenia ruchu pociągów urządzenia sterowania. Wymieniono już 116 z 132 rozjazdów – ważnych elementów linii kolejowej.</w:t>
      </w:r>
    </w:p>
    <w:p w:rsidR="00F53F9F" w:rsidRPr="00F53F9F" w:rsidRDefault="00F53F9F" w:rsidP="00F53F9F">
      <w:pPr>
        <w:spacing w:after="0" w:line="360" w:lineRule="auto"/>
        <w:rPr>
          <w:rFonts w:cs="Arial"/>
          <w:b/>
          <w:bCs/>
          <w:sz w:val="20"/>
          <w:szCs w:val="20"/>
        </w:rPr>
      </w:pPr>
      <w:r w:rsidRPr="00F53F9F">
        <w:rPr>
          <w:rFonts w:cs="Arial"/>
          <w:b/>
          <w:bCs/>
          <w:sz w:val="20"/>
          <w:szCs w:val="20"/>
        </w:rPr>
        <w:t>- Realizowana przez PKP Polskie Linie Kolejowe S.A. modernizacja środkowego odcinka linii Wrocław – Poznań od granicy woj. dolnośląskiego do Czempinia uzupełni ofertę dobrych atrakcyjnych podroży regionalnych i dalekobieżnych oraz usprawni przewóz towarów na międzynarodowym korytarzu kolejowym. Inwestycja jest jednym z projektów współfinansowanych z programu CEF Łącząc Europę i zamyka modernizację odcinaka Poznań – Wrocław – powiedział Arnold Bresch członek Zarządu PKP Polskich Linii Kolejowych S.A. </w:t>
      </w:r>
    </w:p>
    <w:p w:rsidR="00F53F9F" w:rsidRPr="00F53F9F" w:rsidRDefault="00F53F9F" w:rsidP="00F53F9F">
      <w:pPr>
        <w:spacing w:after="0" w:line="360" w:lineRule="auto"/>
        <w:rPr>
          <w:rFonts w:eastAsia="Calibri" w:cs="Arial"/>
          <w:sz w:val="20"/>
          <w:szCs w:val="20"/>
        </w:rPr>
      </w:pPr>
      <w:r w:rsidRPr="00F53F9F">
        <w:rPr>
          <w:rFonts w:eastAsia="Calibri" w:cs="Arial"/>
          <w:b/>
          <w:sz w:val="20"/>
          <w:szCs w:val="20"/>
        </w:rPr>
        <w:lastRenderedPageBreak/>
        <w:t xml:space="preserve">Wzrasta poziom bezpieczeństwa na torach. </w:t>
      </w:r>
      <w:r w:rsidRPr="00F53F9F">
        <w:rPr>
          <w:rFonts w:eastAsia="Calibri" w:cs="Arial"/>
          <w:sz w:val="20"/>
          <w:szCs w:val="20"/>
        </w:rPr>
        <w:t xml:space="preserve">Działają nowe urządzenia sterowania. Kierowcy szybciej i sprawniej przejeżdżają nad torami nowym wiaduktem drogowym w </w:t>
      </w:r>
      <w:proofErr w:type="spellStart"/>
      <w:r w:rsidRPr="00F53F9F">
        <w:rPr>
          <w:rFonts w:eastAsia="Calibri" w:cs="Arial"/>
          <w:sz w:val="20"/>
          <w:szCs w:val="20"/>
        </w:rPr>
        <w:t>Klonówcu</w:t>
      </w:r>
      <w:proofErr w:type="spellEnd"/>
      <w:r w:rsidRPr="00F53F9F">
        <w:rPr>
          <w:rFonts w:eastAsia="Calibri" w:cs="Arial"/>
          <w:sz w:val="20"/>
          <w:szCs w:val="20"/>
        </w:rPr>
        <w:t xml:space="preserve"> koło Leszna. W lipcu planowane jest udostępnienie w Lesznie nowego wiadukt drogowego na ul. Wilkowickiej. Dzięki inwestycji kolejowej mieszkańcy miasta i regionu zyskają lepszą komunikację. Dla pieszych wyremontowano już przejście podziemne. Budowane jest przejście pieszo-rowerowe w dzielnicy Zaborowo. Bezkolizyjne skrzyżowania zaplanowały PKP Polskie Linie Kolejowe S.A. m.in. w Kościanie i Rawiczu. Dzięki inwestycji łącznie przybędzie 7 bezkolizyjnych skrzyżowań.</w:t>
      </w:r>
    </w:p>
    <w:p w:rsidR="00F53F9F" w:rsidRPr="00F53F9F" w:rsidRDefault="00F53F9F" w:rsidP="00F53F9F">
      <w:pPr>
        <w:spacing w:after="0" w:line="360" w:lineRule="auto"/>
        <w:rPr>
          <w:rFonts w:eastAsia="Calibri" w:cs="Arial"/>
          <w:sz w:val="20"/>
          <w:szCs w:val="20"/>
        </w:rPr>
      </w:pPr>
      <w:r w:rsidRPr="00F53F9F">
        <w:rPr>
          <w:rFonts w:eastAsia="Calibri" w:cs="Arial"/>
          <w:b/>
          <w:sz w:val="20"/>
          <w:szCs w:val="20"/>
        </w:rPr>
        <w:t xml:space="preserve">Zakończenie zasadniczych prac na linii od Czempinia do granicy Dolnego Śląska </w:t>
      </w:r>
      <w:r w:rsidRPr="00F53F9F">
        <w:rPr>
          <w:rFonts w:eastAsia="Calibri" w:cs="Arial"/>
          <w:sz w:val="20"/>
          <w:szCs w:val="20"/>
        </w:rPr>
        <w:t xml:space="preserve">przewidywane jest na koniec roku 2020 r. By uzyskać dotychczasowe efekty i kończyć prace Polskie Linie Kolejowe musiały pokonać niespodziewane problemy. Na termin prac wpływały: zmiana wykonawcy, inwentaryzacja prac i wprowadzenie nowej firmy, przebudowa nieokreślonych na mapach podziemnych instalacji, wydłużenie tunelu w Lesznie. Działania PLK zapewniły dotychczasowe efekty i kontynuację ważnej społecznie inwestycji. </w:t>
      </w:r>
    </w:p>
    <w:p w:rsidR="00F53F9F" w:rsidRPr="00F53F9F" w:rsidRDefault="00F53F9F" w:rsidP="00F53F9F">
      <w:pPr>
        <w:pStyle w:val="Nagwek2"/>
        <w:spacing w:before="0" w:after="0" w:line="360" w:lineRule="auto"/>
        <w:rPr>
          <w:rFonts w:eastAsia="Calibri"/>
          <w:sz w:val="20"/>
          <w:szCs w:val="20"/>
        </w:rPr>
      </w:pPr>
      <w:r w:rsidRPr="00F53F9F">
        <w:rPr>
          <w:rFonts w:eastAsia="Calibri"/>
          <w:sz w:val="20"/>
          <w:szCs w:val="20"/>
        </w:rPr>
        <w:t>Będą atrakcyjne podróże z Poznania do Wrocławia</w:t>
      </w:r>
    </w:p>
    <w:p w:rsidR="00F53F9F" w:rsidRPr="00F53F9F" w:rsidRDefault="00F53F9F" w:rsidP="00F53F9F">
      <w:pPr>
        <w:spacing w:after="0" w:line="360" w:lineRule="auto"/>
        <w:rPr>
          <w:rFonts w:eastAsia="Calibri" w:cs="Arial"/>
          <w:sz w:val="20"/>
          <w:szCs w:val="20"/>
        </w:rPr>
      </w:pPr>
      <w:r w:rsidRPr="00F53F9F">
        <w:rPr>
          <w:rFonts w:eastAsia="Calibri" w:cs="Arial"/>
          <w:sz w:val="20"/>
          <w:szCs w:val="20"/>
        </w:rPr>
        <w:t>Dzięki inwestycji prędkość na linii Poznań – Wrocław zwiększy się do 160 km/h. Po uzyskaniu niezbędnych pozwoleń najszybsze pociągi pojadą z Wielkopolski na Dolny Śląsk w ok. 1:30 h. Poprawi się przepustowość trasy, która umożliwi przejazdy większej liczby składów. Wzrośnie komfort podróży i bezpieczeństwo. Modernizacja linii zwiększa możliwości sprawnego transportu towarów na międzynarodowym korytarzu kolejowym  linii E 59. Podróżni korzystają już z komfortowych peronów i dobrej oferty podroży na zmodernizowanych odcink</w:t>
      </w:r>
      <w:r>
        <w:rPr>
          <w:rFonts w:eastAsia="Calibri" w:cs="Arial"/>
          <w:sz w:val="20"/>
          <w:szCs w:val="20"/>
        </w:rPr>
        <w:t>ach linii: Poznań</w:t>
      </w:r>
      <w:r w:rsidRPr="00F53F9F">
        <w:rPr>
          <w:rFonts w:eastAsia="Calibri" w:cs="Arial"/>
          <w:sz w:val="20"/>
          <w:szCs w:val="20"/>
        </w:rPr>
        <w:t xml:space="preserve"> – Czempin oraz granica woj. dolnośląskiego – Wrocław. PKP Polskie Linie Kolejowe S.A. realizują projekt „Prace na linii kolejowej E59 na odcinku Wrocław – Poznań, etap IV, odcinek granica województwa dolnośląskiego – Czempiń” za ok. 1,5 mld zł przy współfinansowaniu z instrumentu Unii Europejskiej „Łącząc Europę” (CEF). Wartość dofinansowania wynosi ok. 1,2 mld zł. </w:t>
      </w:r>
      <w:r w:rsidRPr="00F53F9F">
        <w:rPr>
          <w:sz w:val="20"/>
          <w:szCs w:val="20"/>
        </w:rPr>
        <w:t xml:space="preserve"> </w:t>
      </w:r>
    </w:p>
    <w:p w:rsidR="002631AB" w:rsidRPr="00DD2DD6" w:rsidRDefault="002631AB" w:rsidP="00B6511F">
      <w:pPr>
        <w:jc w:val="right"/>
        <w:rPr>
          <w:rFonts w:cs="Arial"/>
        </w:rPr>
      </w:pPr>
    </w:p>
    <w:p w:rsidR="002F6767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4BCA7C0C" wp14:editId="3205B0A0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603154" w:rsidRDefault="007F3648" w:rsidP="00B22613">
      <w:pPr>
        <w:spacing w:after="0" w:line="240" w:lineRule="auto"/>
        <w:rPr>
          <w:rStyle w:val="Pogrubienie"/>
          <w:rFonts w:cs="Arial"/>
          <w:sz w:val="20"/>
          <w:szCs w:val="20"/>
        </w:rPr>
      </w:pPr>
      <w:bookmarkStart w:id="0" w:name="_GoBack"/>
      <w:r w:rsidRPr="00603154">
        <w:rPr>
          <w:rStyle w:val="Pogrubienie"/>
          <w:rFonts w:cs="Arial"/>
          <w:sz w:val="20"/>
          <w:szCs w:val="20"/>
        </w:rPr>
        <w:t>Kontakt dla mediów:</w:t>
      </w:r>
    </w:p>
    <w:p w:rsidR="00603154" w:rsidRPr="00603154" w:rsidRDefault="00603154" w:rsidP="00B22613">
      <w:pPr>
        <w:spacing w:after="0" w:line="240" w:lineRule="auto"/>
        <w:rPr>
          <w:b/>
          <w:sz w:val="20"/>
          <w:szCs w:val="20"/>
        </w:rPr>
      </w:pPr>
      <w:r w:rsidRPr="00603154">
        <w:rPr>
          <w:b/>
          <w:sz w:val="20"/>
          <w:szCs w:val="20"/>
        </w:rPr>
        <w:t>PKP Polskie Linie Kolejowe S.A.</w:t>
      </w:r>
    </w:p>
    <w:bookmarkEnd w:id="0"/>
    <w:p w:rsidR="002631AB" w:rsidRPr="00B22613" w:rsidRDefault="002631AB" w:rsidP="00B22613">
      <w:pPr>
        <w:spacing w:after="0" w:line="240" w:lineRule="auto"/>
        <w:rPr>
          <w:sz w:val="20"/>
          <w:szCs w:val="20"/>
        </w:rPr>
      </w:pPr>
      <w:r w:rsidRPr="00B22613">
        <w:rPr>
          <w:sz w:val="20"/>
          <w:szCs w:val="20"/>
        </w:rPr>
        <w:t>Radosław Śledziński</w:t>
      </w:r>
    </w:p>
    <w:p w:rsidR="002631AB" w:rsidRPr="00B22613" w:rsidRDefault="002631AB" w:rsidP="00B22613">
      <w:pPr>
        <w:spacing w:after="0" w:line="240" w:lineRule="auto"/>
        <w:rPr>
          <w:sz w:val="20"/>
          <w:szCs w:val="20"/>
        </w:rPr>
      </w:pPr>
      <w:r w:rsidRPr="00B22613">
        <w:rPr>
          <w:sz w:val="20"/>
          <w:szCs w:val="20"/>
        </w:rPr>
        <w:t>zespół prasowy</w:t>
      </w:r>
    </w:p>
    <w:p w:rsidR="002631AB" w:rsidRPr="00B22613" w:rsidRDefault="002631AB" w:rsidP="00B22613">
      <w:pPr>
        <w:spacing w:after="0" w:line="240" w:lineRule="auto"/>
        <w:rPr>
          <w:sz w:val="20"/>
          <w:szCs w:val="20"/>
        </w:rPr>
      </w:pPr>
      <w:r w:rsidRPr="00B22613">
        <w:rPr>
          <w:sz w:val="20"/>
          <w:szCs w:val="20"/>
        </w:rPr>
        <w:t>rzecznik@plk-sa.pl</w:t>
      </w:r>
    </w:p>
    <w:p w:rsidR="002631AB" w:rsidRPr="00B22613" w:rsidRDefault="002631AB" w:rsidP="00B22613">
      <w:pPr>
        <w:spacing w:after="0" w:line="240" w:lineRule="auto"/>
        <w:rPr>
          <w:sz w:val="20"/>
          <w:szCs w:val="20"/>
        </w:rPr>
      </w:pPr>
      <w:r w:rsidRPr="00B22613">
        <w:rPr>
          <w:sz w:val="20"/>
          <w:szCs w:val="20"/>
        </w:rPr>
        <w:t>T: +48 501 613</w:t>
      </w:r>
      <w:r w:rsidR="00B22613" w:rsidRPr="00B22613">
        <w:rPr>
          <w:sz w:val="20"/>
          <w:szCs w:val="20"/>
        </w:rPr>
        <w:t> </w:t>
      </w:r>
      <w:r w:rsidRPr="00B22613">
        <w:rPr>
          <w:sz w:val="20"/>
          <w:szCs w:val="20"/>
        </w:rPr>
        <w:t>495</w:t>
      </w:r>
    </w:p>
    <w:p w:rsidR="00B22613" w:rsidRDefault="00B22613" w:rsidP="00B22613">
      <w:pPr>
        <w:spacing w:after="0" w:line="240" w:lineRule="auto"/>
        <w:rPr>
          <w:sz w:val="20"/>
          <w:szCs w:val="20"/>
        </w:rPr>
      </w:pPr>
    </w:p>
    <w:p w:rsidR="00CD29DF" w:rsidRPr="00B22613" w:rsidRDefault="00C22107" w:rsidP="00B22613">
      <w:pPr>
        <w:spacing w:after="0" w:line="240" w:lineRule="auto"/>
        <w:rPr>
          <w:rFonts w:cs="Arial"/>
          <w:sz w:val="20"/>
          <w:szCs w:val="20"/>
        </w:rPr>
      </w:pPr>
      <w:r w:rsidRPr="00B22613">
        <w:rPr>
          <w:rFonts w:cs="Arial"/>
          <w:sz w:val="20"/>
          <w:szCs w:val="20"/>
        </w:rPr>
        <w:t>Projekt jest współfinansowany przez Unię Europejską z Instrumentu „Łącząc Europę”.</w:t>
      </w:r>
      <w:r w:rsidR="00CD29DF" w:rsidRPr="00B22613">
        <w:rPr>
          <w:rFonts w:cs="Arial"/>
          <w:sz w:val="20"/>
          <w:szCs w:val="20"/>
        </w:rPr>
        <w:t xml:space="preserve"> </w:t>
      </w:r>
    </w:p>
    <w:p w:rsidR="00C22107" w:rsidRPr="00B22613" w:rsidRDefault="00CD29DF" w:rsidP="00B22613">
      <w:pPr>
        <w:spacing w:after="0" w:line="240" w:lineRule="auto"/>
        <w:rPr>
          <w:sz w:val="20"/>
          <w:szCs w:val="20"/>
        </w:rPr>
      </w:pPr>
      <w:r w:rsidRPr="00B22613">
        <w:rPr>
          <w:rFonts w:cs="Arial"/>
          <w:sz w:val="20"/>
          <w:szCs w:val="20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B22613" w:rsidSect="00C956E7">
      <w:headerReference w:type="first" r:id="rId9"/>
      <w:footerReference w:type="first" r:id="rId10"/>
      <w:pgSz w:w="11906" w:h="16838"/>
      <w:pgMar w:top="1276" w:right="991" w:bottom="426" w:left="993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135" w:rsidRDefault="00161135" w:rsidP="009D1AEB">
      <w:pPr>
        <w:spacing w:after="0" w:line="240" w:lineRule="auto"/>
      </w:pPr>
      <w:r>
        <w:separator/>
      </w:r>
    </w:p>
  </w:endnote>
  <w:endnote w:type="continuationSeparator" w:id="0">
    <w:p w:rsidR="00161135" w:rsidRDefault="0016113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135" w:rsidRDefault="00161135" w:rsidP="009D1AEB">
      <w:pPr>
        <w:spacing w:after="0" w:line="240" w:lineRule="auto"/>
      </w:pPr>
      <w:r>
        <w:separator/>
      </w:r>
    </w:p>
  </w:footnote>
  <w:footnote w:type="continuationSeparator" w:id="0">
    <w:p w:rsidR="00161135" w:rsidRDefault="0016113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A3A60E" wp14:editId="572631B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3A60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1135">
      <w:rPr>
        <w:noProof/>
        <w:lang w:eastAsia="pl-PL"/>
      </w:rPr>
      <w:pict w14:anchorId="6F4E1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2.7pt;height:36.3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8D2028"/>
    <w:multiLevelType w:val="hybridMultilevel"/>
    <w:tmpl w:val="C966C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724B2"/>
    <w:multiLevelType w:val="hybridMultilevel"/>
    <w:tmpl w:val="D1ECC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474"/>
    <w:rsid w:val="00021C6C"/>
    <w:rsid w:val="00030F9C"/>
    <w:rsid w:val="00035FBA"/>
    <w:rsid w:val="00041BFF"/>
    <w:rsid w:val="0004520C"/>
    <w:rsid w:val="00066A07"/>
    <w:rsid w:val="0009142B"/>
    <w:rsid w:val="000A4AD6"/>
    <w:rsid w:val="000B6D24"/>
    <w:rsid w:val="000C06F7"/>
    <w:rsid w:val="000D18EB"/>
    <w:rsid w:val="000F5F1A"/>
    <w:rsid w:val="001118E2"/>
    <w:rsid w:val="00112C97"/>
    <w:rsid w:val="00123C88"/>
    <w:rsid w:val="00126E61"/>
    <w:rsid w:val="0013244C"/>
    <w:rsid w:val="0014038B"/>
    <w:rsid w:val="00147627"/>
    <w:rsid w:val="00161135"/>
    <w:rsid w:val="00196B59"/>
    <w:rsid w:val="001A7439"/>
    <w:rsid w:val="001C1BF1"/>
    <w:rsid w:val="001D765B"/>
    <w:rsid w:val="001F7268"/>
    <w:rsid w:val="00211B45"/>
    <w:rsid w:val="00231863"/>
    <w:rsid w:val="00236985"/>
    <w:rsid w:val="0024284F"/>
    <w:rsid w:val="002631AB"/>
    <w:rsid w:val="00273919"/>
    <w:rsid w:val="00275D18"/>
    <w:rsid w:val="00276EDE"/>
    <w:rsid w:val="00277762"/>
    <w:rsid w:val="00291328"/>
    <w:rsid w:val="002F1DAB"/>
    <w:rsid w:val="002F244B"/>
    <w:rsid w:val="002F63CA"/>
    <w:rsid w:val="002F6767"/>
    <w:rsid w:val="00304670"/>
    <w:rsid w:val="0032057F"/>
    <w:rsid w:val="00321E72"/>
    <w:rsid w:val="00330AD1"/>
    <w:rsid w:val="00331D88"/>
    <w:rsid w:val="003634B4"/>
    <w:rsid w:val="00372D6E"/>
    <w:rsid w:val="00384649"/>
    <w:rsid w:val="003B43F3"/>
    <w:rsid w:val="003B4C2B"/>
    <w:rsid w:val="003D5915"/>
    <w:rsid w:val="003E36DD"/>
    <w:rsid w:val="003E4FC8"/>
    <w:rsid w:val="003F3478"/>
    <w:rsid w:val="00412EE5"/>
    <w:rsid w:val="00451F3C"/>
    <w:rsid w:val="00455AD6"/>
    <w:rsid w:val="004844D6"/>
    <w:rsid w:val="004A20F7"/>
    <w:rsid w:val="004B3A79"/>
    <w:rsid w:val="004B477A"/>
    <w:rsid w:val="004C008D"/>
    <w:rsid w:val="004C7675"/>
    <w:rsid w:val="004E7A58"/>
    <w:rsid w:val="00502497"/>
    <w:rsid w:val="00530BE0"/>
    <w:rsid w:val="00530EC7"/>
    <w:rsid w:val="00534DEE"/>
    <w:rsid w:val="0053584C"/>
    <w:rsid w:val="0054055A"/>
    <w:rsid w:val="00541B83"/>
    <w:rsid w:val="00541FAF"/>
    <w:rsid w:val="00542452"/>
    <w:rsid w:val="0054528E"/>
    <w:rsid w:val="005474B4"/>
    <w:rsid w:val="005674BA"/>
    <w:rsid w:val="00572998"/>
    <w:rsid w:val="00573F53"/>
    <w:rsid w:val="00584A2B"/>
    <w:rsid w:val="0059231F"/>
    <w:rsid w:val="005B5FE8"/>
    <w:rsid w:val="005D3764"/>
    <w:rsid w:val="005D5E0C"/>
    <w:rsid w:val="005D7434"/>
    <w:rsid w:val="00603154"/>
    <w:rsid w:val="00610708"/>
    <w:rsid w:val="00616110"/>
    <w:rsid w:val="00616C4D"/>
    <w:rsid w:val="00620619"/>
    <w:rsid w:val="00621E85"/>
    <w:rsid w:val="00631EA7"/>
    <w:rsid w:val="0063625B"/>
    <w:rsid w:val="00643D0F"/>
    <w:rsid w:val="006524D2"/>
    <w:rsid w:val="00694A65"/>
    <w:rsid w:val="00696734"/>
    <w:rsid w:val="006A37C9"/>
    <w:rsid w:val="006B093C"/>
    <w:rsid w:val="006C6C1C"/>
    <w:rsid w:val="006D1146"/>
    <w:rsid w:val="006D20C4"/>
    <w:rsid w:val="00715C09"/>
    <w:rsid w:val="00720F9B"/>
    <w:rsid w:val="00735ACD"/>
    <w:rsid w:val="00750BA7"/>
    <w:rsid w:val="0075139D"/>
    <w:rsid w:val="00777EC4"/>
    <w:rsid w:val="0078054A"/>
    <w:rsid w:val="00785CC8"/>
    <w:rsid w:val="007A5826"/>
    <w:rsid w:val="007A5D09"/>
    <w:rsid w:val="007B0F95"/>
    <w:rsid w:val="007B2764"/>
    <w:rsid w:val="007C5A7F"/>
    <w:rsid w:val="007C7004"/>
    <w:rsid w:val="007F140A"/>
    <w:rsid w:val="007F3648"/>
    <w:rsid w:val="007F51CC"/>
    <w:rsid w:val="007F6FE8"/>
    <w:rsid w:val="0082433F"/>
    <w:rsid w:val="00860074"/>
    <w:rsid w:val="00866531"/>
    <w:rsid w:val="00894A0F"/>
    <w:rsid w:val="008B65A6"/>
    <w:rsid w:val="008C032A"/>
    <w:rsid w:val="008C2514"/>
    <w:rsid w:val="008E299B"/>
    <w:rsid w:val="008F426E"/>
    <w:rsid w:val="008F691F"/>
    <w:rsid w:val="00903BAF"/>
    <w:rsid w:val="009103EF"/>
    <w:rsid w:val="00911FFD"/>
    <w:rsid w:val="00923BD6"/>
    <w:rsid w:val="00945300"/>
    <w:rsid w:val="00952998"/>
    <w:rsid w:val="00964034"/>
    <w:rsid w:val="009957B6"/>
    <w:rsid w:val="00996390"/>
    <w:rsid w:val="0099694F"/>
    <w:rsid w:val="009D1AEB"/>
    <w:rsid w:val="009D4990"/>
    <w:rsid w:val="009D57B9"/>
    <w:rsid w:val="009D785F"/>
    <w:rsid w:val="009E6F4F"/>
    <w:rsid w:val="009E7893"/>
    <w:rsid w:val="009F3C7A"/>
    <w:rsid w:val="009F420E"/>
    <w:rsid w:val="00A016F0"/>
    <w:rsid w:val="00A05318"/>
    <w:rsid w:val="00A15AED"/>
    <w:rsid w:val="00A16292"/>
    <w:rsid w:val="00A27672"/>
    <w:rsid w:val="00A2788D"/>
    <w:rsid w:val="00A30550"/>
    <w:rsid w:val="00A324C4"/>
    <w:rsid w:val="00A46033"/>
    <w:rsid w:val="00A65843"/>
    <w:rsid w:val="00A73EDE"/>
    <w:rsid w:val="00A90566"/>
    <w:rsid w:val="00A93A77"/>
    <w:rsid w:val="00AA0143"/>
    <w:rsid w:val="00AA4591"/>
    <w:rsid w:val="00AA5430"/>
    <w:rsid w:val="00AB2551"/>
    <w:rsid w:val="00AB34AB"/>
    <w:rsid w:val="00AB44EC"/>
    <w:rsid w:val="00AC662F"/>
    <w:rsid w:val="00B051D0"/>
    <w:rsid w:val="00B078E3"/>
    <w:rsid w:val="00B11F15"/>
    <w:rsid w:val="00B22613"/>
    <w:rsid w:val="00B25C72"/>
    <w:rsid w:val="00B36C79"/>
    <w:rsid w:val="00B372EE"/>
    <w:rsid w:val="00B4122F"/>
    <w:rsid w:val="00B41325"/>
    <w:rsid w:val="00B43126"/>
    <w:rsid w:val="00B45475"/>
    <w:rsid w:val="00B5517C"/>
    <w:rsid w:val="00B55F0D"/>
    <w:rsid w:val="00B6511F"/>
    <w:rsid w:val="00B768F3"/>
    <w:rsid w:val="00B76D85"/>
    <w:rsid w:val="00BA6BA6"/>
    <w:rsid w:val="00BB18A0"/>
    <w:rsid w:val="00BC7BDD"/>
    <w:rsid w:val="00BD3E27"/>
    <w:rsid w:val="00C017CD"/>
    <w:rsid w:val="00C05062"/>
    <w:rsid w:val="00C1217A"/>
    <w:rsid w:val="00C22107"/>
    <w:rsid w:val="00C43252"/>
    <w:rsid w:val="00C55319"/>
    <w:rsid w:val="00C6165A"/>
    <w:rsid w:val="00C64E31"/>
    <w:rsid w:val="00C72258"/>
    <w:rsid w:val="00C7692B"/>
    <w:rsid w:val="00C956E7"/>
    <w:rsid w:val="00CA7AB6"/>
    <w:rsid w:val="00CA7F85"/>
    <w:rsid w:val="00CB01E5"/>
    <w:rsid w:val="00CB1008"/>
    <w:rsid w:val="00CC36D2"/>
    <w:rsid w:val="00CD29DF"/>
    <w:rsid w:val="00CF3A15"/>
    <w:rsid w:val="00D00F83"/>
    <w:rsid w:val="00D0587A"/>
    <w:rsid w:val="00D05BA6"/>
    <w:rsid w:val="00D149FC"/>
    <w:rsid w:val="00D20988"/>
    <w:rsid w:val="00D31F1B"/>
    <w:rsid w:val="00D3492C"/>
    <w:rsid w:val="00D4162A"/>
    <w:rsid w:val="00D41E8F"/>
    <w:rsid w:val="00D50FC3"/>
    <w:rsid w:val="00D603BC"/>
    <w:rsid w:val="00D67236"/>
    <w:rsid w:val="00D704F1"/>
    <w:rsid w:val="00D72AEB"/>
    <w:rsid w:val="00D86975"/>
    <w:rsid w:val="00D927AA"/>
    <w:rsid w:val="00D94478"/>
    <w:rsid w:val="00D96110"/>
    <w:rsid w:val="00DB30D5"/>
    <w:rsid w:val="00DB69DB"/>
    <w:rsid w:val="00DD0780"/>
    <w:rsid w:val="00DD2DD6"/>
    <w:rsid w:val="00DD7D6A"/>
    <w:rsid w:val="00DE5F98"/>
    <w:rsid w:val="00DF3C1E"/>
    <w:rsid w:val="00E033EC"/>
    <w:rsid w:val="00E25BDE"/>
    <w:rsid w:val="00E33F47"/>
    <w:rsid w:val="00E454C5"/>
    <w:rsid w:val="00E775BC"/>
    <w:rsid w:val="00E81F2F"/>
    <w:rsid w:val="00E867A1"/>
    <w:rsid w:val="00E951A9"/>
    <w:rsid w:val="00EA5E29"/>
    <w:rsid w:val="00EA7BD5"/>
    <w:rsid w:val="00EC02B4"/>
    <w:rsid w:val="00EF18D0"/>
    <w:rsid w:val="00F27027"/>
    <w:rsid w:val="00F3066E"/>
    <w:rsid w:val="00F53F9F"/>
    <w:rsid w:val="00F605EB"/>
    <w:rsid w:val="00F80261"/>
    <w:rsid w:val="00F937E9"/>
    <w:rsid w:val="00F95444"/>
    <w:rsid w:val="00F976E9"/>
    <w:rsid w:val="00FB2C8C"/>
    <w:rsid w:val="00FD1681"/>
    <w:rsid w:val="00FD3C2A"/>
    <w:rsid w:val="00FD7E0E"/>
    <w:rsid w:val="00FE3612"/>
    <w:rsid w:val="00FE7BB6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35FB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78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789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7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1C4A-817E-4E96-93C9-662514B5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linii Poznań – Wrocław coraz łatwiej można korzystać z kolei</vt:lpstr>
    </vt:vector>
  </TitlesOfParts>
  <Company>PKP PLK S.A.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linii Poznań – Wrocław coraz łatwiej można korzystać z kolei</dc:title>
  <dc:subject/>
  <dc:creator>Radoslaw.Sledzinski@plk-sa.pl</dc:creator>
  <cp:keywords/>
  <dc:description/>
  <cp:lastModifiedBy>Dudzińska Maria</cp:lastModifiedBy>
  <cp:revision>24</cp:revision>
  <cp:lastPrinted>2020-06-29T08:03:00Z</cp:lastPrinted>
  <dcterms:created xsi:type="dcterms:W3CDTF">2020-06-29T07:43:00Z</dcterms:created>
  <dcterms:modified xsi:type="dcterms:W3CDTF">2020-06-29T11:46:00Z</dcterms:modified>
</cp:coreProperties>
</file>