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EA34AF" w:rsidRDefault="00EA34AF" w:rsidP="00827922">
      <w:pPr>
        <w:spacing w:line="360" w:lineRule="auto"/>
        <w:jc w:val="right"/>
        <w:rPr>
          <w:rFonts w:cs="Arial"/>
        </w:rPr>
      </w:pPr>
    </w:p>
    <w:p w:rsidR="00EA34AF" w:rsidRDefault="0057269A" w:rsidP="00D01B5D">
      <w:pPr>
        <w:spacing w:line="360" w:lineRule="auto"/>
        <w:jc w:val="right"/>
        <w:rPr>
          <w:rFonts w:cs="Arial"/>
        </w:rPr>
      </w:pPr>
      <w:r>
        <w:rPr>
          <w:rFonts w:cs="Arial"/>
        </w:rPr>
        <w:t>Łódź</w:t>
      </w:r>
      <w:r w:rsidR="009D1AEB">
        <w:rPr>
          <w:rFonts w:cs="Arial"/>
        </w:rPr>
        <w:t>,</w:t>
      </w:r>
      <w:r w:rsidR="00CC6FC9">
        <w:rPr>
          <w:rFonts w:cs="Arial"/>
        </w:rPr>
        <w:t xml:space="preserve"> </w:t>
      </w:r>
      <w:r w:rsidR="00BB112F">
        <w:rPr>
          <w:rFonts w:cs="Arial"/>
        </w:rPr>
        <w:t>16</w:t>
      </w:r>
      <w:r w:rsidR="00A2293F">
        <w:rPr>
          <w:rFonts w:cs="Arial"/>
        </w:rPr>
        <w:t xml:space="preserve"> grudnia </w:t>
      </w:r>
      <w:r w:rsidR="00A71022">
        <w:rPr>
          <w:rFonts w:cs="Arial"/>
        </w:rPr>
        <w:t>2022</w:t>
      </w:r>
      <w:r w:rsidR="009D1AEB" w:rsidRPr="003D74BF">
        <w:rPr>
          <w:rFonts w:cs="Arial"/>
        </w:rPr>
        <w:t xml:space="preserve"> r.</w:t>
      </w:r>
    </w:p>
    <w:p w:rsidR="009D1AEB" w:rsidRPr="00E2721D" w:rsidRDefault="00265625" w:rsidP="00827922">
      <w:pPr>
        <w:pStyle w:val="Nagwek1"/>
        <w:spacing w:before="0" w:after="160" w:line="360" w:lineRule="auto"/>
        <w:rPr>
          <w:sz w:val="22"/>
          <w:szCs w:val="22"/>
        </w:rPr>
      </w:pPr>
      <w:r>
        <w:rPr>
          <w:sz w:val="22"/>
          <w:szCs w:val="22"/>
        </w:rPr>
        <w:t>N</w:t>
      </w:r>
      <w:r w:rsidR="00330C61" w:rsidRPr="00E2721D">
        <w:rPr>
          <w:sz w:val="22"/>
          <w:szCs w:val="22"/>
        </w:rPr>
        <w:t xml:space="preserve">owy przystanek </w:t>
      </w:r>
      <w:r>
        <w:rPr>
          <w:sz w:val="22"/>
          <w:szCs w:val="22"/>
        </w:rPr>
        <w:t>Tomaszówek z</w:t>
      </w:r>
      <w:r w:rsidR="00383057">
        <w:rPr>
          <w:sz w:val="22"/>
          <w:szCs w:val="22"/>
        </w:rPr>
        <w:t>większył</w:t>
      </w:r>
      <w:r w:rsidR="00625135">
        <w:rPr>
          <w:sz w:val="22"/>
          <w:szCs w:val="22"/>
        </w:rPr>
        <w:t xml:space="preserve"> </w:t>
      </w:r>
      <w:r w:rsidR="00330C61" w:rsidRPr="00E2721D">
        <w:rPr>
          <w:sz w:val="22"/>
          <w:szCs w:val="22"/>
        </w:rPr>
        <w:t xml:space="preserve">dostęp do kolei </w:t>
      </w:r>
      <w:r w:rsidR="00625135">
        <w:rPr>
          <w:sz w:val="22"/>
          <w:szCs w:val="22"/>
        </w:rPr>
        <w:t>na linii Łódź</w:t>
      </w:r>
      <w:r w:rsidR="00BA69CF">
        <w:rPr>
          <w:sz w:val="22"/>
          <w:szCs w:val="22"/>
        </w:rPr>
        <w:t xml:space="preserve"> </w:t>
      </w:r>
      <w:r w:rsidR="00625135">
        <w:rPr>
          <w:sz w:val="22"/>
          <w:szCs w:val="22"/>
        </w:rPr>
        <w:t>-</w:t>
      </w:r>
      <w:r w:rsidR="00BA69CF">
        <w:rPr>
          <w:sz w:val="22"/>
          <w:szCs w:val="22"/>
        </w:rPr>
        <w:t xml:space="preserve"> </w:t>
      </w:r>
      <w:r w:rsidR="00D82C62">
        <w:rPr>
          <w:sz w:val="22"/>
          <w:szCs w:val="22"/>
        </w:rPr>
        <w:t>Opoczno</w:t>
      </w:r>
    </w:p>
    <w:p w:rsidR="006D7B9D" w:rsidRDefault="00383057" w:rsidP="00827922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Podróżni </w:t>
      </w:r>
      <w:r w:rsidR="00265625" w:rsidRPr="00265625">
        <w:rPr>
          <w:rFonts w:cs="Arial"/>
          <w:b/>
        </w:rPr>
        <w:t xml:space="preserve">korzystają </w:t>
      </w:r>
      <w:r>
        <w:rPr>
          <w:rFonts w:cs="Arial"/>
          <w:b/>
        </w:rPr>
        <w:t xml:space="preserve">już </w:t>
      </w:r>
      <w:r w:rsidR="00265625" w:rsidRPr="00265625">
        <w:rPr>
          <w:rFonts w:cs="Arial"/>
          <w:b/>
        </w:rPr>
        <w:t>z</w:t>
      </w:r>
      <w:r w:rsidR="00C170C5">
        <w:rPr>
          <w:rFonts w:cs="Arial"/>
          <w:b/>
        </w:rPr>
        <w:t xml:space="preserve"> nowego </w:t>
      </w:r>
      <w:r w:rsidR="00265625" w:rsidRPr="00265625">
        <w:rPr>
          <w:rFonts w:cs="Arial"/>
          <w:b/>
        </w:rPr>
        <w:t xml:space="preserve">przystanku </w:t>
      </w:r>
      <w:r w:rsidR="00C170C5">
        <w:rPr>
          <w:rFonts w:cs="Arial"/>
          <w:b/>
        </w:rPr>
        <w:t xml:space="preserve">Tomaszówek </w:t>
      </w:r>
      <w:r w:rsidR="002C2505">
        <w:rPr>
          <w:rFonts w:cs="Arial"/>
          <w:b/>
        </w:rPr>
        <w:t xml:space="preserve">w województwie łódzkim. </w:t>
      </w:r>
      <w:r w:rsidR="00265625" w:rsidRPr="00265625">
        <w:rPr>
          <w:rFonts w:cs="Arial"/>
          <w:b/>
        </w:rPr>
        <w:t xml:space="preserve">Na </w:t>
      </w:r>
      <w:r>
        <w:rPr>
          <w:rFonts w:cs="Arial"/>
          <w:b/>
        </w:rPr>
        <w:t>per</w:t>
      </w:r>
      <w:r w:rsidR="00D04A1A">
        <w:rPr>
          <w:rFonts w:cs="Arial"/>
          <w:b/>
        </w:rPr>
        <w:t>onie zatrzymu</w:t>
      </w:r>
      <w:r w:rsidR="00265625" w:rsidRPr="00265625">
        <w:rPr>
          <w:rFonts w:cs="Arial"/>
          <w:b/>
        </w:rPr>
        <w:t xml:space="preserve">ją się pociągi </w:t>
      </w:r>
      <w:r w:rsidR="002C2505">
        <w:rPr>
          <w:rFonts w:cs="Arial"/>
          <w:b/>
        </w:rPr>
        <w:t xml:space="preserve">kursujące do </w:t>
      </w:r>
      <w:r w:rsidR="00D04A1A">
        <w:rPr>
          <w:rFonts w:cs="Arial"/>
          <w:b/>
        </w:rPr>
        <w:t xml:space="preserve">Łodzi, Tomaszowa Mazowieckiego, </w:t>
      </w:r>
      <w:r w:rsidR="00265625" w:rsidRPr="00265625">
        <w:rPr>
          <w:rFonts w:cs="Arial"/>
          <w:b/>
        </w:rPr>
        <w:t>Opoczna</w:t>
      </w:r>
      <w:r w:rsidR="00D04A1A">
        <w:rPr>
          <w:rFonts w:cs="Arial"/>
          <w:b/>
        </w:rPr>
        <w:t xml:space="preserve"> i Skarżyska Kamiennej</w:t>
      </w:r>
      <w:r w:rsidR="002C2505">
        <w:rPr>
          <w:rFonts w:cs="Arial"/>
          <w:b/>
        </w:rPr>
        <w:t>.</w:t>
      </w:r>
      <w:r w:rsidR="00C170C5" w:rsidRPr="00C170C5">
        <w:rPr>
          <w:rFonts w:cs="Arial"/>
          <w:b/>
        </w:rPr>
        <w:t xml:space="preserve"> </w:t>
      </w:r>
      <w:r w:rsidR="009605B3">
        <w:rPr>
          <w:rFonts w:cs="Arial"/>
          <w:b/>
        </w:rPr>
        <w:t xml:space="preserve">To </w:t>
      </w:r>
      <w:r w:rsidR="00C170C5">
        <w:rPr>
          <w:rFonts w:cs="Arial"/>
          <w:b/>
        </w:rPr>
        <w:t xml:space="preserve">pierwszy </w:t>
      </w:r>
      <w:r w:rsidR="009605B3">
        <w:rPr>
          <w:rFonts w:cs="Arial"/>
          <w:b/>
        </w:rPr>
        <w:t xml:space="preserve">przystanek </w:t>
      </w:r>
      <w:r w:rsidR="00DD4D2A">
        <w:rPr>
          <w:rFonts w:cs="Arial"/>
          <w:b/>
        </w:rPr>
        <w:t>zwiększający</w:t>
      </w:r>
      <w:r w:rsidR="009605B3">
        <w:rPr>
          <w:rFonts w:cs="Arial"/>
          <w:b/>
        </w:rPr>
        <w:t xml:space="preserve"> dostęp </w:t>
      </w:r>
      <w:r w:rsidR="00DD4D2A">
        <w:rPr>
          <w:rFonts w:cs="Arial"/>
          <w:b/>
        </w:rPr>
        <w:t xml:space="preserve">do kolei w </w:t>
      </w:r>
      <w:r w:rsidR="00627E0B">
        <w:rPr>
          <w:rFonts w:cs="Arial"/>
          <w:b/>
        </w:rPr>
        <w:t>województwie łódzkim</w:t>
      </w:r>
      <w:r w:rsidR="00C170C5">
        <w:rPr>
          <w:rFonts w:cs="Arial"/>
          <w:b/>
        </w:rPr>
        <w:t>, który powstał</w:t>
      </w:r>
      <w:r w:rsidR="00DD4D2A">
        <w:rPr>
          <w:rFonts w:cs="Arial"/>
          <w:b/>
        </w:rPr>
        <w:t xml:space="preserve"> w ramach </w:t>
      </w:r>
      <w:r w:rsidR="00027E62">
        <w:rPr>
          <w:rFonts w:cs="Arial"/>
          <w:b/>
        </w:rPr>
        <w:t>„</w:t>
      </w:r>
      <w:r w:rsidR="00CD65AC" w:rsidRPr="001B46BE">
        <w:rPr>
          <w:rFonts w:cs="Arial"/>
          <w:b/>
        </w:rPr>
        <w:t>Rządowego programu budowy lub modernizacji przystanków kolejowych na lata 2021-2025</w:t>
      </w:r>
      <w:r w:rsidR="00027E62">
        <w:rPr>
          <w:rFonts w:cs="Arial"/>
          <w:b/>
        </w:rPr>
        <w:t>”</w:t>
      </w:r>
      <w:r w:rsidR="00CD65AC" w:rsidRPr="001B46BE">
        <w:rPr>
          <w:rFonts w:cs="Arial"/>
          <w:b/>
        </w:rPr>
        <w:t>.</w:t>
      </w:r>
      <w:r w:rsidR="00DD4D2A">
        <w:rPr>
          <w:rFonts w:cs="Arial"/>
          <w:b/>
        </w:rPr>
        <w:t xml:space="preserve"> </w:t>
      </w:r>
      <w:r w:rsidR="00D04A1A">
        <w:rPr>
          <w:rFonts w:cs="Arial"/>
          <w:b/>
        </w:rPr>
        <w:t>Wartość prac to 2,8 mln zł.</w:t>
      </w:r>
    </w:p>
    <w:p w:rsidR="00A2293F" w:rsidRDefault="00A2293F" w:rsidP="00827922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I</w:t>
      </w:r>
      <w:r w:rsidRPr="00573EF3">
        <w:rPr>
          <w:rFonts w:eastAsia="Calibri" w:cs="Arial"/>
        </w:rPr>
        <w:t xml:space="preserve">nwestycja </w:t>
      </w:r>
      <w:r>
        <w:rPr>
          <w:rFonts w:eastAsia="Calibri" w:cs="Arial"/>
        </w:rPr>
        <w:t>zwiększa</w:t>
      </w:r>
      <w:r w:rsidRPr="00573EF3">
        <w:rPr>
          <w:rFonts w:eastAsia="Calibri" w:cs="Arial"/>
        </w:rPr>
        <w:t xml:space="preserve"> dostęp do kolei i zapewni</w:t>
      </w:r>
      <w:r>
        <w:rPr>
          <w:rFonts w:eastAsia="Calibri" w:cs="Arial"/>
        </w:rPr>
        <w:t>a</w:t>
      </w:r>
      <w:r w:rsidRPr="00573EF3">
        <w:rPr>
          <w:rFonts w:eastAsia="Calibri" w:cs="Arial"/>
        </w:rPr>
        <w:t xml:space="preserve"> lepsze warunki podróży w powiecie opoczyńskim – szczególnie w miejscowościach Tomaszówek i Bratków.</w:t>
      </w:r>
    </w:p>
    <w:p w:rsidR="00A2293F" w:rsidRDefault="00A2293F" w:rsidP="00827922">
      <w:pPr>
        <w:spacing w:line="360" w:lineRule="auto"/>
        <w:rPr>
          <w:rFonts w:eastAsia="Calibri" w:cs="Arial"/>
        </w:rPr>
      </w:pPr>
      <w:r>
        <w:rPr>
          <w:rFonts w:eastAsia="Calibri" w:cs="Arial"/>
          <w:color w:val="000000" w:themeColor="text1"/>
        </w:rPr>
        <w:t xml:space="preserve">Na nowym przystanku Tomaszówek </w:t>
      </w:r>
      <w:r w:rsidR="00FD1A5E" w:rsidRPr="00573EF3">
        <w:rPr>
          <w:rFonts w:cs="Arial"/>
        </w:rPr>
        <w:t>n</w:t>
      </w:r>
      <w:r w:rsidR="00BA69CF">
        <w:rPr>
          <w:rFonts w:cs="Arial"/>
        </w:rPr>
        <w:t>a linii Łódź -</w:t>
      </w:r>
      <w:r w:rsidR="00FD1A5E">
        <w:rPr>
          <w:rFonts w:cs="Arial"/>
        </w:rPr>
        <w:t xml:space="preserve"> Opoczno </w:t>
      </w:r>
      <w:r w:rsidR="00FD1A5E" w:rsidRPr="00573EF3">
        <w:rPr>
          <w:rFonts w:cs="Arial"/>
        </w:rPr>
        <w:t>(nr 25) między stacją Bratków a pr</w:t>
      </w:r>
      <w:r>
        <w:rPr>
          <w:rFonts w:cs="Arial"/>
        </w:rPr>
        <w:t xml:space="preserve">zystankiem Szadkowice powstał </w:t>
      </w:r>
      <w:r w:rsidRPr="00573EF3">
        <w:rPr>
          <w:rFonts w:eastAsia="Calibri" w:cs="Arial"/>
        </w:rPr>
        <w:t>200-m</w:t>
      </w:r>
      <w:r>
        <w:rPr>
          <w:rFonts w:eastAsia="Calibri" w:cs="Arial"/>
        </w:rPr>
        <w:t>etrowy</w:t>
      </w:r>
      <w:r w:rsidRPr="00573EF3">
        <w:rPr>
          <w:rFonts w:eastAsia="Calibri" w:cs="Arial"/>
        </w:rPr>
        <w:t xml:space="preserve"> peron o wysokości 0,76 m</w:t>
      </w:r>
      <w:r w:rsidR="00760144">
        <w:rPr>
          <w:rFonts w:eastAsia="Calibri" w:cs="Arial"/>
        </w:rPr>
        <w:t>.</w:t>
      </w:r>
      <w:r w:rsidRPr="00573EF3">
        <w:rPr>
          <w:rFonts w:eastAsia="Calibri" w:cs="Arial"/>
        </w:rPr>
        <w:t xml:space="preserve"> </w:t>
      </w:r>
      <w:r w:rsidR="00760144">
        <w:rPr>
          <w:rFonts w:eastAsia="Calibri" w:cs="Arial"/>
        </w:rPr>
        <w:t>P</w:t>
      </w:r>
      <w:r w:rsidRPr="00573EF3">
        <w:rPr>
          <w:rFonts w:eastAsia="Calibri" w:cs="Arial"/>
        </w:rPr>
        <w:t>odróżn</w:t>
      </w:r>
      <w:r w:rsidR="00760144">
        <w:rPr>
          <w:rFonts w:eastAsia="Calibri" w:cs="Arial"/>
        </w:rPr>
        <w:t>i mogą</w:t>
      </w:r>
      <w:r w:rsidRPr="00573EF3">
        <w:rPr>
          <w:rFonts w:eastAsia="Calibri" w:cs="Arial"/>
        </w:rPr>
        <w:t xml:space="preserve"> wygodn</w:t>
      </w:r>
      <w:r w:rsidR="00760144">
        <w:rPr>
          <w:rFonts w:eastAsia="Calibri" w:cs="Arial"/>
        </w:rPr>
        <w:t>i</w:t>
      </w:r>
      <w:r w:rsidRPr="00573EF3">
        <w:rPr>
          <w:rFonts w:eastAsia="Calibri" w:cs="Arial"/>
        </w:rPr>
        <w:t xml:space="preserve">e </w:t>
      </w:r>
      <w:r w:rsidR="00760144">
        <w:rPr>
          <w:rFonts w:eastAsia="Calibri" w:cs="Arial"/>
        </w:rPr>
        <w:t>wsiadać i wysiadać do i</w:t>
      </w:r>
      <w:r w:rsidRPr="00573EF3">
        <w:rPr>
          <w:rFonts w:eastAsia="Calibri" w:cs="Arial"/>
        </w:rPr>
        <w:t xml:space="preserve"> z pociągów. Na obiekcie z</w:t>
      </w:r>
      <w:r>
        <w:rPr>
          <w:rFonts w:eastAsia="Calibri" w:cs="Arial"/>
        </w:rPr>
        <w:t>amontowane zostały</w:t>
      </w:r>
      <w:r w:rsidRPr="00573EF3">
        <w:rPr>
          <w:rFonts w:eastAsia="Calibri" w:cs="Arial"/>
        </w:rPr>
        <w:t xml:space="preserve"> wiaty i ławki. </w:t>
      </w:r>
      <w:r w:rsidR="00760144">
        <w:rPr>
          <w:rFonts w:eastAsia="Calibri" w:cs="Arial"/>
        </w:rPr>
        <w:t>B</w:t>
      </w:r>
      <w:r w:rsidR="00760144" w:rsidRPr="00573EF3">
        <w:rPr>
          <w:rFonts w:eastAsia="Calibri" w:cs="Arial"/>
        </w:rPr>
        <w:t xml:space="preserve">ezpieczne podróżowanie po zmierzchu </w:t>
      </w:r>
      <w:r w:rsidR="00760144">
        <w:rPr>
          <w:rFonts w:eastAsia="Calibri" w:cs="Arial"/>
        </w:rPr>
        <w:t>umożliwia o</w:t>
      </w:r>
      <w:r w:rsidRPr="00573EF3">
        <w:rPr>
          <w:rFonts w:eastAsia="Calibri" w:cs="Arial"/>
        </w:rPr>
        <w:t xml:space="preserve">świetlenie LED. </w:t>
      </w:r>
      <w:r>
        <w:rPr>
          <w:rFonts w:eastAsia="Calibri" w:cs="Arial"/>
        </w:rPr>
        <w:t>Są</w:t>
      </w:r>
      <w:r w:rsidRPr="00573EF3">
        <w:rPr>
          <w:rFonts w:eastAsia="Calibri" w:cs="Arial"/>
        </w:rPr>
        <w:t xml:space="preserve"> tablice z czytelnym oznakowaniem i gabloty informacyjne z rozkładami jazdy. Peron </w:t>
      </w:r>
      <w:r>
        <w:rPr>
          <w:rFonts w:eastAsia="Calibri" w:cs="Arial"/>
        </w:rPr>
        <w:t>jest</w:t>
      </w:r>
      <w:r w:rsidRPr="00573EF3">
        <w:rPr>
          <w:rFonts w:eastAsia="Calibri" w:cs="Arial"/>
        </w:rPr>
        <w:t xml:space="preserve"> dostosowany do potrzeb osób o ograniczonych możliwościach poruszania się. </w:t>
      </w:r>
    </w:p>
    <w:p w:rsidR="000E5986" w:rsidRPr="00573EF3" w:rsidRDefault="00A7412E" w:rsidP="00827922">
      <w:pPr>
        <w:spacing w:line="360" w:lineRule="auto"/>
        <w:rPr>
          <w:rFonts w:eastAsia="Calibri" w:cs="Arial"/>
        </w:rPr>
      </w:pPr>
      <w:r>
        <w:rPr>
          <w:rFonts w:cs="Arial"/>
        </w:rPr>
        <w:t>P</w:t>
      </w:r>
      <w:r w:rsidR="000108AC" w:rsidRPr="00573EF3">
        <w:rPr>
          <w:rFonts w:cs="Arial"/>
        </w:rPr>
        <w:t xml:space="preserve">eron </w:t>
      </w:r>
      <w:r w:rsidR="00A2293F">
        <w:rPr>
          <w:rFonts w:eastAsia="Calibri" w:cs="Arial"/>
        </w:rPr>
        <w:t>powstał</w:t>
      </w:r>
      <w:r w:rsidR="009717CE" w:rsidRPr="00573EF3">
        <w:rPr>
          <w:rFonts w:eastAsia="Calibri" w:cs="Arial"/>
        </w:rPr>
        <w:t xml:space="preserve"> </w:t>
      </w:r>
      <w:r w:rsidR="009B5A2A" w:rsidRPr="00573EF3">
        <w:rPr>
          <w:rFonts w:eastAsia="Calibri" w:cs="Arial"/>
        </w:rPr>
        <w:t xml:space="preserve">w </w:t>
      </w:r>
      <w:r w:rsidR="0038086A" w:rsidRPr="00573EF3">
        <w:rPr>
          <w:rFonts w:eastAsia="Calibri" w:cs="Arial"/>
        </w:rPr>
        <w:t xml:space="preserve">pobliżu </w:t>
      </w:r>
      <w:r w:rsidR="00755272" w:rsidRPr="00573EF3">
        <w:rPr>
          <w:rFonts w:eastAsia="Calibri" w:cs="Arial"/>
        </w:rPr>
        <w:t xml:space="preserve">skrzyżowania </w:t>
      </w:r>
      <w:r w:rsidR="000108AC" w:rsidRPr="00573EF3">
        <w:rPr>
          <w:rFonts w:eastAsia="Calibri" w:cs="Arial"/>
        </w:rPr>
        <w:t xml:space="preserve">torów </w:t>
      </w:r>
      <w:r w:rsidR="009605B3" w:rsidRPr="00573EF3">
        <w:rPr>
          <w:rFonts w:eastAsia="Calibri" w:cs="Arial"/>
        </w:rPr>
        <w:t xml:space="preserve">z drogą </w:t>
      </w:r>
      <w:r w:rsidR="000E5986" w:rsidRPr="00573EF3">
        <w:rPr>
          <w:rFonts w:eastAsia="Calibri" w:cs="Arial"/>
        </w:rPr>
        <w:t>gminną Tomaszówek - Bratków</w:t>
      </w:r>
      <w:r w:rsidR="00FD1A5E">
        <w:rPr>
          <w:rFonts w:eastAsia="Calibri" w:cs="Arial"/>
        </w:rPr>
        <w:t xml:space="preserve">. </w:t>
      </w:r>
      <w:r w:rsidR="00A2293F">
        <w:rPr>
          <w:rFonts w:eastAsia="Calibri" w:cs="Arial"/>
        </w:rPr>
        <w:t>W ramach inwestycji ułożono nową nawierzchnię asfaltową na przejeździe kolejowo-drogowym</w:t>
      </w:r>
      <w:r w:rsidR="00A2293F" w:rsidRPr="00573EF3">
        <w:rPr>
          <w:rFonts w:eastAsia="Calibri" w:cs="Arial"/>
        </w:rPr>
        <w:t>.</w:t>
      </w:r>
      <w:r w:rsidR="00A2293F">
        <w:rPr>
          <w:rFonts w:eastAsia="Calibri" w:cs="Arial"/>
        </w:rPr>
        <w:t xml:space="preserve"> </w:t>
      </w:r>
      <w:r w:rsidR="00760144">
        <w:rPr>
          <w:rFonts w:eastAsia="Calibri" w:cs="Arial"/>
        </w:rPr>
        <w:t xml:space="preserve">W rejonie przystanku wymieniono też tory. </w:t>
      </w:r>
    </w:p>
    <w:p w:rsidR="008E7062" w:rsidRPr="00D01A87" w:rsidRDefault="00D64DEB" w:rsidP="00827922">
      <w:pPr>
        <w:spacing w:line="360" w:lineRule="auto"/>
        <w:rPr>
          <w:rFonts w:eastAsia="Calibri" w:cs="Arial"/>
          <w:color w:val="000000" w:themeColor="text1"/>
        </w:rPr>
      </w:pPr>
      <w:r w:rsidRPr="00D01A87">
        <w:rPr>
          <w:rFonts w:eastAsia="Calibri" w:cs="Arial"/>
          <w:color w:val="000000" w:themeColor="text1"/>
        </w:rPr>
        <w:t xml:space="preserve">Inwestycja </w:t>
      </w:r>
      <w:r w:rsidR="005D2DD3">
        <w:rPr>
          <w:rFonts w:eastAsia="Calibri" w:cs="Arial"/>
          <w:color w:val="000000" w:themeColor="text1"/>
        </w:rPr>
        <w:t xml:space="preserve">w </w:t>
      </w:r>
      <w:proofErr w:type="spellStart"/>
      <w:r w:rsidR="005D2DD3">
        <w:rPr>
          <w:rFonts w:eastAsia="Calibri" w:cs="Arial"/>
          <w:color w:val="000000" w:themeColor="text1"/>
        </w:rPr>
        <w:t>Tomaszówku</w:t>
      </w:r>
      <w:proofErr w:type="spellEnd"/>
      <w:r w:rsidR="005D2DD3">
        <w:rPr>
          <w:rFonts w:eastAsia="Calibri" w:cs="Arial"/>
          <w:color w:val="000000" w:themeColor="text1"/>
        </w:rPr>
        <w:t xml:space="preserve"> </w:t>
      </w:r>
      <w:r w:rsidR="003E6EB4">
        <w:rPr>
          <w:rFonts w:eastAsia="Calibri" w:cs="Arial"/>
          <w:color w:val="000000" w:themeColor="text1"/>
        </w:rPr>
        <w:t>z</w:t>
      </w:r>
      <w:r w:rsidRPr="00D01A87">
        <w:rPr>
          <w:rFonts w:eastAsia="Calibri" w:cs="Arial"/>
          <w:color w:val="000000" w:themeColor="text1"/>
        </w:rPr>
        <w:t xml:space="preserve">realizowana </w:t>
      </w:r>
      <w:r w:rsidR="003E6EB4">
        <w:rPr>
          <w:rFonts w:eastAsia="Calibri" w:cs="Arial"/>
          <w:color w:val="000000" w:themeColor="text1"/>
        </w:rPr>
        <w:t>została</w:t>
      </w:r>
      <w:r w:rsidR="007222EE" w:rsidRPr="00D01A87">
        <w:rPr>
          <w:rFonts w:eastAsia="Calibri" w:cs="Arial"/>
          <w:color w:val="000000" w:themeColor="text1"/>
        </w:rPr>
        <w:t xml:space="preserve"> w formule „projektuj i buduj”. </w:t>
      </w:r>
      <w:r w:rsidR="00AA148F" w:rsidRPr="00D01A87">
        <w:rPr>
          <w:rFonts w:eastAsia="Calibri" w:cs="Arial"/>
          <w:color w:val="000000" w:themeColor="text1"/>
        </w:rPr>
        <w:t>Wartość prac to ok. 2</w:t>
      </w:r>
      <w:r w:rsidR="000E5986" w:rsidRPr="00D01A87">
        <w:rPr>
          <w:rFonts w:eastAsia="Calibri" w:cs="Arial"/>
          <w:color w:val="000000" w:themeColor="text1"/>
        </w:rPr>
        <w:t>,8</w:t>
      </w:r>
      <w:r w:rsidR="009605B3" w:rsidRPr="00D01A87">
        <w:rPr>
          <w:rFonts w:eastAsia="Calibri" w:cs="Arial"/>
          <w:color w:val="000000" w:themeColor="text1"/>
        </w:rPr>
        <w:t xml:space="preserve"> mln zł. </w:t>
      </w:r>
    </w:p>
    <w:p w:rsidR="001B46BE" w:rsidRPr="00D01A87" w:rsidRDefault="001B46BE" w:rsidP="00827922">
      <w:pPr>
        <w:pStyle w:val="Nagwek2"/>
        <w:spacing w:before="0" w:after="160" w:line="360" w:lineRule="auto"/>
        <w:rPr>
          <w:rFonts w:eastAsia="Calibri"/>
          <w:color w:val="000000" w:themeColor="text1"/>
        </w:rPr>
      </w:pPr>
      <w:r w:rsidRPr="00D01A87">
        <w:rPr>
          <w:rFonts w:eastAsia="Calibri"/>
          <w:color w:val="000000" w:themeColor="text1"/>
        </w:rPr>
        <w:t>Rządowy Program dla lepszej komunikacji kolejowej</w:t>
      </w:r>
    </w:p>
    <w:p w:rsidR="00AC3047" w:rsidRDefault="00AC3047" w:rsidP="00AC3047">
      <w:pPr>
        <w:pStyle w:val="Standard"/>
        <w:spacing w:line="360" w:lineRule="auto"/>
        <w:rPr>
          <w:rFonts w:eastAsia="Calibri" w:cs="Arial"/>
        </w:rPr>
      </w:pPr>
      <w:r>
        <w:rPr>
          <w:rFonts w:eastAsia="Calibri" w:cs="Arial"/>
        </w:rPr>
        <w:t>Celem „Rządowego Programu budowy lub modernizacji przystanków kolejowych na lata 2021-2025” jest przeciwdziałanie wykluczeniu komunikacyjnemu, promowanie ekologicznych środków transportu oraz wspieranie polskiej gospodarki. Zaplanowane zadania inwestycyjne umożliwią podróżnym dostęp do kolei wojewódzkiej i międzywojewódzkiej. Na ten cel przeznaczono 1 mld zł. Środki zostaną wykorzystane m.in. na wybudowanie lub zmodernizowanie przystanków kolejowych, a także sfinansowanie prac, związanych z dostępnością miejsc parkingowych dla pasażerów.</w:t>
      </w:r>
    </w:p>
    <w:p w:rsidR="00AC3047" w:rsidRDefault="00AC3047" w:rsidP="00AC3047">
      <w:pPr>
        <w:pStyle w:val="Standard"/>
        <w:spacing w:line="360" w:lineRule="auto"/>
      </w:pPr>
      <w:r>
        <w:rPr>
          <w:rFonts w:eastAsia="Calibri" w:cs="Arial"/>
        </w:rPr>
        <w:t xml:space="preserve">W „Rządowym Programie budowy lub modernizacji przystanków kolejowych na lata 2021-2025” uwzględniono 314 lokalizacji w całej Polsce. Na liście podstawowej są 185 lokalizacje, a na liście rezerwowej </w:t>
      </w:r>
      <w:r>
        <w:rPr>
          <w:rFonts w:cs="Arial"/>
        </w:rPr>
        <w:t>129</w:t>
      </w:r>
      <w:r>
        <w:rPr>
          <w:rFonts w:eastAsia="Calibri" w:cs="Arial"/>
        </w:rPr>
        <w:t>.</w:t>
      </w:r>
    </w:p>
    <w:p w:rsidR="00A25F9C" w:rsidRPr="00D01A87" w:rsidRDefault="00A25F9C" w:rsidP="00827922">
      <w:pPr>
        <w:pStyle w:val="Nagwek2"/>
        <w:spacing w:before="0" w:after="160" w:line="360" w:lineRule="auto"/>
        <w:rPr>
          <w:rFonts w:eastAsia="Calibri"/>
          <w:color w:val="000000" w:themeColor="text1"/>
        </w:rPr>
      </w:pPr>
      <w:r w:rsidRPr="00D01A87">
        <w:rPr>
          <w:rFonts w:eastAsia="Calibri"/>
          <w:color w:val="000000" w:themeColor="text1"/>
        </w:rPr>
        <w:t>Program przystankowy w województwie</w:t>
      </w:r>
      <w:r w:rsidR="003B0138" w:rsidRPr="00D01A87">
        <w:rPr>
          <w:rFonts w:eastAsia="Calibri"/>
          <w:color w:val="000000" w:themeColor="text1"/>
        </w:rPr>
        <w:t xml:space="preserve"> łódzkim</w:t>
      </w:r>
    </w:p>
    <w:p w:rsidR="00F556D5" w:rsidRDefault="00A25F9C" w:rsidP="00F556D5">
      <w:pPr>
        <w:spacing w:line="360" w:lineRule="auto"/>
        <w:rPr>
          <w:rFonts w:eastAsia="Calibri" w:cs="Arial"/>
          <w:color w:val="000000" w:themeColor="text1"/>
        </w:rPr>
      </w:pPr>
      <w:r w:rsidRPr="00D01A87">
        <w:rPr>
          <w:rFonts w:eastAsia="Calibri" w:cs="Arial"/>
          <w:color w:val="000000" w:themeColor="text1"/>
        </w:rPr>
        <w:t xml:space="preserve">W województwie </w:t>
      </w:r>
      <w:r w:rsidR="003B0138" w:rsidRPr="00D01A87">
        <w:rPr>
          <w:rFonts w:eastAsia="Calibri" w:cs="Arial"/>
          <w:color w:val="000000" w:themeColor="text1"/>
        </w:rPr>
        <w:t xml:space="preserve">łódzkim </w:t>
      </w:r>
      <w:r w:rsidRPr="00D01A87">
        <w:rPr>
          <w:rFonts w:eastAsia="Calibri" w:cs="Arial"/>
          <w:color w:val="000000" w:themeColor="text1"/>
        </w:rPr>
        <w:t xml:space="preserve">projekt przystankowy </w:t>
      </w:r>
      <w:r w:rsidR="00822906" w:rsidRPr="00D01A87">
        <w:rPr>
          <w:rFonts w:eastAsia="Calibri" w:cs="Arial"/>
          <w:color w:val="000000" w:themeColor="text1"/>
        </w:rPr>
        <w:t xml:space="preserve">obejmuje </w:t>
      </w:r>
      <w:r w:rsidR="005D2DD3">
        <w:rPr>
          <w:rFonts w:eastAsia="Calibri" w:cs="Arial"/>
          <w:color w:val="000000" w:themeColor="text1"/>
        </w:rPr>
        <w:t>o</w:t>
      </w:r>
      <w:r w:rsidR="00C340C9" w:rsidRPr="00D01A87">
        <w:rPr>
          <w:rFonts w:eastAsia="Calibri" w:cs="Arial"/>
          <w:color w:val="000000" w:themeColor="text1"/>
        </w:rPr>
        <w:t xml:space="preserve">prócz </w:t>
      </w:r>
      <w:r w:rsidR="00686210" w:rsidRPr="00D01A87">
        <w:rPr>
          <w:rFonts w:eastAsia="Calibri" w:cs="Arial"/>
          <w:color w:val="000000" w:themeColor="text1"/>
        </w:rPr>
        <w:t>przystanku</w:t>
      </w:r>
      <w:r w:rsidR="00C340C9" w:rsidRPr="00D01A87">
        <w:rPr>
          <w:rFonts w:eastAsia="Calibri" w:cs="Arial"/>
          <w:color w:val="000000" w:themeColor="text1"/>
        </w:rPr>
        <w:t xml:space="preserve"> </w:t>
      </w:r>
      <w:r w:rsidR="005D2DD3">
        <w:rPr>
          <w:rFonts w:eastAsia="Calibri" w:cs="Arial"/>
          <w:color w:val="000000" w:themeColor="text1"/>
        </w:rPr>
        <w:t>Tomaszówek przystanki</w:t>
      </w:r>
      <w:r w:rsidR="00C340C9" w:rsidRPr="00D01A87">
        <w:rPr>
          <w:rFonts w:eastAsia="Calibri" w:cs="Arial"/>
          <w:color w:val="000000" w:themeColor="text1"/>
        </w:rPr>
        <w:t xml:space="preserve">: </w:t>
      </w:r>
      <w:r w:rsidR="00F556D5" w:rsidRPr="00F556D5">
        <w:rPr>
          <w:rFonts w:eastAsia="Calibri" w:cs="Arial"/>
          <w:color w:val="000000" w:themeColor="text1"/>
        </w:rPr>
        <w:t>Izabelów, Zgierz Rudunki, Jedlicze Koło Zgierza, Stare Grudze, Łódź Zarzew, Żakowice Południowe, Zaosie, Głowno Północne.</w:t>
      </w:r>
      <w:r w:rsidR="00F556D5">
        <w:rPr>
          <w:rFonts w:eastAsia="Calibri" w:cs="Arial"/>
          <w:color w:val="000000" w:themeColor="text1"/>
        </w:rPr>
        <w:t xml:space="preserve"> </w:t>
      </w:r>
      <w:r w:rsidR="00F556D5" w:rsidRPr="00F556D5">
        <w:rPr>
          <w:rFonts w:eastAsia="Calibri" w:cs="Arial"/>
          <w:color w:val="000000" w:themeColor="text1"/>
        </w:rPr>
        <w:t xml:space="preserve">Wykonawcy kończą projektowanie </w:t>
      </w:r>
      <w:r w:rsidR="00F556D5">
        <w:rPr>
          <w:rFonts w:eastAsia="Calibri" w:cs="Arial"/>
          <w:color w:val="000000" w:themeColor="text1"/>
        </w:rPr>
        <w:t xml:space="preserve">peronów </w:t>
      </w:r>
      <w:r w:rsidR="00F556D5" w:rsidRPr="00F556D5">
        <w:rPr>
          <w:rFonts w:eastAsia="Calibri" w:cs="Arial"/>
          <w:color w:val="000000" w:themeColor="text1"/>
        </w:rPr>
        <w:t>Zgierz Rudunki oraz Jedlicz</w:t>
      </w:r>
      <w:r w:rsidR="00F556D5">
        <w:rPr>
          <w:rFonts w:eastAsia="Calibri" w:cs="Arial"/>
          <w:color w:val="000000" w:themeColor="text1"/>
        </w:rPr>
        <w:t>e k. Zgierza. Roboty</w:t>
      </w:r>
      <w:r w:rsidR="00F556D5" w:rsidRPr="00F556D5">
        <w:rPr>
          <w:rFonts w:eastAsia="Calibri" w:cs="Arial"/>
          <w:color w:val="000000" w:themeColor="text1"/>
        </w:rPr>
        <w:t xml:space="preserve"> </w:t>
      </w:r>
      <w:r w:rsidR="00F556D5">
        <w:rPr>
          <w:rFonts w:eastAsia="Calibri" w:cs="Arial"/>
          <w:color w:val="000000" w:themeColor="text1"/>
        </w:rPr>
        <w:t>zaplanowano</w:t>
      </w:r>
      <w:r w:rsidR="00F556D5" w:rsidRPr="00F556D5">
        <w:rPr>
          <w:rFonts w:eastAsia="Calibri" w:cs="Arial"/>
          <w:color w:val="000000" w:themeColor="text1"/>
        </w:rPr>
        <w:t xml:space="preserve"> na wiosnę przyszłego roku</w:t>
      </w:r>
      <w:r w:rsidR="00F556D5">
        <w:rPr>
          <w:rFonts w:eastAsia="Calibri" w:cs="Arial"/>
          <w:color w:val="000000" w:themeColor="text1"/>
        </w:rPr>
        <w:t xml:space="preserve">. Ogłoszono postępowania przetargowe na zaprojektowanie i budowę przystanków Izabelów i Stare Grudze. Kolejne przetargi </w:t>
      </w:r>
      <w:r w:rsidR="005019F2">
        <w:rPr>
          <w:rFonts w:eastAsia="Calibri" w:cs="Arial"/>
          <w:color w:val="000000" w:themeColor="text1"/>
        </w:rPr>
        <w:t>będą</w:t>
      </w:r>
      <w:r w:rsidR="00F556D5">
        <w:rPr>
          <w:rFonts w:eastAsia="Calibri" w:cs="Arial"/>
          <w:color w:val="000000" w:themeColor="text1"/>
        </w:rPr>
        <w:t xml:space="preserve"> w 2023 roku.  </w:t>
      </w:r>
    </w:p>
    <w:p w:rsidR="00A71022" w:rsidRPr="00D01A87" w:rsidRDefault="00A71022" w:rsidP="006B6D07">
      <w:pPr>
        <w:spacing w:after="0" w:line="360" w:lineRule="auto"/>
        <w:rPr>
          <w:rStyle w:val="Pogrubienie"/>
          <w:rFonts w:cs="Arial"/>
          <w:color w:val="000000" w:themeColor="text1"/>
        </w:rPr>
      </w:pPr>
      <w:r w:rsidRPr="00D01A87">
        <w:rPr>
          <w:rStyle w:val="Pogrubienie"/>
          <w:rFonts w:cs="Arial"/>
          <w:color w:val="000000" w:themeColor="text1"/>
        </w:rPr>
        <w:t>Kontakt dla mediów:</w:t>
      </w:r>
    </w:p>
    <w:p w:rsidR="00A71022" w:rsidRPr="00D01A87" w:rsidRDefault="003B0138" w:rsidP="00EA34AF">
      <w:pPr>
        <w:spacing w:after="0" w:line="240" w:lineRule="auto"/>
        <w:rPr>
          <w:rFonts w:cs="Arial"/>
          <w:noProof/>
          <w:color w:val="000000" w:themeColor="text1"/>
        </w:rPr>
      </w:pPr>
      <w:r w:rsidRPr="00D01A87">
        <w:rPr>
          <w:rFonts w:cs="Arial"/>
          <w:noProof/>
          <w:color w:val="000000" w:themeColor="text1"/>
        </w:rPr>
        <w:t>Rafał Wilgusiak</w:t>
      </w:r>
    </w:p>
    <w:p w:rsidR="00A71022" w:rsidRPr="00D01A87" w:rsidRDefault="00A71022" w:rsidP="00EA34AF">
      <w:pPr>
        <w:spacing w:after="0" w:line="240" w:lineRule="auto"/>
        <w:rPr>
          <w:rFonts w:cs="Arial"/>
          <w:noProof/>
          <w:color w:val="000000" w:themeColor="text1"/>
        </w:rPr>
      </w:pPr>
      <w:r w:rsidRPr="00D01A87">
        <w:rPr>
          <w:rFonts w:cs="Arial"/>
          <w:noProof/>
          <w:color w:val="000000" w:themeColor="text1"/>
        </w:rPr>
        <w:t xml:space="preserve">zespół prasowy </w:t>
      </w:r>
    </w:p>
    <w:p w:rsidR="00A71022" w:rsidRPr="00D01A87" w:rsidRDefault="00A71022" w:rsidP="00EA34AF">
      <w:pPr>
        <w:spacing w:after="0" w:line="240" w:lineRule="auto"/>
        <w:rPr>
          <w:rFonts w:cs="Arial"/>
          <w:noProof/>
          <w:color w:val="000000" w:themeColor="text1"/>
        </w:rPr>
      </w:pPr>
      <w:r w:rsidRPr="00D01A87">
        <w:rPr>
          <w:rFonts w:cs="Arial"/>
          <w:noProof/>
          <w:color w:val="000000" w:themeColor="text1"/>
        </w:rPr>
        <w:t>PKP Polskie Linie Kolejowe S.A.</w:t>
      </w:r>
    </w:p>
    <w:p w:rsidR="00A71022" w:rsidRPr="00D01A87" w:rsidRDefault="00B668C2" w:rsidP="00EA34AF">
      <w:pPr>
        <w:spacing w:after="0" w:line="240" w:lineRule="auto"/>
        <w:rPr>
          <w:rFonts w:cs="Arial"/>
          <w:noProof/>
          <w:color w:val="000000" w:themeColor="text1"/>
        </w:rPr>
      </w:pPr>
      <w:hyperlink r:id="rId8" w:history="1">
        <w:r w:rsidR="00A71022" w:rsidRPr="00D01A87">
          <w:rPr>
            <w:rStyle w:val="Hipercze"/>
            <w:rFonts w:cs="Arial"/>
            <w:noProof/>
            <w:color w:val="000000" w:themeColor="text1"/>
          </w:rPr>
          <w:t>rzecznik@plk-sa.pl</w:t>
        </w:r>
      </w:hyperlink>
    </w:p>
    <w:p w:rsidR="00A15AED" w:rsidRPr="00D01A87" w:rsidRDefault="00A71022" w:rsidP="00EA34AF">
      <w:pPr>
        <w:spacing w:after="0" w:line="240" w:lineRule="auto"/>
        <w:rPr>
          <w:rFonts w:cs="Arial"/>
          <w:noProof/>
          <w:color w:val="000000" w:themeColor="text1"/>
        </w:rPr>
      </w:pPr>
      <w:r w:rsidRPr="00D01A87">
        <w:rPr>
          <w:rFonts w:cs="Arial"/>
          <w:noProof/>
          <w:color w:val="000000" w:themeColor="text1"/>
        </w:rPr>
        <w:t>T: +48</w:t>
      </w:r>
      <w:r w:rsidR="003B0138" w:rsidRPr="00D01A87">
        <w:rPr>
          <w:rFonts w:cs="Arial"/>
          <w:noProof/>
          <w:color w:val="000000" w:themeColor="text1"/>
        </w:rPr>
        <w:t> 500 084</w:t>
      </w:r>
      <w:r w:rsidR="002C2961" w:rsidRPr="00D01A87">
        <w:rPr>
          <w:rFonts w:cs="Arial"/>
          <w:noProof/>
          <w:color w:val="000000" w:themeColor="text1"/>
        </w:rPr>
        <w:t> </w:t>
      </w:r>
      <w:r w:rsidR="003B0138" w:rsidRPr="00D01A87">
        <w:rPr>
          <w:rFonts w:cs="Arial"/>
          <w:noProof/>
          <w:color w:val="000000" w:themeColor="text1"/>
        </w:rPr>
        <w:t>377</w:t>
      </w:r>
    </w:p>
    <w:p w:rsidR="002C2961" w:rsidRPr="00D01A87" w:rsidRDefault="002C2961" w:rsidP="006B6D07">
      <w:pPr>
        <w:spacing w:after="0" w:line="360" w:lineRule="auto"/>
        <w:rPr>
          <w:rFonts w:cs="Arial"/>
          <w:noProof/>
          <w:color w:val="000000" w:themeColor="text1"/>
        </w:rPr>
      </w:pPr>
    </w:p>
    <w:p w:rsidR="002C2961" w:rsidRDefault="002C2961" w:rsidP="00190E6B">
      <w:pPr>
        <w:spacing w:after="0" w:line="240" w:lineRule="auto"/>
        <w:rPr>
          <w:rFonts w:cs="Arial"/>
          <w:noProof/>
        </w:rPr>
      </w:pPr>
    </w:p>
    <w:p w:rsidR="002C2961" w:rsidRPr="004A1187" w:rsidRDefault="002C2961" w:rsidP="00190E6B">
      <w:pPr>
        <w:spacing w:after="0" w:line="240" w:lineRule="auto"/>
        <w:rPr>
          <w:rFonts w:cs="Arial"/>
        </w:rPr>
      </w:pPr>
    </w:p>
    <w:sectPr w:rsidR="002C2961" w:rsidRPr="004A1187" w:rsidSect="00625135">
      <w:headerReference w:type="first" r:id="rId9"/>
      <w:footerReference w:type="first" r:id="rId10"/>
      <w:pgSz w:w="11906" w:h="16838"/>
      <w:pgMar w:top="1418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8C2" w:rsidRDefault="00B668C2" w:rsidP="009D1AEB">
      <w:pPr>
        <w:spacing w:after="0" w:line="240" w:lineRule="auto"/>
      </w:pPr>
      <w:r>
        <w:separator/>
      </w:r>
    </w:p>
  </w:endnote>
  <w:endnote w:type="continuationSeparator" w:id="0">
    <w:p w:rsidR="00B668C2" w:rsidRDefault="00B668C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6AF" w:rsidRPr="0025604B" w:rsidRDefault="007976AF" w:rsidP="007976AF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7976AF" w:rsidRPr="0025604B" w:rsidRDefault="007976AF" w:rsidP="007976AF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E034FE" w:rsidRDefault="007976AF" w:rsidP="007976AF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4D1CD0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8C2" w:rsidRDefault="00B668C2" w:rsidP="009D1AEB">
      <w:pPr>
        <w:spacing w:after="0" w:line="240" w:lineRule="auto"/>
      </w:pPr>
      <w:r>
        <w:separator/>
      </w:r>
    </w:p>
  </w:footnote>
  <w:footnote w:type="continuationSeparator" w:id="0">
    <w:p w:rsidR="00B668C2" w:rsidRDefault="00B668C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8CEC3A" wp14:editId="4D4F26D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8CEC3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091E1AA" wp14:editId="278B359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8" name="Obraz 8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469B"/>
    <w:rsid w:val="00004877"/>
    <w:rsid w:val="00005C80"/>
    <w:rsid w:val="000108AC"/>
    <w:rsid w:val="00010EA5"/>
    <w:rsid w:val="00027E62"/>
    <w:rsid w:val="00040C2E"/>
    <w:rsid w:val="00062D29"/>
    <w:rsid w:val="000751E8"/>
    <w:rsid w:val="00084B47"/>
    <w:rsid w:val="000A2F69"/>
    <w:rsid w:val="000B7E22"/>
    <w:rsid w:val="000D78E4"/>
    <w:rsid w:val="000E16CD"/>
    <w:rsid w:val="000E5986"/>
    <w:rsid w:val="000F6F01"/>
    <w:rsid w:val="00113F57"/>
    <w:rsid w:val="001173E0"/>
    <w:rsid w:val="00120D6C"/>
    <w:rsid w:val="001323F8"/>
    <w:rsid w:val="00157BA5"/>
    <w:rsid w:val="00160625"/>
    <w:rsid w:val="00171492"/>
    <w:rsid w:val="00190E6B"/>
    <w:rsid w:val="001A0054"/>
    <w:rsid w:val="001A1053"/>
    <w:rsid w:val="001B46BE"/>
    <w:rsid w:val="001B79B6"/>
    <w:rsid w:val="001C2B8C"/>
    <w:rsid w:val="001E6D26"/>
    <w:rsid w:val="002039BC"/>
    <w:rsid w:val="0021677E"/>
    <w:rsid w:val="00227B82"/>
    <w:rsid w:val="00236985"/>
    <w:rsid w:val="00265625"/>
    <w:rsid w:val="00274D32"/>
    <w:rsid w:val="00277762"/>
    <w:rsid w:val="00291328"/>
    <w:rsid w:val="002939F3"/>
    <w:rsid w:val="0029616E"/>
    <w:rsid w:val="002A6AB6"/>
    <w:rsid w:val="002B2ECA"/>
    <w:rsid w:val="002B3935"/>
    <w:rsid w:val="002C2505"/>
    <w:rsid w:val="002C2961"/>
    <w:rsid w:val="002C36D8"/>
    <w:rsid w:val="002C4270"/>
    <w:rsid w:val="002F5297"/>
    <w:rsid w:val="002F6767"/>
    <w:rsid w:val="003051E3"/>
    <w:rsid w:val="00305572"/>
    <w:rsid w:val="003153DC"/>
    <w:rsid w:val="00330C61"/>
    <w:rsid w:val="00334920"/>
    <w:rsid w:val="00346E5E"/>
    <w:rsid w:val="00375ABF"/>
    <w:rsid w:val="003763F4"/>
    <w:rsid w:val="00377C74"/>
    <w:rsid w:val="0038086A"/>
    <w:rsid w:val="00383057"/>
    <w:rsid w:val="00395D0E"/>
    <w:rsid w:val="003A1DF9"/>
    <w:rsid w:val="003B0138"/>
    <w:rsid w:val="003C1F63"/>
    <w:rsid w:val="003E5F8A"/>
    <w:rsid w:val="003E6EB4"/>
    <w:rsid w:val="003F0C77"/>
    <w:rsid w:val="003F7320"/>
    <w:rsid w:val="004058B2"/>
    <w:rsid w:val="004120FA"/>
    <w:rsid w:val="00433858"/>
    <w:rsid w:val="00452FB3"/>
    <w:rsid w:val="0046454A"/>
    <w:rsid w:val="00471426"/>
    <w:rsid w:val="00480B16"/>
    <w:rsid w:val="004A1187"/>
    <w:rsid w:val="004D0442"/>
    <w:rsid w:val="004D7F09"/>
    <w:rsid w:val="004E6C6C"/>
    <w:rsid w:val="004F1593"/>
    <w:rsid w:val="005019F2"/>
    <w:rsid w:val="0051769C"/>
    <w:rsid w:val="00532473"/>
    <w:rsid w:val="00532860"/>
    <w:rsid w:val="00534327"/>
    <w:rsid w:val="005455CC"/>
    <w:rsid w:val="005457CA"/>
    <w:rsid w:val="00545BC4"/>
    <w:rsid w:val="0057269A"/>
    <w:rsid w:val="00573EF3"/>
    <w:rsid w:val="00582E85"/>
    <w:rsid w:val="005A36E5"/>
    <w:rsid w:val="005A6998"/>
    <w:rsid w:val="005D007D"/>
    <w:rsid w:val="005D2DD3"/>
    <w:rsid w:val="005D48F3"/>
    <w:rsid w:val="005F5099"/>
    <w:rsid w:val="00612C70"/>
    <w:rsid w:val="00620C91"/>
    <w:rsid w:val="00625135"/>
    <w:rsid w:val="00627E0B"/>
    <w:rsid w:val="0063625B"/>
    <w:rsid w:val="00664E62"/>
    <w:rsid w:val="00677933"/>
    <w:rsid w:val="00686210"/>
    <w:rsid w:val="00687995"/>
    <w:rsid w:val="006B4D4A"/>
    <w:rsid w:val="006B6D07"/>
    <w:rsid w:val="006C6C1C"/>
    <w:rsid w:val="006D522E"/>
    <w:rsid w:val="006D7B9D"/>
    <w:rsid w:val="006D7F85"/>
    <w:rsid w:val="006E1E02"/>
    <w:rsid w:val="006E277A"/>
    <w:rsid w:val="006F5154"/>
    <w:rsid w:val="00706CE5"/>
    <w:rsid w:val="007105C4"/>
    <w:rsid w:val="00711EA4"/>
    <w:rsid w:val="00713A09"/>
    <w:rsid w:val="007222EE"/>
    <w:rsid w:val="007467FD"/>
    <w:rsid w:val="00755272"/>
    <w:rsid w:val="00760144"/>
    <w:rsid w:val="0076587B"/>
    <w:rsid w:val="00767FD1"/>
    <w:rsid w:val="007976AF"/>
    <w:rsid w:val="007E0FD0"/>
    <w:rsid w:val="007F2024"/>
    <w:rsid w:val="007F3648"/>
    <w:rsid w:val="00800ABE"/>
    <w:rsid w:val="0080356F"/>
    <w:rsid w:val="0081698D"/>
    <w:rsid w:val="00817A26"/>
    <w:rsid w:val="00822906"/>
    <w:rsid w:val="008234C3"/>
    <w:rsid w:val="008263D2"/>
    <w:rsid w:val="00827922"/>
    <w:rsid w:val="00827BC9"/>
    <w:rsid w:val="00832C21"/>
    <w:rsid w:val="00833053"/>
    <w:rsid w:val="00850EDB"/>
    <w:rsid w:val="00860074"/>
    <w:rsid w:val="008871D9"/>
    <w:rsid w:val="0089315D"/>
    <w:rsid w:val="008B0D70"/>
    <w:rsid w:val="008C4123"/>
    <w:rsid w:val="008D5441"/>
    <w:rsid w:val="008D5DE4"/>
    <w:rsid w:val="008D7F3C"/>
    <w:rsid w:val="008E0E21"/>
    <w:rsid w:val="008E2C11"/>
    <w:rsid w:val="008E2FF4"/>
    <w:rsid w:val="008E7062"/>
    <w:rsid w:val="008F2047"/>
    <w:rsid w:val="00903DE0"/>
    <w:rsid w:val="00927523"/>
    <w:rsid w:val="00931F69"/>
    <w:rsid w:val="00935D08"/>
    <w:rsid w:val="009554EF"/>
    <w:rsid w:val="009605B3"/>
    <w:rsid w:val="00961642"/>
    <w:rsid w:val="009663D7"/>
    <w:rsid w:val="009717CE"/>
    <w:rsid w:val="009B262F"/>
    <w:rsid w:val="009B5A2A"/>
    <w:rsid w:val="009D1AEB"/>
    <w:rsid w:val="009F3A27"/>
    <w:rsid w:val="009F7445"/>
    <w:rsid w:val="00A023F4"/>
    <w:rsid w:val="00A0388E"/>
    <w:rsid w:val="00A04254"/>
    <w:rsid w:val="00A15AED"/>
    <w:rsid w:val="00A1709B"/>
    <w:rsid w:val="00A2293F"/>
    <w:rsid w:val="00A25F9C"/>
    <w:rsid w:val="00A62CB6"/>
    <w:rsid w:val="00A63D52"/>
    <w:rsid w:val="00A71022"/>
    <w:rsid w:val="00A71EB7"/>
    <w:rsid w:val="00A7412E"/>
    <w:rsid w:val="00A82974"/>
    <w:rsid w:val="00A8692A"/>
    <w:rsid w:val="00A92793"/>
    <w:rsid w:val="00A92C97"/>
    <w:rsid w:val="00AA148F"/>
    <w:rsid w:val="00AC3047"/>
    <w:rsid w:val="00AE0224"/>
    <w:rsid w:val="00B22AD0"/>
    <w:rsid w:val="00B257DC"/>
    <w:rsid w:val="00B27B0A"/>
    <w:rsid w:val="00B3546F"/>
    <w:rsid w:val="00B37997"/>
    <w:rsid w:val="00B40C5F"/>
    <w:rsid w:val="00B5161E"/>
    <w:rsid w:val="00B668C2"/>
    <w:rsid w:val="00B76037"/>
    <w:rsid w:val="00B86A9E"/>
    <w:rsid w:val="00B93B1C"/>
    <w:rsid w:val="00BA69CF"/>
    <w:rsid w:val="00BA6CFB"/>
    <w:rsid w:val="00BB112F"/>
    <w:rsid w:val="00BB6657"/>
    <w:rsid w:val="00BD1ACB"/>
    <w:rsid w:val="00BD316C"/>
    <w:rsid w:val="00BD4E48"/>
    <w:rsid w:val="00BE1905"/>
    <w:rsid w:val="00BE4825"/>
    <w:rsid w:val="00BF09E7"/>
    <w:rsid w:val="00C15A10"/>
    <w:rsid w:val="00C170C5"/>
    <w:rsid w:val="00C340C9"/>
    <w:rsid w:val="00C429FD"/>
    <w:rsid w:val="00C4370D"/>
    <w:rsid w:val="00C43C59"/>
    <w:rsid w:val="00C50D95"/>
    <w:rsid w:val="00C5178B"/>
    <w:rsid w:val="00C56ECC"/>
    <w:rsid w:val="00C638A6"/>
    <w:rsid w:val="00C63DE8"/>
    <w:rsid w:val="00CB0960"/>
    <w:rsid w:val="00CB1489"/>
    <w:rsid w:val="00CC6FC9"/>
    <w:rsid w:val="00CC7791"/>
    <w:rsid w:val="00CD4BC5"/>
    <w:rsid w:val="00CD4F75"/>
    <w:rsid w:val="00CD65AC"/>
    <w:rsid w:val="00CF435C"/>
    <w:rsid w:val="00D01A87"/>
    <w:rsid w:val="00D01B5D"/>
    <w:rsid w:val="00D04A1A"/>
    <w:rsid w:val="00D149FC"/>
    <w:rsid w:val="00D537A7"/>
    <w:rsid w:val="00D57D51"/>
    <w:rsid w:val="00D64DEB"/>
    <w:rsid w:val="00D67915"/>
    <w:rsid w:val="00D82C62"/>
    <w:rsid w:val="00D904C8"/>
    <w:rsid w:val="00D913D5"/>
    <w:rsid w:val="00D93EF7"/>
    <w:rsid w:val="00DC595B"/>
    <w:rsid w:val="00DD49B9"/>
    <w:rsid w:val="00DD4D2A"/>
    <w:rsid w:val="00DE52BC"/>
    <w:rsid w:val="00E034FE"/>
    <w:rsid w:val="00E1094D"/>
    <w:rsid w:val="00E10B3A"/>
    <w:rsid w:val="00E24A7C"/>
    <w:rsid w:val="00E2721D"/>
    <w:rsid w:val="00E341CC"/>
    <w:rsid w:val="00E8430D"/>
    <w:rsid w:val="00E91DC6"/>
    <w:rsid w:val="00E949C3"/>
    <w:rsid w:val="00EA34AF"/>
    <w:rsid w:val="00EC217E"/>
    <w:rsid w:val="00ED372D"/>
    <w:rsid w:val="00EE2241"/>
    <w:rsid w:val="00EE6D38"/>
    <w:rsid w:val="00EF75A5"/>
    <w:rsid w:val="00F03917"/>
    <w:rsid w:val="00F05BC8"/>
    <w:rsid w:val="00F27976"/>
    <w:rsid w:val="00F304B5"/>
    <w:rsid w:val="00F3684E"/>
    <w:rsid w:val="00F37F6D"/>
    <w:rsid w:val="00F45BCF"/>
    <w:rsid w:val="00F4708C"/>
    <w:rsid w:val="00F47A72"/>
    <w:rsid w:val="00F52F06"/>
    <w:rsid w:val="00F556D5"/>
    <w:rsid w:val="00F723F7"/>
    <w:rsid w:val="00F82DCA"/>
    <w:rsid w:val="00FA354E"/>
    <w:rsid w:val="00FA448D"/>
    <w:rsid w:val="00FA7556"/>
    <w:rsid w:val="00FC2A83"/>
    <w:rsid w:val="00FD1A5E"/>
    <w:rsid w:val="00FE0963"/>
    <w:rsid w:val="00FE218B"/>
    <w:rsid w:val="00FE7047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8B192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customStyle="1" w:styleId="Standard">
    <w:name w:val="Standard"/>
    <w:rsid w:val="002939F3"/>
    <w:pPr>
      <w:suppressAutoHyphens/>
      <w:autoSpaceDN w:val="0"/>
      <w:textAlignment w:val="baseline"/>
    </w:pPr>
    <w:rPr>
      <w:rFonts w:ascii="Arial" w:eastAsia="SimSun" w:hAnsi="Arial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89E-0B72-47D8-990B-1C5542028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przystanek Tomaszówek zwiększył dostęp do kolei na linii Łódź - Opoczno</vt:lpstr>
    </vt:vector>
  </TitlesOfParts>
  <Company>PKP PLK S.A.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przystanek Tomaszówek zwiększył dostęp do kolei na linii Łódź - Opoczno</dc:title>
  <dc:subject/>
  <dc:creator>PKP Polskie Linie Kolejowe S.A.</dc:creator>
  <cp:keywords/>
  <dc:description/>
  <cp:lastModifiedBy>Wilgusiak Rafał</cp:lastModifiedBy>
  <cp:revision>19</cp:revision>
  <cp:lastPrinted>2022-05-31T09:02:00Z</cp:lastPrinted>
  <dcterms:created xsi:type="dcterms:W3CDTF">2022-12-05T14:14:00Z</dcterms:created>
  <dcterms:modified xsi:type="dcterms:W3CDTF">2022-12-16T12:06:00Z</dcterms:modified>
</cp:coreProperties>
</file>