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D60" w:rsidRPr="000E07D2" w:rsidRDefault="0051327C" w:rsidP="004E1D60">
      <w:pPr>
        <w:spacing w:before="120" w:after="120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Olsztyn</w:t>
      </w:r>
      <w:r w:rsidR="004E1D60" w:rsidRPr="000E07D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</w:t>
      </w:r>
      <w:r w:rsidR="002654AD">
        <w:rPr>
          <w:rFonts w:ascii="Arial" w:hAnsi="Arial" w:cs="Arial"/>
        </w:rPr>
        <w:t>1</w:t>
      </w:r>
      <w:r w:rsidR="004E1D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października</w:t>
      </w:r>
      <w:r w:rsidR="004E1D60">
        <w:rPr>
          <w:rFonts w:ascii="Arial" w:hAnsi="Arial" w:cs="Arial"/>
        </w:rPr>
        <w:t xml:space="preserve"> 2019 r. </w:t>
      </w:r>
    </w:p>
    <w:p w:rsidR="00913730" w:rsidRDefault="00913730" w:rsidP="00913730">
      <w:pPr>
        <w:spacing w:after="120" w:line="360" w:lineRule="auto"/>
        <w:jc w:val="both"/>
        <w:rPr>
          <w:rFonts w:ascii="Arial" w:hAnsi="Arial" w:cs="Arial"/>
          <w:b/>
        </w:rPr>
      </w:pPr>
      <w:r w:rsidRPr="004E1D60">
        <w:rPr>
          <w:rFonts w:ascii="Arial" w:hAnsi="Arial" w:cs="Arial"/>
          <w:b/>
        </w:rPr>
        <w:t>Informacja prasowa</w:t>
      </w:r>
    </w:p>
    <w:p w:rsidR="0051327C" w:rsidRDefault="0051327C" w:rsidP="0047014B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51327C">
        <w:rPr>
          <w:rFonts w:ascii="Arial" w:hAnsi="Arial" w:cs="Arial"/>
          <w:b/>
        </w:rPr>
        <w:t>W podróż pociągiem z nowych przystanków w Olsztynie</w:t>
      </w:r>
    </w:p>
    <w:p w:rsidR="0051327C" w:rsidRDefault="0051327C" w:rsidP="0047014B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51327C">
        <w:rPr>
          <w:rFonts w:ascii="Arial" w:hAnsi="Arial" w:cs="Arial"/>
          <w:b/>
        </w:rPr>
        <w:t xml:space="preserve">PKP Polskie Linie Kolejowe S.A. </w:t>
      </w:r>
      <w:proofErr w:type="gramStart"/>
      <w:r w:rsidRPr="0051327C">
        <w:rPr>
          <w:rFonts w:ascii="Arial" w:hAnsi="Arial" w:cs="Arial"/>
          <w:b/>
        </w:rPr>
        <w:t>zwiększają</w:t>
      </w:r>
      <w:proofErr w:type="gramEnd"/>
      <w:r w:rsidRPr="0051327C">
        <w:rPr>
          <w:rFonts w:ascii="Arial" w:hAnsi="Arial" w:cs="Arial"/>
          <w:b/>
        </w:rPr>
        <w:t xml:space="preserve"> dostęp do kolei w Olsztynie. Dzięki inwestycji za 66 mln zł powstaną w mieście trzy nowe przystanki – Olsztyn Likusy, Olsztyn Redykajny, a także Olsztyn Szkoła. Pojawi się więcej możliwości podróży koleją. Tunel na ul. Jeziornej zapewni bezpieczną przeprawę dla odwiedzających plażę miejską. Prace umożliwią uruchomienie w stolicy województwa tzw. kolei aglomeracyjnej.</w:t>
      </w:r>
    </w:p>
    <w:p w:rsidR="0051327C" w:rsidRDefault="0051327C" w:rsidP="0051327C">
      <w:pPr>
        <w:spacing w:after="120" w:line="360" w:lineRule="auto"/>
        <w:jc w:val="both"/>
        <w:rPr>
          <w:rFonts w:ascii="Arial" w:hAnsi="Arial" w:cs="Arial"/>
        </w:rPr>
      </w:pPr>
      <w:r w:rsidRPr="0051327C">
        <w:rPr>
          <w:rFonts w:ascii="Arial" w:hAnsi="Arial" w:cs="Arial"/>
        </w:rPr>
        <w:t xml:space="preserve">Od września są prace na linii kolejowej nr 220 na odcinku Olsztyn – Gutkowo. Wykonawca zdemontował stare elementy torów i sieci trakcyjnej na całej długości 6,5-kilometrowego odcinka przebiegającego przez osiedla Likusy i Redykajny. </w:t>
      </w:r>
    </w:p>
    <w:p w:rsidR="0051327C" w:rsidRPr="0051327C" w:rsidRDefault="0051327C" w:rsidP="0051327C">
      <w:pPr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Nie dwa </w:t>
      </w:r>
      <w:r w:rsidRPr="0051327C">
        <w:rPr>
          <w:rFonts w:ascii="Arial" w:hAnsi="Arial" w:cs="Arial"/>
          <w:b/>
        </w:rPr>
        <w:t>a trzy nowe przystanki w Olsztynie</w:t>
      </w:r>
    </w:p>
    <w:p w:rsidR="0051327C" w:rsidRPr="0037672D" w:rsidRDefault="00010117" w:rsidP="0051327C">
      <w:pPr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–</w:t>
      </w:r>
      <w:r w:rsidR="0037672D">
        <w:rPr>
          <w:rFonts w:ascii="Arial" w:hAnsi="Arial" w:cs="Arial"/>
          <w:b/>
          <w:i/>
        </w:rPr>
        <w:t xml:space="preserve"> </w:t>
      </w:r>
      <w:r w:rsidR="0051327C" w:rsidRPr="0037672D">
        <w:rPr>
          <w:rFonts w:ascii="Arial" w:hAnsi="Arial" w:cs="Arial"/>
          <w:b/>
          <w:i/>
        </w:rPr>
        <w:t>Dzięki inwestycji PKP Polskie Linie</w:t>
      </w:r>
      <w:r w:rsidR="00001001">
        <w:rPr>
          <w:rFonts w:ascii="Arial" w:hAnsi="Arial" w:cs="Arial"/>
          <w:b/>
          <w:i/>
        </w:rPr>
        <w:t xml:space="preserve"> Kolejowe S.A. </w:t>
      </w:r>
      <w:proofErr w:type="gramStart"/>
      <w:r w:rsidR="00001001">
        <w:rPr>
          <w:rFonts w:ascii="Arial" w:hAnsi="Arial" w:cs="Arial"/>
          <w:b/>
          <w:i/>
        </w:rPr>
        <w:t>znacząco</w:t>
      </w:r>
      <w:proofErr w:type="gramEnd"/>
      <w:r w:rsidR="00001001">
        <w:rPr>
          <w:rFonts w:ascii="Arial" w:hAnsi="Arial" w:cs="Arial"/>
          <w:b/>
          <w:i/>
        </w:rPr>
        <w:t xml:space="preserve"> poprawi się</w:t>
      </w:r>
      <w:r w:rsidR="0051327C" w:rsidRPr="0037672D">
        <w:rPr>
          <w:rFonts w:ascii="Arial" w:hAnsi="Arial" w:cs="Arial"/>
          <w:b/>
          <w:i/>
        </w:rPr>
        <w:t xml:space="preserve"> mieszkańcom Olsztyna dostęp do kolei. Olsztyn Likusy przy ul. Bałtyckiej, Olsztyn Redykajny przy ul. Hozjusza oraz dodatkowy peron na istniejącym przystanku Olsztyn Śródmieście zapewnią wygodniejszy dojazd do pracy i szkół z sąsiednich gmin. Nowością będzie także trzeci nowy przystanek – Olsztyn Szkoła, który powstanie w pobliżu Zespołu Szkół E</w:t>
      </w:r>
      <w:r w:rsidR="0037672D">
        <w:rPr>
          <w:rFonts w:ascii="Arial" w:hAnsi="Arial" w:cs="Arial"/>
          <w:b/>
          <w:i/>
        </w:rPr>
        <w:t xml:space="preserve">lektronicznych i Ekonomicznych oraz kompleksu wypoczynkowo-rekreacyjnego przy największym olsztyńskim jeziorze </w:t>
      </w:r>
      <w:proofErr w:type="spellStart"/>
      <w:proofErr w:type="gramStart"/>
      <w:r w:rsidR="0037672D">
        <w:rPr>
          <w:rFonts w:ascii="Arial" w:hAnsi="Arial" w:cs="Arial"/>
          <w:b/>
          <w:i/>
        </w:rPr>
        <w:t>Ukiel</w:t>
      </w:r>
      <w:proofErr w:type="spellEnd"/>
      <w:r w:rsidR="0037672D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–</w:t>
      </w:r>
      <w:r w:rsidR="0037672D">
        <w:rPr>
          <w:rFonts w:ascii="Arial" w:hAnsi="Arial" w:cs="Arial"/>
          <w:b/>
          <w:i/>
        </w:rPr>
        <w:t xml:space="preserve"> </w:t>
      </w:r>
      <w:r w:rsidR="0037672D">
        <w:rPr>
          <w:rFonts w:ascii="Arial" w:hAnsi="Arial" w:cs="Arial"/>
          <w:b/>
        </w:rPr>
        <w:t xml:space="preserve"> powiedział</w:t>
      </w:r>
      <w:proofErr w:type="gramEnd"/>
      <w:r w:rsidR="0037672D">
        <w:rPr>
          <w:rFonts w:ascii="Arial" w:hAnsi="Arial" w:cs="Arial"/>
          <w:b/>
        </w:rPr>
        <w:t xml:space="preserve"> Ireneusz Merchel, prezes Zarządu </w:t>
      </w:r>
      <w:r w:rsidR="0037672D">
        <w:rPr>
          <w:rFonts w:ascii="Arial" w:hAnsi="Arial" w:cs="Arial"/>
          <w:b/>
        </w:rPr>
        <w:br/>
        <w:t>PKP Polskich Linii Kolejowych S.A</w:t>
      </w:r>
      <w:r>
        <w:rPr>
          <w:rFonts w:ascii="Arial" w:hAnsi="Arial" w:cs="Arial"/>
          <w:b/>
        </w:rPr>
        <w:t>.</w:t>
      </w:r>
    </w:p>
    <w:p w:rsidR="0051327C" w:rsidRDefault="0051327C" w:rsidP="0051327C">
      <w:pPr>
        <w:spacing w:after="120" w:line="360" w:lineRule="auto"/>
        <w:jc w:val="both"/>
        <w:rPr>
          <w:rFonts w:ascii="Arial" w:hAnsi="Arial" w:cs="Arial"/>
        </w:rPr>
      </w:pPr>
      <w:r w:rsidRPr="0051327C">
        <w:rPr>
          <w:rFonts w:ascii="Arial" w:hAnsi="Arial" w:cs="Arial"/>
        </w:rPr>
        <w:t>Nowe obiekty zaoferują podróżnym dobrą obsługę. Wysokie na 76 cm perony pozwolą podróżnym wygodnie wsiadać do pociągów. Antypoślizgowa nawierzchnia i funkcjonalne oświetlenie umożliwią bezpieczne poruszanie się także po zmroku. Wygodę umożliwią nowe ławki, wiaty i czytelna informacja pasażerska. Zamontowane zostaną także udogodnienia dla osób o ograniczonej możliwości poruszania się: pochylnie, prowadnice i ścieżki dotykowe.</w:t>
      </w:r>
    </w:p>
    <w:p w:rsidR="008E2296" w:rsidRPr="008E2296" w:rsidRDefault="008E2296" w:rsidP="0051327C">
      <w:pPr>
        <w:spacing w:after="120" w:line="360" w:lineRule="auto"/>
        <w:jc w:val="both"/>
        <w:rPr>
          <w:rFonts w:ascii="Arial" w:hAnsi="Arial" w:cs="Arial"/>
          <w:b/>
        </w:rPr>
      </w:pPr>
      <w:r w:rsidRPr="008E2296">
        <w:rPr>
          <w:rFonts w:ascii="Arial" w:hAnsi="Arial" w:cs="Arial"/>
          <w:b/>
        </w:rPr>
        <w:t>Przez bezpieczny tunel na plażę</w:t>
      </w:r>
    </w:p>
    <w:p w:rsidR="0051327C" w:rsidRPr="0051327C" w:rsidRDefault="008E2296" w:rsidP="0051327C">
      <w:pPr>
        <w:spacing w:after="120" w:line="360" w:lineRule="auto"/>
        <w:jc w:val="both"/>
        <w:rPr>
          <w:rFonts w:ascii="Arial" w:hAnsi="Arial" w:cs="Arial"/>
        </w:rPr>
      </w:pPr>
      <w:r w:rsidRPr="0051327C">
        <w:rPr>
          <w:rFonts w:ascii="Arial" w:hAnsi="Arial" w:cs="Arial"/>
        </w:rPr>
        <w:t>Wyższy poziom bezpieczeństwa zapewni tunel pieszo-rowerowy na ul. Jeziornej, który zastąpi przejście w</w:t>
      </w:r>
      <w:r>
        <w:rPr>
          <w:rFonts w:ascii="Arial" w:hAnsi="Arial" w:cs="Arial"/>
        </w:rPr>
        <w:t> </w:t>
      </w:r>
      <w:r w:rsidRPr="0051327C">
        <w:rPr>
          <w:rFonts w:ascii="Arial" w:hAnsi="Arial" w:cs="Arial"/>
        </w:rPr>
        <w:t>poziomie szyn. Będzie to komfortowa przeprawa</w:t>
      </w:r>
      <w:r>
        <w:rPr>
          <w:rFonts w:ascii="Arial" w:hAnsi="Arial" w:cs="Arial"/>
        </w:rPr>
        <w:t xml:space="preserve"> pozbawiona barier architektonicznych</w:t>
      </w:r>
      <w:r w:rsidRPr="0051327C">
        <w:rPr>
          <w:rFonts w:ascii="Arial" w:hAnsi="Arial" w:cs="Arial"/>
        </w:rPr>
        <w:t xml:space="preserve"> dla osób, które zechcą odwiedzić olsztyńską Plażę Miejską od strony ul.</w:t>
      </w:r>
      <w:r>
        <w:rPr>
          <w:rFonts w:ascii="Arial" w:hAnsi="Arial" w:cs="Arial"/>
        </w:rPr>
        <w:t> </w:t>
      </w:r>
      <w:r w:rsidRPr="0051327C">
        <w:rPr>
          <w:rFonts w:ascii="Arial" w:hAnsi="Arial" w:cs="Arial"/>
        </w:rPr>
        <w:t>Bałtyckiej.</w:t>
      </w:r>
      <w:r>
        <w:rPr>
          <w:rFonts w:ascii="Arial" w:hAnsi="Arial" w:cs="Arial"/>
        </w:rPr>
        <w:t xml:space="preserve"> </w:t>
      </w:r>
      <w:r w:rsidR="0051327C" w:rsidRPr="0051327C">
        <w:rPr>
          <w:rFonts w:ascii="Arial" w:hAnsi="Arial" w:cs="Arial"/>
        </w:rPr>
        <w:t>Nowe tory i rozjazdy zapewnią sprawny przejazd pociągiem.</w:t>
      </w:r>
      <w:r w:rsidR="0051327C">
        <w:rPr>
          <w:rFonts w:ascii="Arial" w:hAnsi="Arial" w:cs="Arial"/>
        </w:rPr>
        <w:t xml:space="preserve"> </w:t>
      </w:r>
      <w:r w:rsidR="0051327C" w:rsidRPr="0051327C">
        <w:rPr>
          <w:rFonts w:ascii="Arial" w:hAnsi="Arial" w:cs="Arial"/>
        </w:rPr>
        <w:t xml:space="preserve">Pociągiem szybciej </w:t>
      </w:r>
      <w:r w:rsidR="0051327C" w:rsidRPr="0051327C">
        <w:rPr>
          <w:rFonts w:ascii="Arial" w:hAnsi="Arial" w:cs="Arial"/>
        </w:rPr>
        <w:lastRenderedPageBreak/>
        <w:t>będzie można dostać się m.in. z osiedli Redykajny, Likusy i Gutkowo do centrum miasta. Budowa mijanki w</w:t>
      </w:r>
      <w:r>
        <w:rPr>
          <w:rFonts w:ascii="Arial" w:hAnsi="Arial" w:cs="Arial"/>
        </w:rPr>
        <w:t> </w:t>
      </w:r>
      <w:r w:rsidR="0051327C" w:rsidRPr="0051327C">
        <w:rPr>
          <w:rFonts w:ascii="Arial" w:hAnsi="Arial" w:cs="Arial"/>
        </w:rPr>
        <w:t xml:space="preserve">obrębie przystanku Olsztyn Likusy poprawi przepustowość trasy. </w:t>
      </w:r>
    </w:p>
    <w:p w:rsidR="0051327C" w:rsidRDefault="0051327C" w:rsidP="0051327C">
      <w:pPr>
        <w:spacing w:after="120" w:line="360" w:lineRule="auto"/>
        <w:jc w:val="both"/>
        <w:rPr>
          <w:rFonts w:ascii="Arial" w:hAnsi="Arial" w:cs="Arial"/>
        </w:rPr>
      </w:pPr>
      <w:r w:rsidRPr="0051327C">
        <w:rPr>
          <w:rFonts w:ascii="Arial" w:hAnsi="Arial" w:cs="Arial"/>
        </w:rPr>
        <w:t xml:space="preserve">Projekt pn. „Prace na linii kolejowej nr 220 na odcinku Olsztyn – Gutkowo” zrealizowany będzie ze środków budżetowych. Wartość prac to 66,1 mln zł netto. Zakończenie inwestycji planowane jest w III kwartale 2020 roku. </w:t>
      </w:r>
    </w:p>
    <w:p w:rsidR="00FF3B9E" w:rsidRDefault="0051327C" w:rsidP="00FF3B9E">
      <w:pPr>
        <w:spacing w:after="12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934075" cy="3619500"/>
            <wp:effectExtent l="0" t="0" r="9525" b="0"/>
            <wp:docPr id="5" name="Obraz 5" descr="C:\Users\plk061405\AppData\Local\Microsoft\Windows\INetCache\Content.Word\olsztyn nowe przystanki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lk061405\AppData\Local\Microsoft\Windows\INetCache\Content.Word\olsztyn nowe przystanki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72D" w:rsidRPr="00D02FA3" w:rsidRDefault="0037672D" w:rsidP="00FF3B9E">
      <w:pPr>
        <w:spacing w:after="12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37672D" w:rsidRPr="00D02FA3" w:rsidRDefault="0037672D" w:rsidP="0037672D">
      <w:pPr>
        <w:spacing w:after="120" w:line="360" w:lineRule="auto"/>
        <w:jc w:val="both"/>
        <w:rPr>
          <w:rFonts w:ascii="Arial" w:hAnsi="Arial" w:cs="Arial"/>
          <w:b/>
          <w:bCs/>
          <w:szCs w:val="20"/>
        </w:rPr>
      </w:pPr>
      <w:r w:rsidRPr="00D02FA3">
        <w:rPr>
          <w:rFonts w:ascii="Arial" w:hAnsi="Arial" w:cs="Arial"/>
          <w:b/>
          <w:bCs/>
          <w:szCs w:val="20"/>
        </w:rPr>
        <w:t xml:space="preserve">Krajowy Program Kolejowy </w:t>
      </w:r>
      <w:r w:rsidR="00D02FA3" w:rsidRPr="00D02FA3">
        <w:rPr>
          <w:rFonts w:ascii="Arial" w:eastAsia="Times New Roman" w:hAnsi="Arial" w:cs="Arial"/>
          <w:b/>
          <w:lang w:eastAsia="pl-PL"/>
        </w:rPr>
        <w:t xml:space="preserve">– </w:t>
      </w:r>
      <w:r w:rsidRPr="00D02FA3">
        <w:rPr>
          <w:rFonts w:ascii="Arial" w:hAnsi="Arial" w:cs="Arial"/>
          <w:b/>
          <w:bCs/>
          <w:szCs w:val="20"/>
        </w:rPr>
        <w:t xml:space="preserve">postępuje realizacja </w:t>
      </w:r>
    </w:p>
    <w:p w:rsidR="0051327C" w:rsidRPr="00D02FA3" w:rsidRDefault="00010117" w:rsidP="0037672D">
      <w:pPr>
        <w:spacing w:after="120" w:line="360" w:lineRule="auto"/>
        <w:jc w:val="both"/>
        <w:rPr>
          <w:rFonts w:ascii="Arial" w:hAnsi="Arial" w:cs="Arial"/>
          <w:b/>
          <w:bCs/>
          <w:i/>
          <w:szCs w:val="20"/>
        </w:rPr>
      </w:pPr>
      <w:r w:rsidRPr="00D02FA3">
        <w:rPr>
          <w:rFonts w:ascii="Arial" w:hAnsi="Arial" w:cs="Arial"/>
          <w:b/>
          <w:bCs/>
          <w:i/>
          <w:szCs w:val="20"/>
        </w:rPr>
        <w:t>–</w:t>
      </w:r>
      <w:r w:rsidR="0037672D" w:rsidRPr="00D02FA3">
        <w:rPr>
          <w:rFonts w:ascii="Arial" w:hAnsi="Arial" w:cs="Arial"/>
          <w:b/>
          <w:bCs/>
          <w:i/>
          <w:szCs w:val="20"/>
        </w:rPr>
        <w:t xml:space="preserve"> Realizacja Krajowego Programu Kolejowego o wartości blisko 76 mld zł jest już bardziej zaawansowana niż inwestycje w całej ubiegłej perspektywie 2007 – 2015. Po podpisaniu dziś umowy na odcinek Choszczno – Stargard na linii Poznań – Szczecin, PKP Polskie Linie Kolejowe w</w:t>
      </w:r>
      <w:r w:rsidRPr="00D02FA3">
        <w:rPr>
          <w:rFonts w:ascii="Arial" w:hAnsi="Arial" w:cs="Arial"/>
          <w:b/>
          <w:bCs/>
          <w:i/>
          <w:szCs w:val="20"/>
        </w:rPr>
        <w:t> </w:t>
      </w:r>
      <w:r w:rsidR="0037672D" w:rsidRPr="00D02FA3">
        <w:rPr>
          <w:rFonts w:ascii="Arial" w:hAnsi="Arial" w:cs="Arial"/>
          <w:b/>
          <w:bCs/>
          <w:i/>
          <w:szCs w:val="20"/>
        </w:rPr>
        <w:t>realizacji maja już projekty o wartości blisko 47 mld zł</w:t>
      </w:r>
      <w:r w:rsidRPr="00D02FA3">
        <w:rPr>
          <w:rFonts w:ascii="Arial" w:hAnsi="Arial" w:cs="Arial"/>
          <w:b/>
          <w:bCs/>
          <w:i/>
          <w:szCs w:val="20"/>
        </w:rPr>
        <w:t xml:space="preserve"> –</w:t>
      </w:r>
      <w:r w:rsidR="0037672D" w:rsidRPr="00D02FA3">
        <w:rPr>
          <w:rFonts w:ascii="Arial" w:hAnsi="Arial" w:cs="Arial"/>
          <w:b/>
          <w:bCs/>
          <w:i/>
          <w:szCs w:val="20"/>
        </w:rPr>
        <w:t xml:space="preserve"> powiedział Ireneusz Merchel</w:t>
      </w:r>
      <w:r w:rsidRPr="00D02FA3">
        <w:rPr>
          <w:rFonts w:ascii="Arial" w:hAnsi="Arial" w:cs="Arial"/>
          <w:b/>
          <w:bCs/>
          <w:i/>
          <w:szCs w:val="20"/>
        </w:rPr>
        <w:t>.</w:t>
      </w:r>
    </w:p>
    <w:p w:rsidR="00D02FA3" w:rsidRPr="00D02FA3" w:rsidRDefault="00D02FA3" w:rsidP="00D02FA3">
      <w:pPr>
        <w:suppressAutoHyphens/>
        <w:autoSpaceDN w:val="0"/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  <w:r w:rsidRPr="00D02FA3">
        <w:rPr>
          <w:rFonts w:ascii="Arial" w:eastAsia="Times New Roman" w:hAnsi="Arial" w:cs="Arial"/>
          <w:b/>
          <w:lang w:eastAsia="pl-PL"/>
        </w:rPr>
        <w:t>PLK na trasie Szczytno – Pisz zapowiada krótsze podróże</w:t>
      </w:r>
    </w:p>
    <w:p w:rsidR="00D02FA3" w:rsidRPr="00D02FA3" w:rsidRDefault="00D02FA3" w:rsidP="00D02FA3">
      <w:pPr>
        <w:suppressAutoHyphens/>
        <w:autoSpaceDN w:val="0"/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D02FA3">
        <w:rPr>
          <w:rFonts w:ascii="Arial" w:eastAsia="Times New Roman" w:hAnsi="Arial" w:cs="Arial"/>
          <w:lang w:eastAsia="pl-PL"/>
        </w:rPr>
        <w:t xml:space="preserve">Na linii Szczytno – Pisz </w:t>
      </w:r>
      <w:proofErr w:type="gramStart"/>
      <w:r w:rsidRPr="00D02FA3">
        <w:rPr>
          <w:rFonts w:ascii="Arial" w:eastAsia="Times New Roman" w:hAnsi="Arial" w:cs="Arial"/>
          <w:lang w:eastAsia="pl-PL"/>
        </w:rPr>
        <w:t>wymieniono  60 km</w:t>
      </w:r>
      <w:proofErr w:type="gramEnd"/>
      <w:r w:rsidRPr="00D02FA3">
        <w:rPr>
          <w:rFonts w:ascii="Arial" w:eastAsia="Times New Roman" w:hAnsi="Arial" w:cs="Arial"/>
          <w:lang w:eastAsia="pl-PL"/>
        </w:rPr>
        <w:t xml:space="preserve"> toru. Na stacjach i przystankach m.in. Szczytno, </w:t>
      </w:r>
      <w:proofErr w:type="spellStart"/>
      <w:r w:rsidRPr="00D02FA3">
        <w:rPr>
          <w:rFonts w:ascii="Arial" w:eastAsia="Times New Roman" w:hAnsi="Arial" w:cs="Arial"/>
          <w:lang w:eastAsia="pl-PL"/>
        </w:rPr>
        <w:t>Ruciane-Nida</w:t>
      </w:r>
      <w:proofErr w:type="spellEnd"/>
      <w:r w:rsidRPr="00D02FA3">
        <w:rPr>
          <w:rFonts w:ascii="Arial" w:eastAsia="Times New Roman" w:hAnsi="Arial" w:cs="Arial"/>
          <w:lang w:eastAsia="pl-PL"/>
        </w:rPr>
        <w:t xml:space="preserve"> i Pisz widać efekty prac przy budowie nowych peronów. Zmodernizowane obiekty zaoferują podróżnym lepszą obsługę. Po przebudowie są wyższe, co ułatwi wsiadanie i</w:t>
      </w:r>
      <w:r>
        <w:rPr>
          <w:rFonts w:ascii="Arial" w:eastAsia="Times New Roman" w:hAnsi="Arial" w:cs="Arial"/>
          <w:lang w:eastAsia="pl-PL"/>
        </w:rPr>
        <w:t> </w:t>
      </w:r>
      <w:r w:rsidRPr="00D02FA3">
        <w:rPr>
          <w:rFonts w:ascii="Arial" w:eastAsia="Times New Roman" w:hAnsi="Arial" w:cs="Arial"/>
          <w:lang w:eastAsia="pl-PL"/>
        </w:rPr>
        <w:t>wysiadanie z pociągu. Antypoślizgowa nawierzchnia i funkcjonalne oświetlenie umożliwią bezpieczne poruszanie się także po zmroku. Wygodę umożliwią nowe ławki, wiaty i czytelna informacja pasażerska. Zamontowane zostaną także udogodnienia dla osób o ograniczonej możliwości poruszania się: pochylnie, prowadnice i ścieżki dotykowe.</w:t>
      </w:r>
    </w:p>
    <w:p w:rsidR="00D02FA3" w:rsidRPr="00D02FA3" w:rsidRDefault="00D02FA3" w:rsidP="00D02FA3">
      <w:pPr>
        <w:suppressAutoHyphens/>
        <w:autoSpaceDN w:val="0"/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D02FA3">
        <w:rPr>
          <w:rFonts w:ascii="Arial" w:eastAsia="Times New Roman" w:hAnsi="Arial" w:cs="Arial"/>
          <w:lang w:eastAsia="pl-PL"/>
        </w:rPr>
        <w:lastRenderedPageBreak/>
        <w:t>Na trasie zamontowano nowoczesne urządzenia sterowania ruchem. Dzięki nim wzrósł poziom bezpieczeństwa. Sprawny przejazd zapewniają zmodernizowane mosty w Rucianem-Nidzie i Wałpuszu. Obiekty przeszły testy obciążeniowe i spełniają wymagania m.in. do szybszych przejazdów cięższych składów. Nowa nawierzchnia na przejazdach kolejowo-drogowych zapewni lepszy przejazd aut. Po zamontowaniu urządzeń zabezpieczających dodatkowo zwiększy się poziom bezpieczeństwa na styku toru i drogi.</w:t>
      </w:r>
    </w:p>
    <w:p w:rsidR="00D02FA3" w:rsidRPr="00D02FA3" w:rsidRDefault="00D02FA3" w:rsidP="00D02FA3">
      <w:pPr>
        <w:suppressAutoHyphens/>
        <w:autoSpaceDN w:val="0"/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  <w:r w:rsidRPr="00D02FA3">
        <w:rPr>
          <w:rFonts w:ascii="Arial" w:eastAsia="Times New Roman" w:hAnsi="Arial" w:cs="Arial"/>
          <w:b/>
          <w:lang w:eastAsia="pl-PL"/>
        </w:rPr>
        <w:t>Pociągiem na Mazury</w:t>
      </w:r>
    </w:p>
    <w:p w:rsidR="00D02FA3" w:rsidRPr="00D02FA3" w:rsidRDefault="00D02FA3" w:rsidP="00D02FA3">
      <w:pPr>
        <w:suppressAutoHyphens/>
        <w:autoSpaceDN w:val="0"/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D02FA3">
        <w:rPr>
          <w:rFonts w:ascii="Arial" w:eastAsia="Times New Roman" w:hAnsi="Arial" w:cs="Arial"/>
          <w:lang w:eastAsia="pl-PL"/>
        </w:rPr>
        <w:t xml:space="preserve">Na </w:t>
      </w:r>
      <w:r w:rsidRPr="00D02FA3">
        <w:rPr>
          <w:rFonts w:ascii="Arial" w:eastAsia="Times New Roman" w:hAnsi="Arial" w:cs="Arial"/>
          <w:b/>
          <w:lang w:eastAsia="pl-PL"/>
        </w:rPr>
        <w:t>trasie</w:t>
      </w:r>
      <w:r w:rsidRPr="00D02FA3">
        <w:rPr>
          <w:rFonts w:ascii="Arial" w:eastAsia="Times New Roman" w:hAnsi="Arial" w:cs="Arial"/>
          <w:lang w:eastAsia="pl-PL"/>
        </w:rPr>
        <w:t xml:space="preserve"> </w:t>
      </w:r>
      <w:r w:rsidRPr="00D02FA3">
        <w:rPr>
          <w:rFonts w:ascii="Arial" w:eastAsia="Times New Roman" w:hAnsi="Arial" w:cs="Arial"/>
          <w:b/>
          <w:lang w:eastAsia="pl-PL"/>
        </w:rPr>
        <w:t>Szczytno – Pisz</w:t>
      </w:r>
      <w:r w:rsidRPr="00D02FA3">
        <w:rPr>
          <w:rFonts w:ascii="Arial" w:eastAsia="Times New Roman" w:hAnsi="Arial" w:cs="Arial"/>
          <w:lang w:eastAsia="pl-PL"/>
        </w:rPr>
        <w:t xml:space="preserve"> trwają odbiory peronów, torów i nowoczesnych urządzeń sterowania. Linia przygotowywana jest do ruchu. W październiku przewoźnicy odbędą jazdy testowe i</w:t>
      </w:r>
      <w:r>
        <w:rPr>
          <w:rFonts w:ascii="Arial" w:eastAsia="Times New Roman" w:hAnsi="Arial" w:cs="Arial"/>
          <w:lang w:eastAsia="pl-PL"/>
        </w:rPr>
        <w:t> </w:t>
      </w:r>
      <w:r w:rsidRPr="00D02FA3">
        <w:rPr>
          <w:rFonts w:ascii="Arial" w:eastAsia="Times New Roman" w:hAnsi="Arial" w:cs="Arial"/>
          <w:lang w:eastAsia="pl-PL"/>
        </w:rPr>
        <w:t xml:space="preserve">zapoznawcze. Pociągi rozkładowe mają wrócić na trasę od 20 października 2019 roku.  </w:t>
      </w:r>
    </w:p>
    <w:p w:rsidR="00D02FA3" w:rsidRPr="00D02FA3" w:rsidRDefault="00D02FA3" w:rsidP="00D02FA3">
      <w:pPr>
        <w:suppressAutoHyphens/>
        <w:autoSpaceDN w:val="0"/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D02FA3">
        <w:rPr>
          <w:rFonts w:ascii="Arial" w:eastAsia="Times New Roman" w:hAnsi="Arial" w:cs="Arial"/>
          <w:lang w:eastAsia="pl-PL"/>
        </w:rPr>
        <w:t xml:space="preserve">W II kwartale 2020 roku oddany będzie do ruchu </w:t>
      </w:r>
      <w:r w:rsidRPr="00D02FA3">
        <w:rPr>
          <w:rFonts w:ascii="Arial" w:eastAsia="Times New Roman" w:hAnsi="Arial" w:cs="Arial"/>
          <w:b/>
          <w:lang w:eastAsia="pl-PL"/>
        </w:rPr>
        <w:t>odcinek</w:t>
      </w:r>
      <w:r w:rsidRPr="00D02FA3">
        <w:rPr>
          <w:rFonts w:ascii="Arial" w:eastAsia="Times New Roman" w:hAnsi="Arial" w:cs="Arial"/>
          <w:lang w:eastAsia="pl-PL"/>
        </w:rPr>
        <w:t xml:space="preserve"> </w:t>
      </w:r>
      <w:r w:rsidRPr="00D02FA3">
        <w:rPr>
          <w:rFonts w:ascii="Arial" w:eastAsia="Times New Roman" w:hAnsi="Arial" w:cs="Arial"/>
          <w:b/>
          <w:lang w:eastAsia="pl-PL"/>
        </w:rPr>
        <w:t>Pisz – Ełk</w:t>
      </w:r>
      <w:r w:rsidRPr="00D02FA3">
        <w:rPr>
          <w:rFonts w:ascii="Arial" w:eastAsia="Times New Roman" w:hAnsi="Arial" w:cs="Arial"/>
          <w:lang w:eastAsia="pl-PL"/>
        </w:rPr>
        <w:t>. Na tej trasie niezbędne są dodatkowe prace – kompleksowa wymiana konstrukcji na dwóch mostach w Piszu i Ełku. Zakres robót określiła specjalna ekspertyza.</w:t>
      </w:r>
    </w:p>
    <w:p w:rsidR="00D02FA3" w:rsidRPr="00D02FA3" w:rsidRDefault="00D02FA3" w:rsidP="00D02FA3">
      <w:pPr>
        <w:suppressAutoHyphens/>
        <w:autoSpaceDN w:val="0"/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  <w:r w:rsidRPr="00D02FA3">
        <w:rPr>
          <w:rFonts w:ascii="Arial" w:eastAsia="Times New Roman" w:hAnsi="Arial" w:cs="Arial"/>
          <w:b/>
          <w:lang w:eastAsia="pl-PL"/>
        </w:rPr>
        <w:t>Wygodniej i szybciej do mazurskich miejscowości</w:t>
      </w:r>
    </w:p>
    <w:p w:rsidR="00D02FA3" w:rsidRPr="00D02FA3" w:rsidRDefault="00D02FA3" w:rsidP="00D02FA3">
      <w:pPr>
        <w:suppressAutoHyphens/>
        <w:autoSpaceDN w:val="0"/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D02FA3">
        <w:rPr>
          <w:rFonts w:ascii="Arial" w:eastAsia="Times New Roman" w:hAnsi="Arial" w:cs="Arial"/>
          <w:lang w:eastAsia="pl-PL"/>
        </w:rPr>
        <w:t>Modernizacja linii kolejowej Olsztyn – Ełk na odcinku Szczytno – Pisz – Ełk realizowana jest w ramach Programu Operacyjnego Polska Wschodnia. Efektem prac będą szybsze i wygodniejsze podróże ze Szczytna do Ełku. Pociągi pasażerskie pojadą z prędkością do 120 km/h, a czas przejazdu w relacji Szczytno – Ełk skróci się o połowę – z ok. 3 godz. do 1,5 godz. Podróż na trasie Olsztyn – Szczytno – Ełk potrwa nieco ponad 2h. Skorzystają mieszkańcy regionu warmińsko-mazurskiego, którzy szybciej dojadą do pracy i szkoły. Będzie dobra oferta dla turystów. Inwestycja zapewni łatwiejszy dostęp do atrakcyjnych miejscowości wypoczynkowych: Ruciane Nida oraz Pisz.</w:t>
      </w:r>
    </w:p>
    <w:p w:rsidR="00D02FA3" w:rsidRPr="00D02FA3" w:rsidRDefault="00D02FA3" w:rsidP="00D02FA3">
      <w:pPr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b/>
          <w:bCs/>
          <w:sz w:val="20"/>
          <w:lang w:eastAsia="pl-PL"/>
        </w:rPr>
      </w:pPr>
      <w:r w:rsidRPr="00D02FA3">
        <w:rPr>
          <w:rFonts w:ascii="Arial" w:eastAsia="Times New Roman" w:hAnsi="Arial" w:cs="Arial"/>
          <w:b/>
          <w:bCs/>
          <w:szCs w:val="24"/>
          <w:lang w:eastAsia="pl-PL"/>
        </w:rPr>
        <w:t>Inwestycja w liczbach:</w:t>
      </w:r>
    </w:p>
    <w:p w:rsidR="00D02FA3" w:rsidRPr="00D02FA3" w:rsidRDefault="00D02FA3" w:rsidP="00D02FA3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Cs w:val="24"/>
        </w:rPr>
      </w:pPr>
      <w:r w:rsidRPr="00D02FA3">
        <w:rPr>
          <w:rFonts w:ascii="Arial" w:eastAsia="Times New Roman" w:hAnsi="Arial" w:cs="Arial"/>
          <w:b/>
          <w:bCs/>
          <w:color w:val="000000"/>
          <w:szCs w:val="24"/>
          <w:lang w:eastAsia="pl-PL"/>
        </w:rPr>
        <w:t xml:space="preserve">1 </w:t>
      </w:r>
      <w:r w:rsidRPr="00D02FA3">
        <w:rPr>
          <w:rFonts w:ascii="Arial" w:eastAsia="Times New Roman" w:hAnsi="Arial" w:cs="Arial"/>
          <w:color w:val="000000"/>
          <w:szCs w:val="24"/>
          <w:lang w:eastAsia="pl-PL"/>
        </w:rPr>
        <w:t>nowy przystanek: Pisz Wschodni;</w:t>
      </w:r>
    </w:p>
    <w:p w:rsidR="00D02FA3" w:rsidRPr="00D02FA3" w:rsidRDefault="00D02FA3" w:rsidP="00D02FA3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Cs w:val="24"/>
          <w:lang w:eastAsia="pl-PL"/>
        </w:rPr>
      </w:pPr>
      <w:r w:rsidRPr="00D02FA3">
        <w:rPr>
          <w:rFonts w:ascii="Arial" w:eastAsia="Times New Roman" w:hAnsi="Arial" w:cs="Arial"/>
          <w:b/>
          <w:bCs/>
          <w:color w:val="000000"/>
          <w:szCs w:val="24"/>
          <w:lang w:eastAsia="pl-PL"/>
        </w:rPr>
        <w:t>4</w:t>
      </w:r>
      <w:r w:rsidRPr="00D02FA3">
        <w:rPr>
          <w:rFonts w:ascii="Arial" w:eastAsia="Times New Roman" w:hAnsi="Arial" w:cs="Arial"/>
          <w:color w:val="000000"/>
          <w:szCs w:val="24"/>
          <w:lang w:eastAsia="pl-PL"/>
        </w:rPr>
        <w:t> przebudowane stacje: Szczytno, Pisz, Spychowo, Drygały;</w:t>
      </w:r>
    </w:p>
    <w:p w:rsidR="00D02FA3" w:rsidRPr="00D02FA3" w:rsidRDefault="00D02FA3" w:rsidP="00D02FA3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Cs w:val="24"/>
          <w:lang w:eastAsia="pl-PL"/>
        </w:rPr>
      </w:pPr>
      <w:r w:rsidRPr="00D02FA3">
        <w:rPr>
          <w:rFonts w:ascii="Arial" w:eastAsia="Times New Roman" w:hAnsi="Arial" w:cs="Arial"/>
          <w:b/>
          <w:bCs/>
          <w:color w:val="000000"/>
          <w:szCs w:val="24"/>
          <w:lang w:eastAsia="pl-PL"/>
        </w:rPr>
        <w:t>14</w:t>
      </w:r>
      <w:r w:rsidRPr="00D02FA3">
        <w:rPr>
          <w:rFonts w:ascii="Arial" w:eastAsia="Times New Roman" w:hAnsi="Arial" w:cs="Arial"/>
          <w:color w:val="000000"/>
          <w:szCs w:val="24"/>
          <w:lang w:eastAsia="pl-PL"/>
        </w:rPr>
        <w:t xml:space="preserve"> przebudowanych przystanków, m.in. </w:t>
      </w:r>
      <w:r w:rsidRPr="00D02FA3">
        <w:rPr>
          <w:rFonts w:ascii="Arial" w:eastAsia="Times New Roman" w:hAnsi="Arial" w:cs="Arial"/>
          <w:szCs w:val="24"/>
          <w:lang w:eastAsia="pl-PL"/>
        </w:rPr>
        <w:t xml:space="preserve">Nowa Wieś Ełcka, </w:t>
      </w:r>
      <w:proofErr w:type="spellStart"/>
      <w:r w:rsidRPr="00D02FA3">
        <w:rPr>
          <w:rFonts w:ascii="Arial" w:eastAsia="Times New Roman" w:hAnsi="Arial" w:cs="Arial"/>
          <w:szCs w:val="24"/>
          <w:lang w:eastAsia="pl-PL"/>
        </w:rPr>
        <w:t>Ruciane-Nida</w:t>
      </w:r>
      <w:proofErr w:type="spellEnd"/>
      <w:r w:rsidRPr="00D02FA3">
        <w:rPr>
          <w:rFonts w:ascii="Arial" w:eastAsia="Times New Roman" w:hAnsi="Arial" w:cs="Arial"/>
          <w:szCs w:val="24"/>
          <w:lang w:eastAsia="pl-PL"/>
        </w:rPr>
        <w:t>;</w:t>
      </w:r>
    </w:p>
    <w:p w:rsidR="00D02FA3" w:rsidRPr="00D02FA3" w:rsidRDefault="00D02FA3" w:rsidP="00D02FA3">
      <w:pPr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szCs w:val="24"/>
          <w:lang w:eastAsia="pl-PL"/>
        </w:rPr>
      </w:pPr>
      <w:r w:rsidRPr="00D02FA3">
        <w:rPr>
          <w:rFonts w:ascii="Arial" w:eastAsia="Times New Roman" w:hAnsi="Arial" w:cs="Arial"/>
          <w:b/>
          <w:bCs/>
          <w:szCs w:val="24"/>
          <w:lang w:eastAsia="pl-PL"/>
        </w:rPr>
        <w:t>99</w:t>
      </w:r>
      <w:r w:rsidRPr="00D02FA3">
        <w:rPr>
          <w:rFonts w:ascii="Arial" w:eastAsia="Times New Roman" w:hAnsi="Arial" w:cs="Arial"/>
          <w:szCs w:val="24"/>
          <w:lang w:eastAsia="pl-PL"/>
        </w:rPr>
        <w:t xml:space="preserve"> przebudowane przejazdy kolejowo-drogowe; </w:t>
      </w:r>
    </w:p>
    <w:p w:rsidR="00D02FA3" w:rsidRPr="00D02FA3" w:rsidRDefault="00D02FA3" w:rsidP="00D02FA3">
      <w:pPr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szCs w:val="24"/>
          <w:lang w:eastAsia="pl-PL"/>
        </w:rPr>
      </w:pPr>
      <w:r w:rsidRPr="00D02FA3">
        <w:rPr>
          <w:rFonts w:ascii="Arial" w:eastAsia="Times New Roman" w:hAnsi="Arial" w:cs="Arial"/>
          <w:b/>
          <w:bCs/>
          <w:szCs w:val="24"/>
          <w:lang w:eastAsia="pl-PL"/>
        </w:rPr>
        <w:t>9</w:t>
      </w:r>
      <w:r w:rsidRPr="00D02FA3">
        <w:rPr>
          <w:rFonts w:ascii="Arial" w:eastAsia="Times New Roman" w:hAnsi="Arial" w:cs="Arial"/>
          <w:szCs w:val="24"/>
          <w:lang w:eastAsia="pl-PL"/>
        </w:rPr>
        <w:t xml:space="preserve"> przebudowanych mostów i wiaduktów;</w:t>
      </w:r>
    </w:p>
    <w:p w:rsidR="00D02FA3" w:rsidRPr="00D02FA3" w:rsidRDefault="00D02FA3" w:rsidP="00D02FA3">
      <w:pPr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szCs w:val="24"/>
          <w:lang w:eastAsia="pl-PL"/>
        </w:rPr>
      </w:pPr>
      <w:r w:rsidRPr="00D02FA3">
        <w:rPr>
          <w:rFonts w:ascii="Arial" w:eastAsia="Times New Roman" w:hAnsi="Arial" w:cs="Arial"/>
          <w:b/>
          <w:bCs/>
          <w:szCs w:val="24"/>
          <w:lang w:eastAsia="pl-PL"/>
        </w:rPr>
        <w:t>24</w:t>
      </w:r>
      <w:r w:rsidRPr="00D02FA3">
        <w:rPr>
          <w:rFonts w:ascii="Arial" w:eastAsia="Times New Roman" w:hAnsi="Arial" w:cs="Arial"/>
          <w:szCs w:val="24"/>
          <w:lang w:eastAsia="pl-PL"/>
        </w:rPr>
        <w:t xml:space="preserve"> nowych rozjazdów;</w:t>
      </w:r>
    </w:p>
    <w:p w:rsidR="00D02FA3" w:rsidRPr="00D02FA3" w:rsidRDefault="00D02FA3" w:rsidP="00D02FA3">
      <w:pPr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szCs w:val="24"/>
          <w:lang w:eastAsia="pl-PL"/>
        </w:rPr>
      </w:pPr>
      <w:proofErr w:type="gramStart"/>
      <w:r w:rsidRPr="00D02FA3">
        <w:rPr>
          <w:rFonts w:ascii="Arial" w:eastAsia="Times New Roman" w:hAnsi="Arial" w:cs="Arial"/>
          <w:b/>
          <w:bCs/>
          <w:szCs w:val="24"/>
          <w:lang w:eastAsia="pl-PL"/>
        </w:rPr>
        <w:t>ok</w:t>
      </w:r>
      <w:proofErr w:type="gramEnd"/>
      <w:r w:rsidRPr="00D02FA3">
        <w:rPr>
          <w:rFonts w:ascii="Arial" w:eastAsia="Times New Roman" w:hAnsi="Arial" w:cs="Arial"/>
          <w:b/>
          <w:bCs/>
          <w:szCs w:val="24"/>
          <w:lang w:eastAsia="pl-PL"/>
        </w:rPr>
        <w:t>. 113</w:t>
      </w:r>
      <w:r w:rsidRPr="00D02FA3">
        <w:rPr>
          <w:rFonts w:ascii="Arial" w:eastAsia="Times New Roman" w:hAnsi="Arial" w:cs="Arial"/>
          <w:szCs w:val="24"/>
          <w:lang w:eastAsia="pl-PL"/>
        </w:rPr>
        <w:t xml:space="preserve"> km torów.</w:t>
      </w:r>
    </w:p>
    <w:p w:rsidR="0037672D" w:rsidRDefault="0037672D" w:rsidP="0037672D">
      <w:pPr>
        <w:spacing w:after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E1D60" w:rsidRPr="00FF3B9E" w:rsidRDefault="004E1D60" w:rsidP="00FF3B9E">
      <w:pPr>
        <w:spacing w:after="0" w:line="240" w:lineRule="auto"/>
        <w:jc w:val="right"/>
        <w:rPr>
          <w:rFonts w:ascii="Arial" w:hAnsi="Arial" w:cs="Arial"/>
        </w:rPr>
      </w:pPr>
      <w:r w:rsidRPr="00DD6E9A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4E1D60" w:rsidRPr="008A6DED" w:rsidRDefault="004E1D60" w:rsidP="00FF3B9E">
      <w:pPr>
        <w:tabs>
          <w:tab w:val="left" w:pos="5307"/>
        </w:tabs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Martyn Janduła</w:t>
      </w:r>
    </w:p>
    <w:p w:rsidR="004E1D60" w:rsidRPr="008A6DED" w:rsidRDefault="004E1D60" w:rsidP="00FF3B9E">
      <w:pPr>
        <w:tabs>
          <w:tab w:val="left" w:pos="5307"/>
        </w:tabs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Zespół prasowy</w:t>
      </w:r>
    </w:p>
    <w:p w:rsidR="004E1D60" w:rsidRDefault="004E1D60" w:rsidP="00FF3B9E">
      <w:pPr>
        <w:tabs>
          <w:tab w:val="left" w:pos="5307"/>
        </w:tabs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r w:rsidRPr="008A6DED">
        <w:rPr>
          <w:rFonts w:ascii="Arial" w:hAnsi="Arial" w:cs="Arial"/>
          <w:bCs/>
          <w:sz w:val="20"/>
          <w:szCs w:val="20"/>
        </w:rPr>
        <w:t>PKP Polskie Linie Kolejowe S.A.</w:t>
      </w:r>
    </w:p>
    <w:p w:rsidR="004E1D60" w:rsidRPr="008A6DED" w:rsidRDefault="004E1D60" w:rsidP="00FF3B9E">
      <w:pPr>
        <w:tabs>
          <w:tab w:val="left" w:pos="5307"/>
        </w:tabs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571 370 301</w:t>
      </w:r>
    </w:p>
    <w:p w:rsidR="004C16A4" w:rsidRPr="00FF3B9E" w:rsidRDefault="006051E9" w:rsidP="00FF3B9E">
      <w:pPr>
        <w:tabs>
          <w:tab w:val="left" w:pos="5307"/>
        </w:tabs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hyperlink r:id="rId9" w:history="1">
        <w:r w:rsidR="004E1D60" w:rsidRPr="000123A3">
          <w:rPr>
            <w:rStyle w:val="Hipercze"/>
            <w:rFonts w:ascii="Arial" w:hAnsi="Arial" w:cs="Arial"/>
            <w:bCs/>
            <w:sz w:val="20"/>
            <w:szCs w:val="20"/>
          </w:rPr>
          <w:t>rzecznik@plk-sa.pl</w:t>
        </w:r>
      </w:hyperlink>
      <w:r w:rsidR="004E1D60">
        <w:rPr>
          <w:rFonts w:ascii="Arial" w:hAnsi="Arial" w:cs="Arial"/>
          <w:bCs/>
          <w:sz w:val="20"/>
          <w:szCs w:val="20"/>
        </w:rPr>
        <w:t xml:space="preserve"> </w:t>
      </w:r>
    </w:p>
    <w:sectPr w:rsidR="004C16A4" w:rsidRPr="00FF3B9E" w:rsidSect="00FA48C2">
      <w:footerReference w:type="default" r:id="rId10"/>
      <w:headerReference w:type="first" r:id="rId11"/>
      <w:footerReference w:type="first" r:id="rId12"/>
      <w:type w:val="continuous"/>
      <w:pgSz w:w="11906" w:h="16838" w:code="9"/>
      <w:pgMar w:top="1560" w:right="1134" w:bottom="1276" w:left="1418" w:header="2324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1E9" w:rsidRDefault="006051E9" w:rsidP="00D5409C">
      <w:pPr>
        <w:spacing w:after="0" w:line="240" w:lineRule="auto"/>
      </w:pPr>
      <w:r>
        <w:separator/>
      </w:r>
    </w:p>
  </w:endnote>
  <w:endnote w:type="continuationSeparator" w:id="0">
    <w:p w:rsidR="006051E9" w:rsidRDefault="006051E9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7E435D" w:rsidRDefault="004540B1" w:rsidP="007E435D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7E435D">
      <w:rPr>
        <w:rFonts w:ascii="Arial" w:hAnsi="Arial" w:cs="Arial"/>
        <w:color w:val="727271"/>
        <w:sz w:val="14"/>
        <w:szCs w:val="14"/>
      </w:rPr>
      <w:t>1</w:t>
    </w:r>
    <w:r w:rsidR="00A1688C">
      <w:rPr>
        <w:rFonts w:ascii="Arial" w:hAnsi="Arial" w:cs="Arial"/>
        <w:color w:val="727271"/>
        <w:sz w:val="14"/>
        <w:szCs w:val="14"/>
      </w:rPr>
      <w:t>8</w:t>
    </w:r>
    <w:r w:rsidR="007E435D">
      <w:rPr>
        <w:rFonts w:ascii="Arial" w:hAnsi="Arial" w:cs="Arial"/>
        <w:color w:val="727271"/>
        <w:sz w:val="14"/>
        <w:szCs w:val="14"/>
      </w:rPr>
      <w:t xml:space="preserve"> </w:t>
    </w:r>
    <w:r w:rsidR="00A1688C">
      <w:rPr>
        <w:rFonts w:ascii="Arial" w:hAnsi="Arial" w:cs="Arial"/>
        <w:color w:val="727271"/>
        <w:sz w:val="14"/>
        <w:szCs w:val="14"/>
      </w:rPr>
      <w:t>624 9</w:t>
    </w:r>
    <w:r w:rsidR="007E435D">
      <w:rPr>
        <w:rFonts w:ascii="Arial" w:hAnsi="Arial" w:cs="Arial"/>
        <w:color w:val="727271"/>
        <w:sz w:val="14"/>
        <w:szCs w:val="14"/>
      </w:rPr>
      <w:t>36 000,00 zł.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39061F" wp14:editId="01AC9FD8">
              <wp:simplePos x="0" y="0"/>
              <wp:positionH relativeFrom="column">
                <wp:posOffset>-43180</wp:posOffset>
              </wp:positionH>
              <wp:positionV relativeFrom="paragraph">
                <wp:posOffset>-309245</wp:posOffset>
              </wp:positionV>
              <wp:extent cx="5537835" cy="352425"/>
              <wp:effectExtent l="0" t="0" r="5715" b="952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352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975E3" w:rsidRPr="00537BF9" w:rsidRDefault="00E975E3" w:rsidP="00E975E3">
                          <w:r w:rsidRPr="00554CDC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  <w:r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br/>
                          </w:r>
                          <w:r w:rsidRPr="00554CDC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  <w:r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br/>
                          </w:r>
                          <w:r w:rsidRPr="00554CDC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REGON 017319027. Wysokość kapitału zakładowego </w:t>
                          </w:r>
                          <w:r w:rsidRPr="00554CDC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 całości </w:t>
                          </w:r>
                          <w:r w:rsidRPr="00554CDC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wpłaconego: </w:t>
                          </w:r>
                          <w:r w:rsidRPr="00484778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20.424.936.000,00 </w:t>
                          </w:r>
                          <w:proofErr w:type="gramStart"/>
                          <w:r w:rsidRPr="00484778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  <w:r w:rsidRPr="00484778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39061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24.35pt;width:436.0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" filled="f" stroked="f">
              <v:textbox inset="0,0,0,0">
                <w:txbxContent>
                  <w:p w:rsidR="00E975E3" w:rsidRPr="00537BF9" w:rsidRDefault="00E975E3" w:rsidP="00E975E3">
                    <w:r w:rsidRPr="00554CDC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  <w:r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br/>
                    </w:r>
                    <w:r w:rsidRPr="00554CDC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  <w:r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br/>
                    </w:r>
                    <w:r w:rsidRPr="00554CDC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REGON 017319027. Wysokość kapitału zakładowego </w:t>
                    </w:r>
                    <w:r w:rsidRPr="00554CDC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 całości </w:t>
                    </w:r>
                    <w:r w:rsidRPr="00554CDC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wpłaconego: </w:t>
                    </w:r>
                    <w:r w:rsidRPr="00484778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20.424.936.000,00 zł.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67CC702" wp14:editId="0BEB71A5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7CC702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1E9" w:rsidRDefault="006051E9" w:rsidP="00D5409C">
      <w:pPr>
        <w:spacing w:after="0" w:line="240" w:lineRule="auto"/>
      </w:pPr>
      <w:r>
        <w:separator/>
      </w:r>
    </w:p>
  </w:footnote>
  <w:footnote w:type="continuationSeparator" w:id="0">
    <w:p w:rsidR="006051E9" w:rsidRDefault="006051E9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2EE6401" wp14:editId="3E7F6A3B">
              <wp:simplePos x="0" y="0"/>
              <wp:positionH relativeFrom="column">
                <wp:posOffset>4445</wp:posOffset>
              </wp:positionH>
              <wp:positionV relativeFrom="page">
                <wp:posOffset>228600</wp:posOffset>
              </wp:positionV>
              <wp:extent cx="2324100" cy="83820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677F3" w:rsidRPr="001677F3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1677F3" w:rsidRPr="004D6EC9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1677F3" w:rsidRPr="00B728B1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B728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B728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+ 48 22 473 30 02</w:t>
                          </w:r>
                        </w:p>
                        <w:p w:rsidR="001677F3" w:rsidRPr="00B728B1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B728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</w:t>
                          </w:r>
                          <w:proofErr w:type="gramEnd"/>
                          <w:r w:rsidRPr="00B728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+ 48 22 473 23 34</w:t>
                          </w:r>
                        </w:p>
                        <w:p w:rsidR="001677F3" w:rsidRPr="00B728B1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B728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rzecznik</w:t>
                          </w:r>
                          <w:proofErr w:type="gramEnd"/>
                          <w:r w:rsidRPr="00B728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@plk-sa.</w:t>
                          </w:r>
                          <w:proofErr w:type="gramStart"/>
                          <w:r w:rsidRPr="00B728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1677F3" w:rsidRPr="000C619C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1677F3" w:rsidRPr="000C619C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4540B1" w:rsidRPr="00DA3248" w:rsidRDefault="004540B1" w:rsidP="001677F3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EE640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35pt;margin-top:18pt;width:183pt;height:6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" filled="f" stroked="f">
              <v:textbox inset="0,0,0,0">
                <w:txbxContent>
                  <w:p w:rsidR="001677F3" w:rsidRPr="001677F3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1677F3" w:rsidRPr="004D6EC9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1677F3" w:rsidRPr="00B728B1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28B1">
                      <w:rPr>
                        <w:rFonts w:ascii="Arial" w:hAnsi="Arial" w:cs="Arial"/>
                        <w:sz w:val="16"/>
                        <w:szCs w:val="16"/>
                      </w:rPr>
                      <w:t>tel. + 48 22 473 30 02</w:t>
                    </w:r>
                  </w:p>
                  <w:p w:rsidR="001677F3" w:rsidRPr="00B728B1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28B1">
                      <w:rPr>
                        <w:rFonts w:ascii="Arial" w:hAnsi="Arial" w:cs="Arial"/>
                        <w:sz w:val="16"/>
                        <w:szCs w:val="16"/>
                      </w:rPr>
                      <w:t>fax + 48 22 473 23 34</w:t>
                    </w:r>
                  </w:p>
                  <w:p w:rsidR="001677F3" w:rsidRPr="00B728B1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28B1">
                      <w:rPr>
                        <w:rFonts w:ascii="Arial" w:hAnsi="Arial" w:cs="Arial"/>
                        <w:sz w:val="16"/>
                        <w:szCs w:val="16"/>
                      </w:rPr>
                      <w:t>rzecznik@plk-sa.pl</w:t>
                    </w:r>
                  </w:p>
                  <w:p w:rsidR="001677F3" w:rsidRPr="000C619C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C619C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1677F3" w:rsidRPr="000C619C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  <w:p w:rsidR="004540B1" w:rsidRPr="00DA3248" w:rsidRDefault="004540B1" w:rsidP="001677F3">
                    <w:pPr>
                      <w:spacing w:after="0" w:line="240" w:lineRule="auto"/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91B3A9E" wp14:editId="64A4896D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C84E020" wp14:editId="10973905">
                                <wp:extent cx="2180590" cy="352425"/>
                                <wp:effectExtent l="0" t="0" r="0" b="9525"/>
                                <wp:docPr id="34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91B3A9E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7C84E020" wp14:editId="10973905">
                          <wp:extent cx="2180590" cy="352425"/>
                          <wp:effectExtent l="0" t="0" r="0" b="9525"/>
                          <wp:docPr id="34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235"/>
    <w:multiLevelType w:val="multilevel"/>
    <w:tmpl w:val="7FAA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496F68"/>
    <w:multiLevelType w:val="multilevel"/>
    <w:tmpl w:val="5DAE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26A1E98"/>
    <w:multiLevelType w:val="multilevel"/>
    <w:tmpl w:val="E140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1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5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2"/>
  </w:num>
  <w:num w:numId="15">
    <w:abstractNumId w:val="17"/>
  </w:num>
  <w:num w:numId="16">
    <w:abstractNumId w:val="7"/>
  </w:num>
  <w:num w:numId="17">
    <w:abstractNumId w:val="9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0A76"/>
    <w:rsid w:val="00001001"/>
    <w:rsid w:val="00010117"/>
    <w:rsid w:val="00012DF0"/>
    <w:rsid w:val="00013099"/>
    <w:rsid w:val="000154C3"/>
    <w:rsid w:val="000209B7"/>
    <w:rsid w:val="00025BDC"/>
    <w:rsid w:val="00027F0B"/>
    <w:rsid w:val="00035760"/>
    <w:rsid w:val="000360EA"/>
    <w:rsid w:val="00037722"/>
    <w:rsid w:val="00041E35"/>
    <w:rsid w:val="00042717"/>
    <w:rsid w:val="00044D0B"/>
    <w:rsid w:val="00052BFF"/>
    <w:rsid w:val="000538EF"/>
    <w:rsid w:val="000551EB"/>
    <w:rsid w:val="000577C4"/>
    <w:rsid w:val="00057B94"/>
    <w:rsid w:val="00060179"/>
    <w:rsid w:val="000618AD"/>
    <w:rsid w:val="000619ED"/>
    <w:rsid w:val="0006487D"/>
    <w:rsid w:val="00067273"/>
    <w:rsid w:val="00073BEA"/>
    <w:rsid w:val="00074343"/>
    <w:rsid w:val="00076186"/>
    <w:rsid w:val="000765F4"/>
    <w:rsid w:val="00081A99"/>
    <w:rsid w:val="00082CC8"/>
    <w:rsid w:val="00082D01"/>
    <w:rsid w:val="000845C5"/>
    <w:rsid w:val="000878B4"/>
    <w:rsid w:val="00093253"/>
    <w:rsid w:val="00094D3C"/>
    <w:rsid w:val="00094E17"/>
    <w:rsid w:val="00095637"/>
    <w:rsid w:val="000A5037"/>
    <w:rsid w:val="000A615C"/>
    <w:rsid w:val="000A7728"/>
    <w:rsid w:val="000B5D91"/>
    <w:rsid w:val="000B6EAC"/>
    <w:rsid w:val="000C08A3"/>
    <w:rsid w:val="000C19C7"/>
    <w:rsid w:val="000C1DE5"/>
    <w:rsid w:val="000C5443"/>
    <w:rsid w:val="000C548B"/>
    <w:rsid w:val="000C7F3F"/>
    <w:rsid w:val="000D5C02"/>
    <w:rsid w:val="000E206F"/>
    <w:rsid w:val="000E23DD"/>
    <w:rsid w:val="000E277D"/>
    <w:rsid w:val="000E51FF"/>
    <w:rsid w:val="000E5F92"/>
    <w:rsid w:val="000F0F64"/>
    <w:rsid w:val="000F1E14"/>
    <w:rsid w:val="000F2061"/>
    <w:rsid w:val="000F25FB"/>
    <w:rsid w:val="000F3F67"/>
    <w:rsid w:val="000F43B7"/>
    <w:rsid w:val="000F5E13"/>
    <w:rsid w:val="000F70C9"/>
    <w:rsid w:val="00101CD8"/>
    <w:rsid w:val="001050E5"/>
    <w:rsid w:val="00105677"/>
    <w:rsid w:val="00110351"/>
    <w:rsid w:val="001140F0"/>
    <w:rsid w:val="001151DE"/>
    <w:rsid w:val="00120ACD"/>
    <w:rsid w:val="0012424C"/>
    <w:rsid w:val="00124484"/>
    <w:rsid w:val="001253F8"/>
    <w:rsid w:val="00127748"/>
    <w:rsid w:val="001304CE"/>
    <w:rsid w:val="00141226"/>
    <w:rsid w:val="001442EA"/>
    <w:rsid w:val="00150560"/>
    <w:rsid w:val="00152131"/>
    <w:rsid w:val="00152980"/>
    <w:rsid w:val="00156F3D"/>
    <w:rsid w:val="00164A21"/>
    <w:rsid w:val="001677F3"/>
    <w:rsid w:val="00175FD3"/>
    <w:rsid w:val="00177D0C"/>
    <w:rsid w:val="0018409B"/>
    <w:rsid w:val="0018453D"/>
    <w:rsid w:val="00185C61"/>
    <w:rsid w:val="00194CA0"/>
    <w:rsid w:val="00196F35"/>
    <w:rsid w:val="001A4F34"/>
    <w:rsid w:val="001A64A3"/>
    <w:rsid w:val="001B063D"/>
    <w:rsid w:val="001B6C8F"/>
    <w:rsid w:val="001B6E32"/>
    <w:rsid w:val="001C5DC5"/>
    <w:rsid w:val="001D36C6"/>
    <w:rsid w:val="001E0FA7"/>
    <w:rsid w:val="001E10D8"/>
    <w:rsid w:val="001E2344"/>
    <w:rsid w:val="001E7765"/>
    <w:rsid w:val="001E7C0C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008A"/>
    <w:rsid w:val="002146C1"/>
    <w:rsid w:val="00215DEC"/>
    <w:rsid w:val="002244A5"/>
    <w:rsid w:val="002257D4"/>
    <w:rsid w:val="00226B35"/>
    <w:rsid w:val="00230319"/>
    <w:rsid w:val="00237884"/>
    <w:rsid w:val="00243048"/>
    <w:rsid w:val="00243C1E"/>
    <w:rsid w:val="00247E5C"/>
    <w:rsid w:val="00251991"/>
    <w:rsid w:val="0025604B"/>
    <w:rsid w:val="002604D2"/>
    <w:rsid w:val="002654AD"/>
    <w:rsid w:val="0027153D"/>
    <w:rsid w:val="002717FC"/>
    <w:rsid w:val="00271C97"/>
    <w:rsid w:val="00272225"/>
    <w:rsid w:val="002729FE"/>
    <w:rsid w:val="0027363A"/>
    <w:rsid w:val="002741BF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0BFF"/>
    <w:rsid w:val="002B1189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2F6A67"/>
    <w:rsid w:val="00301A20"/>
    <w:rsid w:val="0030300D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27AE9"/>
    <w:rsid w:val="00344AB4"/>
    <w:rsid w:val="00347C00"/>
    <w:rsid w:val="00351A65"/>
    <w:rsid w:val="00356C01"/>
    <w:rsid w:val="00363053"/>
    <w:rsid w:val="003632B9"/>
    <w:rsid w:val="003648CD"/>
    <w:rsid w:val="00364AD9"/>
    <w:rsid w:val="00364EE7"/>
    <w:rsid w:val="003709D8"/>
    <w:rsid w:val="00372D83"/>
    <w:rsid w:val="003737B9"/>
    <w:rsid w:val="00374C7E"/>
    <w:rsid w:val="0037588F"/>
    <w:rsid w:val="0037672D"/>
    <w:rsid w:val="00376B13"/>
    <w:rsid w:val="00390590"/>
    <w:rsid w:val="00391226"/>
    <w:rsid w:val="003913C2"/>
    <w:rsid w:val="00394B9B"/>
    <w:rsid w:val="00395F93"/>
    <w:rsid w:val="003A05CA"/>
    <w:rsid w:val="003A2FA3"/>
    <w:rsid w:val="003A3FBE"/>
    <w:rsid w:val="003A564D"/>
    <w:rsid w:val="003B161C"/>
    <w:rsid w:val="003B1FBD"/>
    <w:rsid w:val="003B71AD"/>
    <w:rsid w:val="003C176E"/>
    <w:rsid w:val="003C6069"/>
    <w:rsid w:val="003C644C"/>
    <w:rsid w:val="003C72CA"/>
    <w:rsid w:val="003D74BF"/>
    <w:rsid w:val="003E5116"/>
    <w:rsid w:val="003E758F"/>
    <w:rsid w:val="003E7AB1"/>
    <w:rsid w:val="003F46E1"/>
    <w:rsid w:val="003F5624"/>
    <w:rsid w:val="00400383"/>
    <w:rsid w:val="004017CF"/>
    <w:rsid w:val="00401CE9"/>
    <w:rsid w:val="004115A2"/>
    <w:rsid w:val="0041247C"/>
    <w:rsid w:val="00414483"/>
    <w:rsid w:val="00416C22"/>
    <w:rsid w:val="0041762E"/>
    <w:rsid w:val="004231ED"/>
    <w:rsid w:val="0042408E"/>
    <w:rsid w:val="004277F7"/>
    <w:rsid w:val="00431DC3"/>
    <w:rsid w:val="00434973"/>
    <w:rsid w:val="004363BC"/>
    <w:rsid w:val="00436F6B"/>
    <w:rsid w:val="00446205"/>
    <w:rsid w:val="00446E4D"/>
    <w:rsid w:val="00453375"/>
    <w:rsid w:val="004535EA"/>
    <w:rsid w:val="004540B1"/>
    <w:rsid w:val="00456CC5"/>
    <w:rsid w:val="00460E5F"/>
    <w:rsid w:val="00461215"/>
    <w:rsid w:val="004657AF"/>
    <w:rsid w:val="0047014B"/>
    <w:rsid w:val="00470CCF"/>
    <w:rsid w:val="004725FF"/>
    <w:rsid w:val="00473830"/>
    <w:rsid w:val="00476FF4"/>
    <w:rsid w:val="00480BF9"/>
    <w:rsid w:val="0048109A"/>
    <w:rsid w:val="004832D5"/>
    <w:rsid w:val="004852B7"/>
    <w:rsid w:val="00486897"/>
    <w:rsid w:val="00490453"/>
    <w:rsid w:val="0049385B"/>
    <w:rsid w:val="00493AA5"/>
    <w:rsid w:val="004962EA"/>
    <w:rsid w:val="004A1128"/>
    <w:rsid w:val="004A160E"/>
    <w:rsid w:val="004A1C95"/>
    <w:rsid w:val="004A4D57"/>
    <w:rsid w:val="004A6631"/>
    <w:rsid w:val="004B6D5B"/>
    <w:rsid w:val="004C03DF"/>
    <w:rsid w:val="004C16A4"/>
    <w:rsid w:val="004C4512"/>
    <w:rsid w:val="004C5899"/>
    <w:rsid w:val="004C6D02"/>
    <w:rsid w:val="004D2030"/>
    <w:rsid w:val="004D55FE"/>
    <w:rsid w:val="004D6EC9"/>
    <w:rsid w:val="004E11B7"/>
    <w:rsid w:val="004E1D60"/>
    <w:rsid w:val="004E2198"/>
    <w:rsid w:val="004E5927"/>
    <w:rsid w:val="004E7A35"/>
    <w:rsid w:val="004F05C4"/>
    <w:rsid w:val="004F0976"/>
    <w:rsid w:val="004F6432"/>
    <w:rsid w:val="00501621"/>
    <w:rsid w:val="0050275B"/>
    <w:rsid w:val="00502A81"/>
    <w:rsid w:val="00502E03"/>
    <w:rsid w:val="0051327C"/>
    <w:rsid w:val="00513457"/>
    <w:rsid w:val="00515494"/>
    <w:rsid w:val="00523561"/>
    <w:rsid w:val="00530647"/>
    <w:rsid w:val="005307F3"/>
    <w:rsid w:val="00530EB6"/>
    <w:rsid w:val="005323F3"/>
    <w:rsid w:val="00534A1E"/>
    <w:rsid w:val="00537DC8"/>
    <w:rsid w:val="00543C8F"/>
    <w:rsid w:val="00544E92"/>
    <w:rsid w:val="0054595C"/>
    <w:rsid w:val="00552E14"/>
    <w:rsid w:val="00557362"/>
    <w:rsid w:val="0056209A"/>
    <w:rsid w:val="005718C3"/>
    <w:rsid w:val="0057315B"/>
    <w:rsid w:val="00581308"/>
    <w:rsid w:val="0058443E"/>
    <w:rsid w:val="0059067F"/>
    <w:rsid w:val="00591724"/>
    <w:rsid w:val="00595CCD"/>
    <w:rsid w:val="005A018B"/>
    <w:rsid w:val="005A0392"/>
    <w:rsid w:val="005A7A00"/>
    <w:rsid w:val="005B1093"/>
    <w:rsid w:val="005B2115"/>
    <w:rsid w:val="005B2C07"/>
    <w:rsid w:val="005B74A3"/>
    <w:rsid w:val="005B77B5"/>
    <w:rsid w:val="005C1399"/>
    <w:rsid w:val="005C2CC7"/>
    <w:rsid w:val="005C31D0"/>
    <w:rsid w:val="005C5B62"/>
    <w:rsid w:val="005C7747"/>
    <w:rsid w:val="005D2387"/>
    <w:rsid w:val="005D2696"/>
    <w:rsid w:val="005D5C7A"/>
    <w:rsid w:val="005E4D46"/>
    <w:rsid w:val="005E5829"/>
    <w:rsid w:val="005E6E60"/>
    <w:rsid w:val="005F042E"/>
    <w:rsid w:val="005F2632"/>
    <w:rsid w:val="005F3860"/>
    <w:rsid w:val="005F6B25"/>
    <w:rsid w:val="00603A04"/>
    <w:rsid w:val="006051E9"/>
    <w:rsid w:val="006065F3"/>
    <w:rsid w:val="006074FF"/>
    <w:rsid w:val="00614581"/>
    <w:rsid w:val="00614C61"/>
    <w:rsid w:val="00620078"/>
    <w:rsid w:val="00620C8B"/>
    <w:rsid w:val="006216B0"/>
    <w:rsid w:val="006257D0"/>
    <w:rsid w:val="00625826"/>
    <w:rsid w:val="0063177F"/>
    <w:rsid w:val="00631EE1"/>
    <w:rsid w:val="00632FE5"/>
    <w:rsid w:val="006338D1"/>
    <w:rsid w:val="00634855"/>
    <w:rsid w:val="0063570B"/>
    <w:rsid w:val="006401A3"/>
    <w:rsid w:val="00644800"/>
    <w:rsid w:val="00644CC8"/>
    <w:rsid w:val="00652C8A"/>
    <w:rsid w:val="00664EA6"/>
    <w:rsid w:val="0066738F"/>
    <w:rsid w:val="00667600"/>
    <w:rsid w:val="006720D4"/>
    <w:rsid w:val="006730B4"/>
    <w:rsid w:val="0067400F"/>
    <w:rsid w:val="006750C0"/>
    <w:rsid w:val="006805C2"/>
    <w:rsid w:val="00681B60"/>
    <w:rsid w:val="00683EBC"/>
    <w:rsid w:val="00683F3F"/>
    <w:rsid w:val="0068513A"/>
    <w:rsid w:val="0068580C"/>
    <w:rsid w:val="00685BFB"/>
    <w:rsid w:val="0068696F"/>
    <w:rsid w:val="0069518F"/>
    <w:rsid w:val="006A159D"/>
    <w:rsid w:val="006A2889"/>
    <w:rsid w:val="006A4931"/>
    <w:rsid w:val="006A4F7C"/>
    <w:rsid w:val="006A6DC2"/>
    <w:rsid w:val="006B149F"/>
    <w:rsid w:val="006B2275"/>
    <w:rsid w:val="006B346C"/>
    <w:rsid w:val="006C1B6C"/>
    <w:rsid w:val="006C1CE1"/>
    <w:rsid w:val="006C4465"/>
    <w:rsid w:val="006C5E68"/>
    <w:rsid w:val="006D15FD"/>
    <w:rsid w:val="006D26A8"/>
    <w:rsid w:val="006D3756"/>
    <w:rsid w:val="006D6E6C"/>
    <w:rsid w:val="006F07DC"/>
    <w:rsid w:val="006F0B19"/>
    <w:rsid w:val="006F182B"/>
    <w:rsid w:val="006F30EB"/>
    <w:rsid w:val="006F73A3"/>
    <w:rsid w:val="006F7BE0"/>
    <w:rsid w:val="0070346B"/>
    <w:rsid w:val="00704884"/>
    <w:rsid w:val="00705F31"/>
    <w:rsid w:val="007101A1"/>
    <w:rsid w:val="007110AE"/>
    <w:rsid w:val="0071378B"/>
    <w:rsid w:val="00715AC4"/>
    <w:rsid w:val="00716BA8"/>
    <w:rsid w:val="0072770B"/>
    <w:rsid w:val="0073135F"/>
    <w:rsid w:val="00742FE1"/>
    <w:rsid w:val="00744EE0"/>
    <w:rsid w:val="007533BD"/>
    <w:rsid w:val="0075426A"/>
    <w:rsid w:val="00754307"/>
    <w:rsid w:val="0076175B"/>
    <w:rsid w:val="00761794"/>
    <w:rsid w:val="00767AF3"/>
    <w:rsid w:val="00772DFD"/>
    <w:rsid w:val="007772B3"/>
    <w:rsid w:val="0078197E"/>
    <w:rsid w:val="00782212"/>
    <w:rsid w:val="00782A6E"/>
    <w:rsid w:val="007864E8"/>
    <w:rsid w:val="00796243"/>
    <w:rsid w:val="00796F61"/>
    <w:rsid w:val="007A06EC"/>
    <w:rsid w:val="007A3A3B"/>
    <w:rsid w:val="007A4C75"/>
    <w:rsid w:val="007B0DFD"/>
    <w:rsid w:val="007B2B04"/>
    <w:rsid w:val="007B4959"/>
    <w:rsid w:val="007B5569"/>
    <w:rsid w:val="007B5A48"/>
    <w:rsid w:val="007B6AF4"/>
    <w:rsid w:val="007B7472"/>
    <w:rsid w:val="007C0A72"/>
    <w:rsid w:val="007C1DD8"/>
    <w:rsid w:val="007C27D7"/>
    <w:rsid w:val="007C71C2"/>
    <w:rsid w:val="007C7487"/>
    <w:rsid w:val="007D005C"/>
    <w:rsid w:val="007D585A"/>
    <w:rsid w:val="007E435D"/>
    <w:rsid w:val="007E742D"/>
    <w:rsid w:val="007F02C6"/>
    <w:rsid w:val="007F049C"/>
    <w:rsid w:val="007F342E"/>
    <w:rsid w:val="007F3D8D"/>
    <w:rsid w:val="007F749F"/>
    <w:rsid w:val="00802075"/>
    <w:rsid w:val="008021A8"/>
    <w:rsid w:val="008035A2"/>
    <w:rsid w:val="008105AE"/>
    <w:rsid w:val="008107A9"/>
    <w:rsid w:val="008162EC"/>
    <w:rsid w:val="008163AB"/>
    <w:rsid w:val="008205A8"/>
    <w:rsid w:val="00824665"/>
    <w:rsid w:val="008247FB"/>
    <w:rsid w:val="008256DA"/>
    <w:rsid w:val="00825EAC"/>
    <w:rsid w:val="008274E2"/>
    <w:rsid w:val="0083160F"/>
    <w:rsid w:val="00834EFB"/>
    <w:rsid w:val="00835BD8"/>
    <w:rsid w:val="00836990"/>
    <w:rsid w:val="008542C9"/>
    <w:rsid w:val="00862F22"/>
    <w:rsid w:val="00864FBB"/>
    <w:rsid w:val="008655E4"/>
    <w:rsid w:val="00870FEA"/>
    <w:rsid w:val="00871DA5"/>
    <w:rsid w:val="008737B1"/>
    <w:rsid w:val="008746D9"/>
    <w:rsid w:val="008766D2"/>
    <w:rsid w:val="008808F2"/>
    <w:rsid w:val="00881D49"/>
    <w:rsid w:val="00887CCA"/>
    <w:rsid w:val="0089184F"/>
    <w:rsid w:val="008954FF"/>
    <w:rsid w:val="00897455"/>
    <w:rsid w:val="008A0729"/>
    <w:rsid w:val="008A1F5C"/>
    <w:rsid w:val="008A6932"/>
    <w:rsid w:val="008A7A0A"/>
    <w:rsid w:val="008A7A77"/>
    <w:rsid w:val="008B09EF"/>
    <w:rsid w:val="008B4CA8"/>
    <w:rsid w:val="008B5E1F"/>
    <w:rsid w:val="008B7DEA"/>
    <w:rsid w:val="008C1E35"/>
    <w:rsid w:val="008C2C47"/>
    <w:rsid w:val="008C300E"/>
    <w:rsid w:val="008C4AC1"/>
    <w:rsid w:val="008C508A"/>
    <w:rsid w:val="008D6247"/>
    <w:rsid w:val="008E116C"/>
    <w:rsid w:val="008E2296"/>
    <w:rsid w:val="008E30A4"/>
    <w:rsid w:val="008E58D8"/>
    <w:rsid w:val="008E726A"/>
    <w:rsid w:val="008F1301"/>
    <w:rsid w:val="008F179C"/>
    <w:rsid w:val="008F2AAF"/>
    <w:rsid w:val="008F3928"/>
    <w:rsid w:val="008F3FCC"/>
    <w:rsid w:val="008F4AE1"/>
    <w:rsid w:val="00900A62"/>
    <w:rsid w:val="00905140"/>
    <w:rsid w:val="00906A7C"/>
    <w:rsid w:val="00910817"/>
    <w:rsid w:val="009127D2"/>
    <w:rsid w:val="00912BD0"/>
    <w:rsid w:val="00913730"/>
    <w:rsid w:val="0091649B"/>
    <w:rsid w:val="009217CC"/>
    <w:rsid w:val="00922D1F"/>
    <w:rsid w:val="00924BE9"/>
    <w:rsid w:val="00925D38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53D86"/>
    <w:rsid w:val="00962F4F"/>
    <w:rsid w:val="00963B2C"/>
    <w:rsid w:val="00964D78"/>
    <w:rsid w:val="00967819"/>
    <w:rsid w:val="00972F61"/>
    <w:rsid w:val="00974615"/>
    <w:rsid w:val="00990FCB"/>
    <w:rsid w:val="009951BB"/>
    <w:rsid w:val="00996EED"/>
    <w:rsid w:val="009A565A"/>
    <w:rsid w:val="009A5846"/>
    <w:rsid w:val="009B1B18"/>
    <w:rsid w:val="009B229E"/>
    <w:rsid w:val="009B2D78"/>
    <w:rsid w:val="009B7201"/>
    <w:rsid w:val="009C251D"/>
    <w:rsid w:val="009C3593"/>
    <w:rsid w:val="009C4600"/>
    <w:rsid w:val="009C72E8"/>
    <w:rsid w:val="009E2C5F"/>
    <w:rsid w:val="009E49C1"/>
    <w:rsid w:val="009F0FD6"/>
    <w:rsid w:val="009F14FE"/>
    <w:rsid w:val="009F2303"/>
    <w:rsid w:val="009F388D"/>
    <w:rsid w:val="009F3CE0"/>
    <w:rsid w:val="009F3D17"/>
    <w:rsid w:val="009F46E3"/>
    <w:rsid w:val="009F65C2"/>
    <w:rsid w:val="009F6C61"/>
    <w:rsid w:val="009F6F5C"/>
    <w:rsid w:val="00A0157A"/>
    <w:rsid w:val="00A017EB"/>
    <w:rsid w:val="00A01A8F"/>
    <w:rsid w:val="00A02FE3"/>
    <w:rsid w:val="00A06514"/>
    <w:rsid w:val="00A12886"/>
    <w:rsid w:val="00A12C69"/>
    <w:rsid w:val="00A12FFF"/>
    <w:rsid w:val="00A14D3B"/>
    <w:rsid w:val="00A14E73"/>
    <w:rsid w:val="00A1688C"/>
    <w:rsid w:val="00A2041D"/>
    <w:rsid w:val="00A20C05"/>
    <w:rsid w:val="00A25B8D"/>
    <w:rsid w:val="00A262A4"/>
    <w:rsid w:val="00A26C88"/>
    <w:rsid w:val="00A34F8B"/>
    <w:rsid w:val="00A35A98"/>
    <w:rsid w:val="00A37087"/>
    <w:rsid w:val="00A37F51"/>
    <w:rsid w:val="00A405CE"/>
    <w:rsid w:val="00A40CBC"/>
    <w:rsid w:val="00A443AE"/>
    <w:rsid w:val="00A447E8"/>
    <w:rsid w:val="00A4590A"/>
    <w:rsid w:val="00A50B03"/>
    <w:rsid w:val="00A55BED"/>
    <w:rsid w:val="00A57E78"/>
    <w:rsid w:val="00A60002"/>
    <w:rsid w:val="00A613B5"/>
    <w:rsid w:val="00A63BC0"/>
    <w:rsid w:val="00A669F6"/>
    <w:rsid w:val="00A70665"/>
    <w:rsid w:val="00A817E6"/>
    <w:rsid w:val="00A90D67"/>
    <w:rsid w:val="00A93609"/>
    <w:rsid w:val="00A955E5"/>
    <w:rsid w:val="00A969BC"/>
    <w:rsid w:val="00AA007B"/>
    <w:rsid w:val="00AA07B2"/>
    <w:rsid w:val="00AA0F40"/>
    <w:rsid w:val="00AA581D"/>
    <w:rsid w:val="00AA5AB4"/>
    <w:rsid w:val="00AA70B0"/>
    <w:rsid w:val="00AB02FB"/>
    <w:rsid w:val="00AB03B2"/>
    <w:rsid w:val="00AB2DDF"/>
    <w:rsid w:val="00AB5968"/>
    <w:rsid w:val="00AC0204"/>
    <w:rsid w:val="00AC1864"/>
    <w:rsid w:val="00AC2B7C"/>
    <w:rsid w:val="00AC37B3"/>
    <w:rsid w:val="00AC3B86"/>
    <w:rsid w:val="00AC70EA"/>
    <w:rsid w:val="00AD0971"/>
    <w:rsid w:val="00AD3635"/>
    <w:rsid w:val="00AD6F23"/>
    <w:rsid w:val="00AE1473"/>
    <w:rsid w:val="00AE305D"/>
    <w:rsid w:val="00AE4E01"/>
    <w:rsid w:val="00AE6DC1"/>
    <w:rsid w:val="00AF31AF"/>
    <w:rsid w:val="00AF4D7A"/>
    <w:rsid w:val="00AF5029"/>
    <w:rsid w:val="00AF6460"/>
    <w:rsid w:val="00AF6EDA"/>
    <w:rsid w:val="00AF713A"/>
    <w:rsid w:val="00B01136"/>
    <w:rsid w:val="00B01FCA"/>
    <w:rsid w:val="00B0329A"/>
    <w:rsid w:val="00B036DC"/>
    <w:rsid w:val="00B12ABD"/>
    <w:rsid w:val="00B13BAD"/>
    <w:rsid w:val="00B27DF3"/>
    <w:rsid w:val="00B30221"/>
    <w:rsid w:val="00B307A2"/>
    <w:rsid w:val="00B33732"/>
    <w:rsid w:val="00B3413B"/>
    <w:rsid w:val="00B356D9"/>
    <w:rsid w:val="00B35C43"/>
    <w:rsid w:val="00B4059D"/>
    <w:rsid w:val="00B4277C"/>
    <w:rsid w:val="00B432E6"/>
    <w:rsid w:val="00B45981"/>
    <w:rsid w:val="00B52287"/>
    <w:rsid w:val="00B52B8F"/>
    <w:rsid w:val="00B52FA3"/>
    <w:rsid w:val="00B603B9"/>
    <w:rsid w:val="00B60445"/>
    <w:rsid w:val="00B6179F"/>
    <w:rsid w:val="00B639A9"/>
    <w:rsid w:val="00B65DA9"/>
    <w:rsid w:val="00B66B0B"/>
    <w:rsid w:val="00B81872"/>
    <w:rsid w:val="00B83C93"/>
    <w:rsid w:val="00B85032"/>
    <w:rsid w:val="00B901BD"/>
    <w:rsid w:val="00B9066C"/>
    <w:rsid w:val="00B9173A"/>
    <w:rsid w:val="00BA0272"/>
    <w:rsid w:val="00BA0980"/>
    <w:rsid w:val="00BA2784"/>
    <w:rsid w:val="00BA3999"/>
    <w:rsid w:val="00BB2E40"/>
    <w:rsid w:val="00BB4156"/>
    <w:rsid w:val="00BB71B3"/>
    <w:rsid w:val="00BC08AF"/>
    <w:rsid w:val="00BC2C78"/>
    <w:rsid w:val="00BC737A"/>
    <w:rsid w:val="00BD0709"/>
    <w:rsid w:val="00BD1CA9"/>
    <w:rsid w:val="00BD34C1"/>
    <w:rsid w:val="00BD3868"/>
    <w:rsid w:val="00BD712E"/>
    <w:rsid w:val="00BD760C"/>
    <w:rsid w:val="00BE200F"/>
    <w:rsid w:val="00BE2184"/>
    <w:rsid w:val="00BE35DB"/>
    <w:rsid w:val="00BE7500"/>
    <w:rsid w:val="00BE7CDE"/>
    <w:rsid w:val="00BF370B"/>
    <w:rsid w:val="00C006FB"/>
    <w:rsid w:val="00C027AE"/>
    <w:rsid w:val="00C05F96"/>
    <w:rsid w:val="00C0668E"/>
    <w:rsid w:val="00C10E36"/>
    <w:rsid w:val="00C11337"/>
    <w:rsid w:val="00C1174C"/>
    <w:rsid w:val="00C130A3"/>
    <w:rsid w:val="00C14056"/>
    <w:rsid w:val="00C1523B"/>
    <w:rsid w:val="00C15439"/>
    <w:rsid w:val="00C1659B"/>
    <w:rsid w:val="00C24D76"/>
    <w:rsid w:val="00C307CE"/>
    <w:rsid w:val="00C3276F"/>
    <w:rsid w:val="00C33954"/>
    <w:rsid w:val="00C33F65"/>
    <w:rsid w:val="00C41454"/>
    <w:rsid w:val="00C45494"/>
    <w:rsid w:val="00C4681D"/>
    <w:rsid w:val="00C553C6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02C7"/>
    <w:rsid w:val="00C82A71"/>
    <w:rsid w:val="00C8402E"/>
    <w:rsid w:val="00C85903"/>
    <w:rsid w:val="00C85DA5"/>
    <w:rsid w:val="00C91D21"/>
    <w:rsid w:val="00C93879"/>
    <w:rsid w:val="00CA17BD"/>
    <w:rsid w:val="00CA279A"/>
    <w:rsid w:val="00CA2A42"/>
    <w:rsid w:val="00CA370C"/>
    <w:rsid w:val="00CA5953"/>
    <w:rsid w:val="00CB0350"/>
    <w:rsid w:val="00CB149C"/>
    <w:rsid w:val="00CB1673"/>
    <w:rsid w:val="00CB26F4"/>
    <w:rsid w:val="00CB286E"/>
    <w:rsid w:val="00CB2B48"/>
    <w:rsid w:val="00CC02E9"/>
    <w:rsid w:val="00CC230F"/>
    <w:rsid w:val="00CC6635"/>
    <w:rsid w:val="00CC671D"/>
    <w:rsid w:val="00CD3020"/>
    <w:rsid w:val="00CD3D15"/>
    <w:rsid w:val="00CD5A9F"/>
    <w:rsid w:val="00CD689E"/>
    <w:rsid w:val="00CE15BD"/>
    <w:rsid w:val="00CE2E27"/>
    <w:rsid w:val="00CE2EF1"/>
    <w:rsid w:val="00CE70AB"/>
    <w:rsid w:val="00CF254F"/>
    <w:rsid w:val="00CF693E"/>
    <w:rsid w:val="00D02FA3"/>
    <w:rsid w:val="00D04CC3"/>
    <w:rsid w:val="00D06033"/>
    <w:rsid w:val="00D10FAB"/>
    <w:rsid w:val="00D20B71"/>
    <w:rsid w:val="00D2374F"/>
    <w:rsid w:val="00D26F58"/>
    <w:rsid w:val="00D31060"/>
    <w:rsid w:val="00D332E7"/>
    <w:rsid w:val="00D33CA1"/>
    <w:rsid w:val="00D34081"/>
    <w:rsid w:val="00D35CEE"/>
    <w:rsid w:val="00D432DB"/>
    <w:rsid w:val="00D5337B"/>
    <w:rsid w:val="00D5409C"/>
    <w:rsid w:val="00D55638"/>
    <w:rsid w:val="00D55A48"/>
    <w:rsid w:val="00D563D4"/>
    <w:rsid w:val="00D56A80"/>
    <w:rsid w:val="00D61FF4"/>
    <w:rsid w:val="00D6506B"/>
    <w:rsid w:val="00D659BD"/>
    <w:rsid w:val="00D70689"/>
    <w:rsid w:val="00D7613E"/>
    <w:rsid w:val="00D76991"/>
    <w:rsid w:val="00D8459C"/>
    <w:rsid w:val="00D852FD"/>
    <w:rsid w:val="00D86BD0"/>
    <w:rsid w:val="00D874BD"/>
    <w:rsid w:val="00D9150D"/>
    <w:rsid w:val="00D9495E"/>
    <w:rsid w:val="00D95B2D"/>
    <w:rsid w:val="00DA03E5"/>
    <w:rsid w:val="00DA12C1"/>
    <w:rsid w:val="00DA3248"/>
    <w:rsid w:val="00DA32F1"/>
    <w:rsid w:val="00DA5750"/>
    <w:rsid w:val="00DA5F1A"/>
    <w:rsid w:val="00DA7FEB"/>
    <w:rsid w:val="00DB27D1"/>
    <w:rsid w:val="00DB50FE"/>
    <w:rsid w:val="00DB7D87"/>
    <w:rsid w:val="00DB7FF7"/>
    <w:rsid w:val="00DC0899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41D0"/>
    <w:rsid w:val="00DD5429"/>
    <w:rsid w:val="00DD5CF2"/>
    <w:rsid w:val="00DD6B93"/>
    <w:rsid w:val="00DD711B"/>
    <w:rsid w:val="00DE5705"/>
    <w:rsid w:val="00DE6169"/>
    <w:rsid w:val="00DF2F8B"/>
    <w:rsid w:val="00DF3673"/>
    <w:rsid w:val="00DF6BFA"/>
    <w:rsid w:val="00DF7226"/>
    <w:rsid w:val="00E110BA"/>
    <w:rsid w:val="00E15ED2"/>
    <w:rsid w:val="00E168A1"/>
    <w:rsid w:val="00E17B65"/>
    <w:rsid w:val="00E20D97"/>
    <w:rsid w:val="00E212CE"/>
    <w:rsid w:val="00E27152"/>
    <w:rsid w:val="00E3075D"/>
    <w:rsid w:val="00E34CF0"/>
    <w:rsid w:val="00E350FA"/>
    <w:rsid w:val="00E375AE"/>
    <w:rsid w:val="00E429BC"/>
    <w:rsid w:val="00E42AD4"/>
    <w:rsid w:val="00E464F2"/>
    <w:rsid w:val="00E5017A"/>
    <w:rsid w:val="00E50EFB"/>
    <w:rsid w:val="00E57F7B"/>
    <w:rsid w:val="00E60973"/>
    <w:rsid w:val="00E6432A"/>
    <w:rsid w:val="00E652B3"/>
    <w:rsid w:val="00E67041"/>
    <w:rsid w:val="00E70BCF"/>
    <w:rsid w:val="00E71A1F"/>
    <w:rsid w:val="00E72484"/>
    <w:rsid w:val="00E74D3F"/>
    <w:rsid w:val="00E85F9F"/>
    <w:rsid w:val="00E909DE"/>
    <w:rsid w:val="00E92C5E"/>
    <w:rsid w:val="00E92D3C"/>
    <w:rsid w:val="00E94291"/>
    <w:rsid w:val="00E95009"/>
    <w:rsid w:val="00E96629"/>
    <w:rsid w:val="00E975E3"/>
    <w:rsid w:val="00EA3AA6"/>
    <w:rsid w:val="00EA6ECD"/>
    <w:rsid w:val="00EA7D6E"/>
    <w:rsid w:val="00EB0C24"/>
    <w:rsid w:val="00EB12C8"/>
    <w:rsid w:val="00EB1439"/>
    <w:rsid w:val="00EB6468"/>
    <w:rsid w:val="00EC079E"/>
    <w:rsid w:val="00EC2044"/>
    <w:rsid w:val="00EC35DF"/>
    <w:rsid w:val="00ED0648"/>
    <w:rsid w:val="00ED15C0"/>
    <w:rsid w:val="00ED7A82"/>
    <w:rsid w:val="00ED7FE4"/>
    <w:rsid w:val="00EE10EF"/>
    <w:rsid w:val="00EE1FF0"/>
    <w:rsid w:val="00EE2D3D"/>
    <w:rsid w:val="00EE367C"/>
    <w:rsid w:val="00EF2417"/>
    <w:rsid w:val="00EF321F"/>
    <w:rsid w:val="00EF3EC2"/>
    <w:rsid w:val="00EF4848"/>
    <w:rsid w:val="00EF48E6"/>
    <w:rsid w:val="00EF718E"/>
    <w:rsid w:val="00EF735D"/>
    <w:rsid w:val="00EF7680"/>
    <w:rsid w:val="00F06472"/>
    <w:rsid w:val="00F10B80"/>
    <w:rsid w:val="00F14923"/>
    <w:rsid w:val="00F14DC5"/>
    <w:rsid w:val="00F179C1"/>
    <w:rsid w:val="00F2067D"/>
    <w:rsid w:val="00F219AC"/>
    <w:rsid w:val="00F23F17"/>
    <w:rsid w:val="00F247BA"/>
    <w:rsid w:val="00F307C3"/>
    <w:rsid w:val="00F34AC0"/>
    <w:rsid w:val="00F3615F"/>
    <w:rsid w:val="00F3639C"/>
    <w:rsid w:val="00F36E66"/>
    <w:rsid w:val="00F445CE"/>
    <w:rsid w:val="00F44A81"/>
    <w:rsid w:val="00F45D7B"/>
    <w:rsid w:val="00F5380E"/>
    <w:rsid w:val="00F6414D"/>
    <w:rsid w:val="00F644A4"/>
    <w:rsid w:val="00F65D4B"/>
    <w:rsid w:val="00F66D09"/>
    <w:rsid w:val="00F701A8"/>
    <w:rsid w:val="00F76C19"/>
    <w:rsid w:val="00F813F6"/>
    <w:rsid w:val="00F85B38"/>
    <w:rsid w:val="00F90E4D"/>
    <w:rsid w:val="00F91D11"/>
    <w:rsid w:val="00F93DB3"/>
    <w:rsid w:val="00F96248"/>
    <w:rsid w:val="00F96444"/>
    <w:rsid w:val="00F976F3"/>
    <w:rsid w:val="00FA1932"/>
    <w:rsid w:val="00FA4690"/>
    <w:rsid w:val="00FA48C2"/>
    <w:rsid w:val="00FA6EA8"/>
    <w:rsid w:val="00FA7E0C"/>
    <w:rsid w:val="00FB0133"/>
    <w:rsid w:val="00FB2B45"/>
    <w:rsid w:val="00FB38BC"/>
    <w:rsid w:val="00FB474B"/>
    <w:rsid w:val="00FB6B44"/>
    <w:rsid w:val="00FB6D17"/>
    <w:rsid w:val="00FC660D"/>
    <w:rsid w:val="00FC6FE6"/>
    <w:rsid w:val="00FD2E10"/>
    <w:rsid w:val="00FD3184"/>
    <w:rsid w:val="00FD419F"/>
    <w:rsid w:val="00FD5963"/>
    <w:rsid w:val="00FD6308"/>
    <w:rsid w:val="00FE0680"/>
    <w:rsid w:val="00FE14E5"/>
    <w:rsid w:val="00FE490D"/>
    <w:rsid w:val="00FE4CF9"/>
    <w:rsid w:val="00FF1363"/>
    <w:rsid w:val="00FF24FA"/>
    <w:rsid w:val="00FF3B9E"/>
    <w:rsid w:val="00FF425A"/>
    <w:rsid w:val="00FF5D95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paragraph" w:customStyle="1" w:styleId="m4512748640458730224gmail-align-justify">
    <w:name w:val="m_4512748640458730224gmail-align-justify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m4512748640458730224gmail-align-right">
    <w:name w:val="m_4512748640458730224gmail-align-right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A594C-B598-4EBF-A2DF-DE08DD717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832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5818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Przygocka Ewa</dc:creator>
  <cp:lastModifiedBy>Dudzińska Maria</cp:lastModifiedBy>
  <cp:revision>2</cp:revision>
  <cp:lastPrinted>2019-10-11T10:30:00Z</cp:lastPrinted>
  <dcterms:created xsi:type="dcterms:W3CDTF">2019-10-14T06:45:00Z</dcterms:created>
  <dcterms:modified xsi:type="dcterms:W3CDTF">2019-10-14T06:45:00Z</dcterms:modified>
</cp:coreProperties>
</file>