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B2200E" w:rsidRDefault="009D1AEB" w:rsidP="00B2200E">
      <w:pPr>
        <w:spacing w:line="360" w:lineRule="auto"/>
        <w:jc w:val="right"/>
        <w:rPr>
          <w:rFonts w:cs="Arial"/>
        </w:rPr>
      </w:pPr>
      <w:r w:rsidRPr="00B2200E">
        <w:rPr>
          <w:rFonts w:cs="Arial"/>
        </w:rPr>
        <w:t>Warszawa,</w:t>
      </w:r>
      <w:r w:rsidR="006C6C1C" w:rsidRPr="00B2200E">
        <w:rPr>
          <w:rFonts w:cs="Arial"/>
        </w:rPr>
        <w:t xml:space="preserve"> </w:t>
      </w:r>
      <w:r w:rsidR="00B2200E">
        <w:rPr>
          <w:rFonts w:cs="Arial"/>
        </w:rPr>
        <w:t>10</w:t>
      </w:r>
      <w:r w:rsidR="00B2200E" w:rsidRPr="00B2200E">
        <w:rPr>
          <w:rFonts w:cs="Arial"/>
        </w:rPr>
        <w:t xml:space="preserve"> marca</w:t>
      </w:r>
      <w:r w:rsidR="00E913C9" w:rsidRPr="00B2200E">
        <w:rPr>
          <w:rFonts w:cs="Arial"/>
        </w:rPr>
        <w:t xml:space="preserve"> 2021</w:t>
      </w:r>
      <w:r w:rsidRPr="00B2200E">
        <w:rPr>
          <w:rFonts w:cs="Arial"/>
        </w:rPr>
        <w:t xml:space="preserve"> r.</w:t>
      </w:r>
    </w:p>
    <w:p w:rsidR="00B2200E" w:rsidRPr="00956936" w:rsidRDefault="00B2200E" w:rsidP="00956936">
      <w:pPr>
        <w:pStyle w:val="Nagwek1"/>
        <w:spacing w:line="360" w:lineRule="auto"/>
        <w:rPr>
          <w:rFonts w:eastAsia="Times New Roman" w:cs="Arial"/>
          <w:sz w:val="22"/>
          <w:szCs w:val="22"/>
          <w:lang w:eastAsia="pl-PL"/>
        </w:rPr>
      </w:pPr>
      <w:r w:rsidRPr="00956936">
        <w:rPr>
          <w:rFonts w:eastAsia="Times New Roman" w:cs="Arial"/>
          <w:sz w:val="22"/>
          <w:szCs w:val="22"/>
          <w:lang w:eastAsia="pl-PL"/>
        </w:rPr>
        <w:t xml:space="preserve">Już od niedzieli ważne zmiany w rozkładzie jazdy </w:t>
      </w:r>
    </w:p>
    <w:p w:rsidR="00B2200E" w:rsidRPr="00956936" w:rsidRDefault="00B2200E" w:rsidP="00956936">
      <w:pPr>
        <w:spacing w:line="360" w:lineRule="auto"/>
        <w:rPr>
          <w:rFonts w:cs="Arial"/>
          <w:b/>
          <w:color w:val="000000" w:themeColor="text1"/>
          <w:shd w:val="clear" w:color="auto" w:fill="FFFFFF"/>
        </w:rPr>
      </w:pPr>
      <w:r w:rsidRPr="00956936">
        <w:rPr>
          <w:rFonts w:cs="Arial"/>
          <w:b/>
          <w:color w:val="000000" w:themeColor="text1"/>
          <w:shd w:val="clear" w:color="auto" w:fill="FFFFFF"/>
        </w:rPr>
        <w:t xml:space="preserve">W najbliższą niedzielę, 14 marca 2021 roku wchodzą w życie zmiany w rozkładzie jazdy pociągów. </w:t>
      </w:r>
      <w:r w:rsidR="00287FB8" w:rsidRPr="00956936">
        <w:rPr>
          <w:rFonts w:cs="Arial"/>
          <w:b/>
          <w:color w:val="000000" w:themeColor="text1"/>
          <w:shd w:val="clear" w:color="auto" w:fill="FFFFFF"/>
        </w:rPr>
        <w:t>Podróżni</w:t>
      </w:r>
      <w:r w:rsidR="005A651F" w:rsidRPr="00956936">
        <w:rPr>
          <w:rFonts w:cs="Arial"/>
          <w:b/>
          <w:color w:val="000000" w:themeColor="text1"/>
          <w:shd w:val="clear" w:color="auto" w:fill="FFFFFF"/>
        </w:rPr>
        <w:t xml:space="preserve"> pociągów regionalnych będą </w:t>
      </w:r>
      <w:r w:rsidR="00956936">
        <w:rPr>
          <w:rFonts w:cs="Arial"/>
          <w:b/>
          <w:color w:val="000000" w:themeColor="text1"/>
          <w:shd w:val="clear" w:color="auto" w:fill="FFFFFF"/>
        </w:rPr>
        <w:t>korzystać ze stacji Warszawa Głó</w:t>
      </w:r>
      <w:r w:rsidR="005A651F" w:rsidRPr="00956936">
        <w:rPr>
          <w:rFonts w:cs="Arial"/>
          <w:b/>
          <w:color w:val="000000" w:themeColor="text1"/>
          <w:shd w:val="clear" w:color="auto" w:fill="FFFFFF"/>
        </w:rPr>
        <w:t xml:space="preserve">wna. </w:t>
      </w:r>
      <w:r w:rsidR="00533B6D" w:rsidRPr="00956936">
        <w:rPr>
          <w:rFonts w:cs="Arial"/>
          <w:b/>
          <w:color w:val="000000" w:themeColor="text1"/>
          <w:shd w:val="clear" w:color="auto" w:fill="FFFFFF"/>
        </w:rPr>
        <w:t xml:space="preserve">PKP Intercity </w:t>
      </w:r>
      <w:r w:rsidR="005A651F" w:rsidRPr="00956936">
        <w:rPr>
          <w:rFonts w:cs="Arial"/>
          <w:b/>
          <w:color w:val="000000" w:themeColor="text1"/>
          <w:shd w:val="clear" w:color="auto" w:fill="FFFFFF"/>
        </w:rPr>
        <w:t xml:space="preserve">na trasach do i ze </w:t>
      </w:r>
      <w:r w:rsidRPr="00956936">
        <w:rPr>
          <w:rFonts w:cs="Arial"/>
          <w:b/>
          <w:color w:val="000000" w:themeColor="text1"/>
          <w:shd w:val="clear" w:color="auto" w:fill="FFFFFF"/>
        </w:rPr>
        <w:t xml:space="preserve">stolicy </w:t>
      </w:r>
      <w:r w:rsidR="00956936">
        <w:rPr>
          <w:rFonts w:cs="Arial"/>
          <w:b/>
          <w:color w:val="000000" w:themeColor="text1"/>
          <w:shd w:val="clear" w:color="auto" w:fill="FFFFFF"/>
        </w:rPr>
        <w:t>uwzględnia</w:t>
      </w:r>
      <w:r w:rsidRPr="00956936">
        <w:rPr>
          <w:rFonts w:cs="Arial"/>
          <w:b/>
          <w:color w:val="000000" w:themeColor="text1"/>
          <w:shd w:val="clear" w:color="auto" w:fill="FFFFFF"/>
        </w:rPr>
        <w:t xml:space="preserve"> </w:t>
      </w:r>
      <w:r w:rsidR="005A651F" w:rsidRPr="00956936">
        <w:rPr>
          <w:rFonts w:cs="Arial"/>
          <w:b/>
          <w:color w:val="000000" w:themeColor="text1"/>
          <w:shd w:val="clear" w:color="auto" w:fill="FFFFFF"/>
        </w:rPr>
        <w:t xml:space="preserve">inwestycje na </w:t>
      </w:r>
      <w:r w:rsidRPr="00956936">
        <w:rPr>
          <w:rFonts w:cs="Arial"/>
          <w:b/>
          <w:color w:val="000000" w:themeColor="text1"/>
          <w:shd w:val="clear" w:color="auto" w:fill="FFFFFF"/>
        </w:rPr>
        <w:t xml:space="preserve">Warszawskim Węźle Kolejowym. </w:t>
      </w:r>
      <w:r w:rsidR="005A651F" w:rsidRPr="00956936">
        <w:rPr>
          <w:rFonts w:cs="Arial"/>
          <w:b/>
          <w:color w:val="000000" w:themeColor="text1"/>
          <w:shd w:val="clear" w:color="auto" w:fill="FFFFFF"/>
        </w:rPr>
        <w:t xml:space="preserve">Przewoźnik ma nową ofertę </w:t>
      </w:r>
      <w:r w:rsidRPr="00956936">
        <w:rPr>
          <w:rFonts w:cs="Arial"/>
          <w:b/>
          <w:color w:val="000000" w:themeColor="text1"/>
          <w:shd w:val="clear" w:color="auto" w:fill="FFFFFF"/>
        </w:rPr>
        <w:t>dla osób, które będą łączyć podróż pociągiem i komunikacją miejską</w:t>
      </w:r>
      <w:r w:rsidR="00956936">
        <w:rPr>
          <w:rFonts w:cs="Arial"/>
          <w:b/>
          <w:color w:val="000000" w:themeColor="text1"/>
          <w:shd w:val="clear" w:color="auto" w:fill="FFFFFF"/>
        </w:rPr>
        <w:t xml:space="preserve"> oraz</w:t>
      </w:r>
      <w:r w:rsidRPr="00956936">
        <w:rPr>
          <w:rFonts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956936">
        <w:rPr>
          <w:rFonts w:cs="Arial"/>
          <w:b/>
          <w:color w:val="000000" w:themeColor="text1"/>
          <w:shd w:val="clear" w:color="auto" w:fill="FFFFFF"/>
        </w:rPr>
        <w:t>Aglo</w:t>
      </w:r>
      <w:proofErr w:type="spellEnd"/>
      <w:r w:rsidRPr="00956936">
        <w:rPr>
          <w:rFonts w:cs="Arial"/>
          <w:b/>
          <w:color w:val="000000" w:themeColor="text1"/>
          <w:shd w:val="clear" w:color="auto" w:fill="FFFFFF"/>
        </w:rPr>
        <w:t>-rezerwacja Warszawa</w:t>
      </w:r>
      <w:r w:rsidR="00956936">
        <w:rPr>
          <w:rFonts w:cs="Arial"/>
          <w:b/>
          <w:color w:val="000000" w:themeColor="text1"/>
          <w:shd w:val="clear" w:color="auto" w:fill="FFFFFF"/>
        </w:rPr>
        <w:t xml:space="preserve"> na</w:t>
      </w:r>
      <w:r w:rsidRPr="00956936">
        <w:rPr>
          <w:rFonts w:cs="Arial"/>
          <w:b/>
          <w:color w:val="000000" w:themeColor="text1"/>
        </w:rPr>
        <w:t xml:space="preserve"> </w:t>
      </w:r>
      <w:r w:rsidR="00287FB8" w:rsidRPr="00956936">
        <w:rPr>
          <w:rFonts w:cs="Arial"/>
          <w:b/>
          <w:color w:val="000000" w:themeColor="text1"/>
        </w:rPr>
        <w:t xml:space="preserve">przejazd </w:t>
      </w:r>
      <w:r w:rsidRPr="00956936">
        <w:rPr>
          <w:rFonts w:cs="Arial"/>
          <w:b/>
          <w:color w:val="000000" w:themeColor="text1"/>
        </w:rPr>
        <w:t>pociągami po stolicy.</w:t>
      </w:r>
      <w:r w:rsidR="005A651F" w:rsidRPr="00956936">
        <w:rPr>
          <w:rFonts w:cs="Arial"/>
          <w:b/>
          <w:color w:val="000000" w:themeColor="text1"/>
        </w:rPr>
        <w:t xml:space="preserve"> </w:t>
      </w:r>
    </w:p>
    <w:p w:rsidR="00533B6D" w:rsidRPr="00956936" w:rsidRDefault="00533B6D" w:rsidP="00956936">
      <w:pPr>
        <w:pStyle w:val="NormalnyWeb"/>
        <w:shd w:val="clear" w:color="auto" w:fill="FFFFFF"/>
        <w:spacing w:after="16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56936">
        <w:rPr>
          <w:rFonts w:ascii="Arial" w:hAnsi="Arial" w:cs="Arial"/>
          <w:sz w:val="22"/>
          <w:szCs w:val="22"/>
          <w:shd w:val="clear" w:color="auto" w:fill="FFFFFF"/>
        </w:rPr>
        <w:t>Korekta rozkładu jazdy będzie obowiązywała od 14 marca do 12 czerwca. P</w:t>
      </w:r>
      <w:r w:rsidR="00786922" w:rsidRPr="00956936">
        <w:rPr>
          <w:rFonts w:ascii="Arial" w:hAnsi="Arial" w:cs="Arial"/>
          <w:sz w:val="22"/>
          <w:szCs w:val="22"/>
          <w:shd w:val="clear" w:color="auto" w:fill="FFFFFF"/>
        </w:rPr>
        <w:t>KP Polskie Linie Kolejowe S.A.</w:t>
      </w:r>
      <w:r w:rsidRPr="00956936">
        <w:rPr>
          <w:rFonts w:ascii="Arial" w:hAnsi="Arial" w:cs="Arial"/>
          <w:sz w:val="22"/>
          <w:szCs w:val="22"/>
          <w:shd w:val="clear" w:color="auto" w:fill="FFFFFF"/>
        </w:rPr>
        <w:t xml:space="preserve"> wraz z przewoźnikami opracowały połączenia w taki sposób, aby najlepiej wykorzystać dostępne możliwości linii kolejowych. </w:t>
      </w:r>
      <w:r w:rsidRPr="00956936">
        <w:rPr>
          <w:rFonts w:ascii="Arial" w:hAnsi="Arial" w:cs="Arial"/>
          <w:sz w:val="22"/>
          <w:szCs w:val="22"/>
        </w:rPr>
        <w:t>Zmiana rozkładu pozwala jednocześnie na uruchamianie połączeń pasażerskich, transport towarów oraz prowadzenie największych od lat inwestycji na kolei</w:t>
      </w:r>
      <w:r w:rsidRPr="00956936">
        <w:rPr>
          <w:rFonts w:ascii="Arial" w:hAnsi="Arial" w:cs="Arial"/>
          <w:sz w:val="22"/>
          <w:szCs w:val="22"/>
          <w:shd w:val="clear" w:color="auto" w:fill="FFFFFF"/>
        </w:rPr>
        <w:t>. Aktualny i przyszły rozkład jazdy pociągów można sprawdzić przed podróżą na </w:t>
      </w:r>
      <w:hyperlink r:id="rId8" w:tgtFrame="_blank" w:tooltip="Link do strony internetowej portalpasazera.pl" w:history="1">
        <w:r w:rsidRPr="00956936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portalpasazera.pl</w:t>
        </w:r>
      </w:hyperlink>
      <w:r w:rsidR="00287FB8" w:rsidRPr="00956936">
        <w:rPr>
          <w:rStyle w:val="Hipercze"/>
          <w:rFonts w:ascii="Arial" w:hAnsi="Arial" w:cs="Arial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287FB8" w:rsidRPr="00956936">
        <w:rPr>
          <w:rStyle w:val="Hipercze"/>
          <w:rFonts w:ascii="Arial" w:hAnsi="Arial" w:cs="Arial"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  <w:t>oraz na stronach przewoźników</w:t>
      </w:r>
      <w:r w:rsidRPr="00956936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986A2E" w:rsidRPr="0095693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86A2E" w:rsidRPr="00956936">
        <w:rPr>
          <w:rFonts w:ascii="Arial" w:hAnsi="Arial" w:cs="Arial"/>
          <w:sz w:val="22"/>
          <w:szCs w:val="22"/>
        </w:rPr>
        <w:t xml:space="preserve">Nowe rozkłady </w:t>
      </w:r>
      <w:r w:rsidR="00287FB8" w:rsidRPr="00956936">
        <w:rPr>
          <w:rFonts w:ascii="Arial" w:hAnsi="Arial" w:cs="Arial"/>
          <w:sz w:val="22"/>
          <w:szCs w:val="22"/>
        </w:rPr>
        <w:t>są</w:t>
      </w:r>
      <w:r w:rsidR="00986A2E" w:rsidRPr="00956936">
        <w:rPr>
          <w:rFonts w:ascii="Arial" w:hAnsi="Arial" w:cs="Arial"/>
          <w:sz w:val="22"/>
          <w:szCs w:val="22"/>
        </w:rPr>
        <w:t xml:space="preserve"> dostępne na stacjach i przystankach w formie plakatów.</w:t>
      </w:r>
    </w:p>
    <w:p w:rsidR="00B2200E" w:rsidRPr="00956936" w:rsidRDefault="00B2200E" w:rsidP="00956936">
      <w:pPr>
        <w:spacing w:line="360" w:lineRule="auto"/>
        <w:rPr>
          <w:rFonts w:cs="Arial"/>
          <w:color w:val="000000" w:themeColor="text1"/>
          <w:shd w:val="clear" w:color="auto" w:fill="FFFFFF"/>
        </w:rPr>
      </w:pPr>
      <w:r w:rsidRPr="00956936">
        <w:rPr>
          <w:rFonts w:cs="Arial"/>
          <w:color w:val="000000" w:themeColor="text1"/>
          <w:shd w:val="clear" w:color="auto" w:fill="FFFFFF"/>
        </w:rPr>
        <w:t xml:space="preserve">Największe zmiany w kursowaniu pociągów </w:t>
      </w:r>
      <w:r w:rsidR="00287FB8" w:rsidRPr="00956936">
        <w:rPr>
          <w:rFonts w:cs="Arial"/>
          <w:color w:val="000000" w:themeColor="text1"/>
          <w:shd w:val="clear" w:color="auto" w:fill="FFFFFF"/>
        </w:rPr>
        <w:t xml:space="preserve">w obszarze Warszawskiego Węzła Kolejowego wynikają </w:t>
      </w:r>
      <w:r w:rsidRPr="00956936">
        <w:rPr>
          <w:rFonts w:cs="Arial"/>
          <w:color w:val="000000" w:themeColor="text1"/>
          <w:shd w:val="clear" w:color="auto" w:fill="FFFFFF"/>
        </w:rPr>
        <w:t>z przebudowy Warszawy Zachodniej, największej w Polsce stacji pod względem liczby kursujących pociągów. Przebudowa Warszawy Zachodniej to kolejny etap modernizacji linii średnicowej i</w:t>
      </w:r>
      <w:r w:rsidRPr="00956936">
        <w:rPr>
          <w:rFonts w:cs="Arial"/>
          <w:b/>
          <w:bCs/>
          <w:color w:val="000000"/>
        </w:rPr>
        <w:t xml:space="preserve"> </w:t>
      </w:r>
      <w:r w:rsidRPr="00956936">
        <w:rPr>
          <w:rFonts w:cs="Arial"/>
          <w:bCs/>
          <w:color w:val="000000" w:themeColor="text1"/>
        </w:rPr>
        <w:t xml:space="preserve">jedna z najbardziej ambitnych koncepcji kolejowych ostatnich lat. </w:t>
      </w:r>
      <w:r w:rsidRPr="00956936">
        <w:rPr>
          <w:rFonts w:cs="Arial"/>
          <w:color w:val="000000" w:themeColor="text1"/>
          <w:shd w:val="clear" w:color="auto" w:fill="FFFFFF"/>
        </w:rPr>
        <w:t xml:space="preserve">Podróżnym na stacji Warszawa Zachodnia komfort zapewnią nowe zadaszone perony, ruchome schody, windy, system informacji oraz szerokie przejścia. Sprawniejsze będą przejazdy aglomeracyjne i dalekobieżne. Na stacji Warszawa Zachodnia podróżni dzięki nowoczesnym systemom i technologiom zyskają obsługę na najwyższym poziomie. Sprawniejsze będzie zarządzanie ruchem kolejowym na Warszawskim Węźle Kolejowym. </w:t>
      </w:r>
      <w:r w:rsidRPr="00956936">
        <w:rPr>
          <w:rFonts w:cs="Arial"/>
          <w:color w:val="000000" w:themeColor="text1"/>
        </w:rPr>
        <w:t xml:space="preserve">Zgodnie z koncepcją kompleksowo przebudowanych zostanie około 30 km torów, 130 rozjazdów i sieć trakcyjna. </w:t>
      </w:r>
    </w:p>
    <w:p w:rsidR="00B2200E" w:rsidRPr="00956936" w:rsidRDefault="00956936" w:rsidP="00956936">
      <w:pPr>
        <w:spacing w:line="360" w:lineRule="auto"/>
        <w:rPr>
          <w:rFonts w:eastAsiaTheme="majorEastAsia" w:cstheme="majorBidi"/>
          <w:b/>
          <w:szCs w:val="26"/>
        </w:rPr>
      </w:pPr>
      <w:r w:rsidRPr="00956936">
        <w:rPr>
          <w:b/>
        </w:rPr>
        <w:t>26 marca rozpocznie się k</w:t>
      </w:r>
      <w:r w:rsidR="00B2200E" w:rsidRPr="00956936">
        <w:rPr>
          <w:b/>
        </w:rPr>
        <w:t>olejny etap prac przy budowie nowej Warszawy Zachodniej</w:t>
      </w:r>
      <w:r w:rsidRPr="00956936">
        <w:rPr>
          <w:b/>
        </w:rPr>
        <w:t xml:space="preserve">. </w:t>
      </w:r>
      <w:r w:rsidR="00B2200E" w:rsidRPr="00956936">
        <w:rPr>
          <w:rFonts w:cs="Arial"/>
        </w:rPr>
        <w:t xml:space="preserve">Zakres robót rozszerzy się na dwa perony. Prace wymagają również wstrzymania ruchu pociągów na jednym torze linii dalekobieżnej pomiędzy Warszawą Zachodnią a Warszawą Centralną. </w:t>
      </w:r>
      <w:r w:rsidR="00B2200E" w:rsidRPr="00956936">
        <w:rPr>
          <w:rFonts w:cs="Arial"/>
        </w:rPr>
        <w:br/>
        <w:t xml:space="preserve">PKP Polskie Linie Kolejowe S.A. oraz PKP Intercity przygotowały zmienione trasy dla pociągów dalekobieżnych </w:t>
      </w:r>
      <w:r w:rsidR="00B2200E" w:rsidRPr="00956936">
        <w:rPr>
          <w:rFonts w:cs="Arial"/>
          <w:color w:val="000000" w:themeColor="text1"/>
        </w:rPr>
        <w:t>kursujących przez Warszawę</w:t>
      </w:r>
      <w:r w:rsidR="00B2200E" w:rsidRPr="00956936">
        <w:rPr>
          <w:rFonts w:cs="Arial"/>
        </w:rPr>
        <w:t xml:space="preserve">. Podróżni i mieszkańcy na bieżąco będą informowani o zmianach. </w:t>
      </w:r>
    </w:p>
    <w:p w:rsidR="00533B6D" w:rsidRPr="00956936" w:rsidRDefault="00533B6D" w:rsidP="00956936">
      <w:pPr>
        <w:shd w:val="clear" w:color="auto" w:fill="FFFFFF"/>
        <w:spacing w:after="225" w:line="360" w:lineRule="auto"/>
        <w:rPr>
          <w:rFonts w:eastAsia="Times New Roman" w:cs="Arial"/>
          <w:lang w:eastAsia="pl-PL"/>
        </w:rPr>
      </w:pPr>
      <w:r w:rsidRPr="00956936">
        <w:rPr>
          <w:rFonts w:eastAsia="Times New Roman" w:cs="Arial"/>
          <w:bCs/>
          <w:lang w:eastAsia="pl-PL"/>
        </w:rPr>
        <w:lastRenderedPageBreak/>
        <w:t>Od 14 marca planowane jest przywrócenie po 20 latach ruchu pociągów na stacji</w:t>
      </w:r>
      <w:r w:rsidRPr="00956936">
        <w:rPr>
          <w:rFonts w:eastAsia="Times New Roman" w:cs="Arial"/>
          <w:b/>
          <w:bCs/>
          <w:lang w:eastAsia="pl-PL"/>
        </w:rPr>
        <w:t xml:space="preserve"> Warszawa Główna.</w:t>
      </w:r>
      <w:r w:rsidRPr="00956936">
        <w:rPr>
          <w:rFonts w:eastAsia="Times New Roman" w:cs="Arial"/>
          <w:lang w:eastAsia="pl-PL"/>
        </w:rPr>
        <w:t xml:space="preserve"> Z jej peronów będą korzystać podróżni niektórych połączeń </w:t>
      </w:r>
      <w:proofErr w:type="spellStart"/>
      <w:r w:rsidRPr="00956936">
        <w:rPr>
          <w:rFonts w:eastAsia="Times New Roman" w:cs="Arial"/>
          <w:lang w:eastAsia="pl-PL"/>
        </w:rPr>
        <w:t>Polregio</w:t>
      </w:r>
      <w:proofErr w:type="spellEnd"/>
      <w:r w:rsidRPr="00956936">
        <w:rPr>
          <w:rFonts w:eastAsia="Times New Roman" w:cs="Arial"/>
          <w:lang w:eastAsia="pl-PL"/>
        </w:rPr>
        <w:t xml:space="preserve">, Kolei Mazowieckich i Łódzkiej Kolei Aglomeracyjnej m. in. </w:t>
      </w:r>
      <w:r w:rsidR="00287FB8" w:rsidRPr="00956936">
        <w:rPr>
          <w:rFonts w:eastAsia="Times New Roman" w:cs="Arial"/>
          <w:lang w:eastAsia="pl-PL"/>
        </w:rPr>
        <w:t>n</w:t>
      </w:r>
      <w:r w:rsidRPr="00956936">
        <w:rPr>
          <w:rFonts w:eastAsia="Times New Roman" w:cs="Arial"/>
          <w:lang w:eastAsia="pl-PL"/>
        </w:rPr>
        <w:t xml:space="preserve">a trasie </w:t>
      </w:r>
      <w:r w:rsidR="00287FB8" w:rsidRPr="00956936">
        <w:rPr>
          <w:rFonts w:eastAsia="Times New Roman" w:cs="Arial"/>
          <w:lang w:eastAsia="pl-PL"/>
        </w:rPr>
        <w:t xml:space="preserve">Warszawa - </w:t>
      </w:r>
      <w:r w:rsidR="00956936">
        <w:rPr>
          <w:rFonts w:eastAsia="Times New Roman" w:cs="Arial"/>
          <w:lang w:eastAsia="pl-PL"/>
        </w:rPr>
        <w:t>Łódź</w:t>
      </w:r>
      <w:r w:rsidRPr="00956936">
        <w:rPr>
          <w:rFonts w:eastAsia="Times New Roman" w:cs="Arial"/>
          <w:lang w:eastAsia="pl-PL"/>
        </w:rPr>
        <w:t xml:space="preserve">. </w:t>
      </w:r>
      <w:r w:rsidR="00956936">
        <w:rPr>
          <w:rFonts w:eastAsia="Times New Roman" w:cs="Arial"/>
          <w:lang w:eastAsia="pl-PL"/>
        </w:rPr>
        <w:t xml:space="preserve">Warszawa </w:t>
      </w:r>
      <w:r w:rsidR="00287FB8" w:rsidRPr="00956936">
        <w:rPr>
          <w:rFonts w:eastAsia="Times New Roman" w:cs="Arial"/>
          <w:lang w:eastAsia="pl-PL"/>
        </w:rPr>
        <w:t>Główna p</w:t>
      </w:r>
      <w:r w:rsidRPr="00956936">
        <w:rPr>
          <w:rFonts w:eastAsia="Times New Roman" w:cs="Arial"/>
          <w:lang w:eastAsia="pl-PL"/>
        </w:rPr>
        <w:t>ozwoli na stworzenie</w:t>
      </w:r>
      <w:r w:rsidR="00956936">
        <w:rPr>
          <w:rFonts w:eastAsia="Times New Roman" w:cs="Arial"/>
          <w:lang w:eastAsia="pl-PL"/>
        </w:rPr>
        <w:t xml:space="preserve"> lepszej oferty dla podróżnych </w:t>
      </w:r>
      <w:r w:rsidRPr="00956936">
        <w:rPr>
          <w:rFonts w:eastAsia="Times New Roman" w:cs="Arial"/>
          <w:lang w:eastAsia="pl-PL"/>
        </w:rPr>
        <w:t xml:space="preserve">warszawskiego węzła kolejowego. Zapewni także </w:t>
      </w:r>
      <w:r w:rsidR="00287FB8" w:rsidRPr="00956936">
        <w:rPr>
          <w:rFonts w:eastAsia="Times New Roman" w:cs="Arial"/>
          <w:lang w:eastAsia="pl-PL"/>
        </w:rPr>
        <w:t xml:space="preserve">komunikację </w:t>
      </w:r>
      <w:r w:rsidRPr="00956936">
        <w:rPr>
          <w:rFonts w:eastAsia="Times New Roman" w:cs="Arial"/>
          <w:lang w:eastAsia="pl-PL"/>
        </w:rPr>
        <w:t>podczas przebudowy linii średnicowej.</w:t>
      </w:r>
    </w:p>
    <w:p w:rsidR="00B2200E" w:rsidRPr="00956936" w:rsidRDefault="00B2200E" w:rsidP="00956936">
      <w:pPr>
        <w:pStyle w:val="Nagwek2"/>
        <w:spacing w:line="360" w:lineRule="auto"/>
        <w:rPr>
          <w:rFonts w:cs="Arial"/>
          <w:szCs w:val="22"/>
        </w:rPr>
      </w:pPr>
      <w:r w:rsidRPr="00956936">
        <w:rPr>
          <w:rFonts w:cs="Arial"/>
          <w:szCs w:val="22"/>
        </w:rPr>
        <w:t xml:space="preserve">Zmiany w kursowaniu pociągów PKP Intercity </w:t>
      </w:r>
    </w:p>
    <w:p w:rsidR="00B2200E" w:rsidRPr="00956936" w:rsidRDefault="00B2200E" w:rsidP="00956936">
      <w:pPr>
        <w:pStyle w:val="NormalnyWeb"/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40 pociągów zostanie skierowanych przez stację Warszawa Gdańska, która </w:t>
      </w:r>
      <w:r w:rsidRPr="00956936">
        <w:rPr>
          <w:rFonts w:ascii="Arial" w:hAnsi="Arial" w:cs="Arial"/>
          <w:sz w:val="22"/>
          <w:szCs w:val="22"/>
        </w:rPr>
        <w:t>jest przygotowywana na przyjęcie większej liczby pasażerów. Na trzech peronach będą schody ruchome, które ułatwią drogę do przejścia i komunikacji miejskiej. W połowie roku gotowe będą dwie nowe kładki.</w:t>
      </w:r>
    </w:p>
    <w:p w:rsidR="00B2200E" w:rsidRPr="00956936" w:rsidRDefault="00B2200E" w:rsidP="00956936">
      <w:pPr>
        <w:pStyle w:val="NormalnyWeb"/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14 </w:t>
      </w:r>
      <w:r w:rsidR="00956936" w:rsidRPr="00956936">
        <w:rPr>
          <w:rFonts w:ascii="Arial" w:hAnsi="Arial" w:cs="Arial"/>
          <w:color w:val="000000" w:themeColor="text1"/>
          <w:sz w:val="22"/>
          <w:szCs w:val="22"/>
        </w:rPr>
        <w:t>pocią</w:t>
      </w:r>
      <w:r w:rsidR="00287FB8" w:rsidRPr="00956936">
        <w:rPr>
          <w:rFonts w:ascii="Arial" w:hAnsi="Arial" w:cs="Arial"/>
          <w:color w:val="000000" w:themeColor="text1"/>
          <w:sz w:val="22"/>
          <w:szCs w:val="22"/>
        </w:rPr>
        <w:t xml:space="preserve">gów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będzie rozpoczynać lub kończyć bieg na stacji</w:t>
      </w:r>
      <w:r w:rsidR="00287FB8" w:rsidRPr="00956936">
        <w:rPr>
          <w:rFonts w:ascii="Arial" w:hAnsi="Arial" w:cs="Arial"/>
          <w:color w:val="000000" w:themeColor="text1"/>
          <w:sz w:val="22"/>
          <w:szCs w:val="22"/>
        </w:rPr>
        <w:t xml:space="preserve"> Warszawa Gdańska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TLK 13110/31110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Wit Stwosz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Gdańska – Kraków Główny – Warszawa Gdańska (w stronę Warszawy od 26 marca);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17100/71101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Zamenhof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Gdańska – Zielona Góra – Warszawa Gdańska (w stronę Zielonej Góry od 14 marca, z Zielonej Góry od 26 marca);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81112/18112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Noteć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Piła – Warszawa Gdańska - Piła;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15106/51106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Brda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Gdańska – Bydgoszcz Główna – Warszawa Gdańska; 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4120/4150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Daszyński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Bielsko-Biała/Zwardoń – Warszawa Gdańska (od 26 marca); 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15100 </w:t>
      </w:r>
      <w:proofErr w:type="spellStart"/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Słowiniec</w:t>
      </w:r>
      <w:proofErr w:type="spellEnd"/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Gdańska – Gdynia Główna;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1906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Rubinstein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relacji Warszawa Gdańska – Łódź Fabryczna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od poniedziałku do piątku);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9109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Łęcka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Łódź Fabryczna – Warszawa Gdańska;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9111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Tuwim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Łódź Fabryczna – Warszawa Gdańska;</w:t>
      </w:r>
    </w:p>
    <w:p w:rsidR="00B2200E" w:rsidRPr="00956936" w:rsidRDefault="00B2200E" w:rsidP="009569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71104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Warta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Poznań Główny – Warszawa Gdańska (od 26 marca).</w:t>
      </w:r>
    </w:p>
    <w:p w:rsidR="00B2200E" w:rsidRPr="00956936" w:rsidRDefault="00B2200E" w:rsidP="0095693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B2200E" w:rsidRPr="00956936" w:rsidRDefault="00B2200E" w:rsidP="00956936">
      <w:pPr>
        <w:pStyle w:val="NormalnyWeb"/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>17 kolejnych będzie kursować przez stację Warszawa Gdańska oraz dodatkowo Warszawę Wschodnią: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91101/19100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Łodzianin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Łódź Fabryczna – Warszawa Wschodnia – Łódź Fabryczna (w stronę Łodzi od 14 marca, z Łodzi od 26 marca);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TLK 91131/19130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Zosia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Łódź Fabryczna – Warszawa Gdańska i Warszawa Wschodnia – Łódź Fabryczna (z Łodzi od poniedziałku do piątku, a z Warszawy oprócz sobót i niedziel w okresie 10-25 kwietnia i 8-30 maja);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1900/9101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Boryna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Wschodnia – Łódź Fabryczna – Warszawa Wschodnia (w stronę Łodzi od 14 marca, z Łodzi od 26 marca);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IC 1902/9103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Telimena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Wschodnia – Łódź Fabryczna – Łódź Fabryczna;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1906/9107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Rubinstein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Wschodnia – Łódź Fabryczna – Warszawa Wschodnia (z Warszawy w soboty i niedziele);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1910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Tuwim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Warszawa Wschodnia – Łódź Fabryczna;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1912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Syrena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Wschodnia – Łódź Fabryczna;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41105/14104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Kmicic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Częstochowa – Warszawa Wschodnia - Częstochowa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br/>
        <w:t>(w stronę Warszawy od 26 marca);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1420/1450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Daszyński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Wschodnia - Bielsko-Biała/Zwardoń;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5130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Kujawiak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Bydgoszcz Główna – Warszawa Wschodnia (od 26 marca);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65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41010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Chopin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</w:t>
      </w:r>
      <w:proofErr w:type="spellStart"/>
      <w:r w:rsidRPr="00956936">
        <w:rPr>
          <w:rFonts w:ascii="Arial" w:hAnsi="Arial" w:cs="Arial"/>
          <w:color w:val="000000" w:themeColor="text1"/>
          <w:sz w:val="22"/>
          <w:szCs w:val="22"/>
        </w:rPr>
        <w:t>Bohumin</w:t>
      </w:r>
      <w:proofErr w:type="spellEnd"/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– Warszawa Wschodnia (od 26 marca).</w:t>
      </w:r>
    </w:p>
    <w:p w:rsidR="00B2200E" w:rsidRPr="00956936" w:rsidRDefault="00B2200E" w:rsidP="00956936">
      <w:pPr>
        <w:pStyle w:val="NormalnyWeb"/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>Dla kolejnych 9 pociągów tranzytujących Warszawę, stacja Warszawa Gdańska będzie jedynym postojem w stolicy:</w:t>
      </w:r>
    </w:p>
    <w:p w:rsidR="00B2200E" w:rsidRPr="00956936" w:rsidRDefault="00B2200E" w:rsidP="0095693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6127/1626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Słowacki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Wrocław – Białystok – Wrocław;</w:t>
      </w:r>
    </w:p>
    <w:p w:rsidR="00B2200E" w:rsidRPr="00956936" w:rsidRDefault="00B2200E" w:rsidP="0095693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72101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Lubuszanin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Zielona Góra – Chełm;</w:t>
      </w:r>
    </w:p>
    <w:p w:rsidR="00B2200E" w:rsidRPr="00956936" w:rsidRDefault="00B2200E" w:rsidP="0095693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TLK 18153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Parsęta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Łódź Fabryczna – Kołobrzeg;</w:t>
      </w:r>
    </w:p>
    <w:p w:rsidR="00B2200E" w:rsidRPr="00956936" w:rsidRDefault="00B2200E" w:rsidP="0095693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TLK 81114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Pobrzeże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Kołobrzeg – Łódź Fabryczna (od 29 kwietnia);</w:t>
      </w:r>
    </w:p>
    <w:p w:rsidR="00B2200E" w:rsidRPr="00956936" w:rsidRDefault="00B2200E" w:rsidP="0095693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5320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Żeromski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Olsztyn – Kraków Główny;</w:t>
      </w:r>
    </w:p>
    <w:p w:rsidR="00B2200E" w:rsidRPr="00956936" w:rsidRDefault="00B2200E" w:rsidP="0095693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5422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Skarbek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Olsztyn – Bielsko-Biała;</w:t>
      </w:r>
    </w:p>
    <w:p w:rsidR="00B2200E" w:rsidRPr="00956936" w:rsidRDefault="00B2200E" w:rsidP="0095693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1632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Dąbrowska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Białystok – Wrocław;</w:t>
      </w:r>
    </w:p>
    <w:p w:rsidR="00B2200E" w:rsidRPr="00956936" w:rsidRDefault="00B2200E" w:rsidP="0095693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5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4122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Pilecki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Racibórz – Białystok.</w:t>
      </w:r>
    </w:p>
    <w:p w:rsidR="00B2200E" w:rsidRPr="00956936" w:rsidRDefault="00B2200E" w:rsidP="00956936">
      <w:pPr>
        <w:pStyle w:val="NormalnyWeb"/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>Stacja Warszawa Wschodnia będzie jedynym postojem w Warszawie dla kolejnych 17 pociągów przewoźnika, z których niemal wszystkie będą na tej stacji zaczynać lub kończyć trasę: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31106/13106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San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Przemyśl – Warszawa Wschodnia - Przemyśl;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31104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Witos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Przemyśl – Warszawa Wschodnia;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TLK 83170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Ustronie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Kołobrzeg – Kraków;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5128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Rejewski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Bydgoszcz – Warszawa Wschodnia;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TLK 21110/12110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Nida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Kielce – Warszawa Wschodnia – Kielce;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11000/11010 </w:t>
      </w:r>
      <w:proofErr w:type="spellStart"/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Skaryna</w:t>
      </w:r>
      <w:proofErr w:type="spellEnd"/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Wschodnia – Brześć – Warszawa Wschodnia;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11106/11110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Starzyński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Warszawa Wschodnia – Terespol – Warszawa Wschodnia;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11014/11004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Niemcewicz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Terespol – Warszawa Wschodnia - Terespol;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>TLK 21100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 Chełmianin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Chełm – Warszawa Wschodnia;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2150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Oleńka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Lublin – Warszawa Wschodnia (w soboty oraz 4 kwietnia);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TLK 21010 </w:t>
      </w:r>
      <w:proofErr w:type="spellStart"/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Kiev</w:t>
      </w:r>
      <w:proofErr w:type="spellEnd"/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 Express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</w:t>
      </w:r>
      <w:proofErr w:type="spellStart"/>
      <w:r w:rsidRPr="00956936">
        <w:rPr>
          <w:rFonts w:ascii="Arial" w:hAnsi="Arial" w:cs="Arial"/>
          <w:color w:val="000000" w:themeColor="text1"/>
          <w:sz w:val="22"/>
          <w:szCs w:val="22"/>
        </w:rPr>
        <w:t>Jagodin</w:t>
      </w:r>
      <w:proofErr w:type="spellEnd"/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– Warszawa Wschodnia;</w:t>
      </w:r>
    </w:p>
    <w:p w:rsidR="00B2200E" w:rsidRPr="00956936" w:rsidRDefault="00B2200E" w:rsidP="0095693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11012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Mickiewicz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Brześć – Warszawa Wschodnia.</w:t>
      </w:r>
    </w:p>
    <w:p w:rsidR="00B2200E" w:rsidRPr="00956936" w:rsidRDefault="00B2200E" w:rsidP="00956936">
      <w:pPr>
        <w:pStyle w:val="NormalnyWeb"/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lastRenderedPageBreak/>
        <w:t>5 pociągów obsługiwanych elektrycznymi zespołami trakcyjnymi (EZT) będzie kursować przez podmiejską linię średnicową z zatrzymaniem na stacji Warszawa Śródmieście (w zamian za pomijany postój Warszawa Centralna):</w:t>
      </w:r>
    </w:p>
    <w:p w:rsidR="00B2200E" w:rsidRPr="00956936" w:rsidRDefault="00B2200E" w:rsidP="009569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6123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Baczyński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Wrocław Główny – Warszawa Wschodnia (od 10 kwietnia do 30 maja w soboty i niedziele, oprócz 1 i 2 maja);</w:t>
      </w:r>
    </w:p>
    <w:p w:rsidR="00B2200E" w:rsidRPr="00956936" w:rsidRDefault="00B2200E" w:rsidP="009569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6121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Asnyk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Wrocław Główny – Warszawa Wschodnia (od 10 kwietnia do 30 maja w niedziele, oprócz 2 maja oraz 15 maja);</w:t>
      </w:r>
    </w:p>
    <w:p w:rsidR="00B2200E" w:rsidRPr="00956936" w:rsidRDefault="00B2200E" w:rsidP="009569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5322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Sienkiewicz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Olsztyn Główny – Kraków Główny;</w:t>
      </w:r>
    </w:p>
    <w:p w:rsidR="00B2200E" w:rsidRPr="00956936" w:rsidRDefault="00B2200E" w:rsidP="009569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12103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Czartoryski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Warszawa Zachodnia – Lublin Główny;</w:t>
      </w:r>
    </w:p>
    <w:p w:rsidR="00B2200E" w:rsidRPr="00956936" w:rsidRDefault="00B2200E" w:rsidP="009569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21104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Bystrzyca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Lublin Główny – Warszawa Zachodnia.</w:t>
      </w:r>
    </w:p>
    <w:p w:rsidR="00B2200E" w:rsidRPr="00956936" w:rsidRDefault="00B2200E" w:rsidP="00956936">
      <w:pPr>
        <w:pStyle w:val="NormalnyWeb"/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>Ograniczona przepustowość linii kolejowych w Warszawie sprawia, że od 14 marca zawieszone zostanie kursowanie pociągów:</w:t>
      </w:r>
    </w:p>
    <w:p w:rsidR="00B2200E" w:rsidRPr="00956936" w:rsidRDefault="00B2200E" w:rsidP="009569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EIC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 xml:space="preserve">Krakus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relacji Kraków – Warszawa – Kraków;</w:t>
      </w:r>
    </w:p>
    <w:p w:rsidR="00B2200E" w:rsidRPr="00956936" w:rsidRDefault="00B2200E" w:rsidP="009569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EIC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Norwid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Kraków – Warszawa – Kraków;</w:t>
      </w:r>
    </w:p>
    <w:p w:rsidR="00B2200E" w:rsidRPr="00956936" w:rsidRDefault="00B2200E" w:rsidP="009569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TLK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Krasiński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– Wrocław – Warszawa;</w:t>
      </w:r>
    </w:p>
    <w:p w:rsidR="00B2200E" w:rsidRPr="00956936" w:rsidRDefault="00B2200E" w:rsidP="009569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Modrzejewska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Kraków – Warszawa – Kraków;</w:t>
      </w:r>
    </w:p>
    <w:p w:rsidR="00B2200E" w:rsidRPr="00956936" w:rsidRDefault="00B2200E" w:rsidP="009569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IC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Lajkonik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Kraków – Gdynia – Kraków;</w:t>
      </w:r>
    </w:p>
    <w:p w:rsidR="00B2200E" w:rsidRPr="00956936" w:rsidRDefault="00B2200E" w:rsidP="009569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EIC </w:t>
      </w:r>
      <w:proofErr w:type="spellStart"/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Ondraszek</w:t>
      </w:r>
      <w:proofErr w:type="spellEnd"/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Bielsko-Biała – Warszawa – Bielsko-Biała;</w:t>
      </w:r>
    </w:p>
    <w:p w:rsidR="00B2200E" w:rsidRPr="00956936" w:rsidRDefault="00B2200E" w:rsidP="009569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EIC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Klimczok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Bielsko-Biała – Gdynia – Bielsko-Biała;</w:t>
      </w:r>
    </w:p>
    <w:p w:rsidR="001D36C4" w:rsidRPr="00956936" w:rsidRDefault="00B2200E" w:rsidP="009569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65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EIC </w:t>
      </w:r>
      <w:r w:rsidRPr="00956936">
        <w:rPr>
          <w:rFonts w:ascii="Arial" w:hAnsi="Arial" w:cs="Arial"/>
          <w:i/>
          <w:color w:val="000000" w:themeColor="text1"/>
          <w:sz w:val="22"/>
          <w:szCs w:val="22"/>
        </w:rPr>
        <w:t>Ślęża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relacji Warszawa – Wrocław – Warszawa.</w:t>
      </w:r>
    </w:p>
    <w:p w:rsidR="001D36C4" w:rsidRPr="00956936" w:rsidRDefault="001D36C4" w:rsidP="00956936">
      <w:pPr>
        <w:pStyle w:val="Nagwek2"/>
        <w:spacing w:line="360" w:lineRule="auto"/>
        <w:rPr>
          <w:rFonts w:cs="Arial"/>
          <w:szCs w:val="22"/>
        </w:rPr>
      </w:pPr>
      <w:r w:rsidRPr="00956936">
        <w:rPr>
          <w:rFonts w:cs="Arial"/>
          <w:szCs w:val="22"/>
        </w:rPr>
        <w:t xml:space="preserve">Informacje dla pasażerów i oferty PKP Intercity dla </w:t>
      </w:r>
      <w:r w:rsidRPr="00956936">
        <w:rPr>
          <w:rFonts w:cs="Arial"/>
          <w:color w:val="000000" w:themeColor="text1"/>
          <w:szCs w:val="22"/>
        </w:rPr>
        <w:t>osób przemieszczających się po Warszawie</w:t>
      </w:r>
    </w:p>
    <w:p w:rsidR="001D36C4" w:rsidRPr="00956936" w:rsidRDefault="001D36C4" w:rsidP="00956936">
      <w:pPr>
        <w:pStyle w:val="NormalnyWeb"/>
        <w:shd w:val="clear" w:color="auto" w:fill="FFFFFF"/>
        <w:spacing w:after="16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56936">
        <w:rPr>
          <w:rFonts w:ascii="Arial" w:hAnsi="Arial" w:cs="Arial"/>
          <w:sz w:val="22"/>
          <w:szCs w:val="22"/>
        </w:rPr>
        <w:t xml:space="preserve">Do dyspozycji podróżnych będą informatorzy mobilni. 14 i 15 marca br. na dworcach </w:t>
      </w:r>
      <w:r w:rsidRPr="00956936">
        <w:rPr>
          <w:rFonts w:ascii="Arial" w:hAnsi="Arial" w:cs="Arial"/>
          <w:sz w:val="22"/>
          <w:szCs w:val="22"/>
        </w:rPr>
        <w:br/>
        <w:t>w największych miastach Polski (Warszawa Centralna, Warszawa Wschodnia, Warszawa Zachodnia, Warszawa Gdańska, Gdańsk, Gdynia, Katowice, Kraków, Poznań, Szcze</w:t>
      </w:r>
      <w:r w:rsidR="00956936">
        <w:rPr>
          <w:rFonts w:ascii="Arial" w:hAnsi="Arial" w:cs="Arial"/>
          <w:sz w:val="22"/>
          <w:szCs w:val="22"/>
        </w:rPr>
        <w:t xml:space="preserve">cin, Wrocław, Zakopane) pomogą </w:t>
      </w:r>
      <w:r w:rsidRPr="00956936">
        <w:rPr>
          <w:rFonts w:ascii="Arial" w:hAnsi="Arial" w:cs="Arial"/>
          <w:color w:val="000000"/>
          <w:sz w:val="22"/>
          <w:szCs w:val="22"/>
        </w:rPr>
        <w:t>pasażerom ustalić dogodne przesiadki, znaleźć odpowiedni peron, a także będą służyć wszelką informacją pomocną w podróży.</w:t>
      </w:r>
    </w:p>
    <w:p w:rsidR="001D36C4" w:rsidRDefault="001D36C4" w:rsidP="00956936">
      <w:pPr>
        <w:spacing w:line="360" w:lineRule="auto"/>
        <w:rPr>
          <w:rFonts w:cs="Arial"/>
        </w:rPr>
      </w:pPr>
      <w:r w:rsidRPr="00956936">
        <w:rPr>
          <w:rFonts w:cs="Arial"/>
        </w:rPr>
        <w:t xml:space="preserve">PKP Intercity uruchomiło specjalną podstronę </w:t>
      </w:r>
      <w:hyperlink r:id="rId9" w:history="1">
        <w:r w:rsidRPr="00956936">
          <w:rPr>
            <w:rStyle w:val="Hipercze"/>
            <w:rFonts w:cs="Arial"/>
          </w:rPr>
          <w:t>https://Intercity.pl/wwk</w:t>
        </w:r>
      </w:hyperlink>
      <w:r w:rsidRPr="00956936">
        <w:rPr>
          <w:rFonts w:cs="Arial"/>
        </w:rPr>
        <w:t>, gdzie zamieszczane są informacje o zmianach w rozkładzie jazdy, honorowaniu biletów i poruszaniu się w obrębie dworców w związku z pracami na Warszawskim Węźle Kolejowym.</w:t>
      </w:r>
    </w:p>
    <w:p w:rsidR="006D6E52" w:rsidRDefault="006D6E52" w:rsidP="006D6E52">
      <w:pPr>
        <w:rPr>
          <w:rFonts w:cs="Arial"/>
          <w:shd w:val="clear" w:color="auto" w:fill="FFFFFF"/>
        </w:rPr>
      </w:pPr>
      <w:r w:rsidRPr="006D6E52">
        <w:rPr>
          <w:rFonts w:cs="Arial"/>
          <w:shd w:val="clear" w:color="auto" w:fill="FFFFFF"/>
        </w:rPr>
        <w:t>Informacje dotyczące modernizacji stacji Warszawa Zachodnia oraz zmian w kursow</w:t>
      </w:r>
      <w:r w:rsidR="00CC51F6">
        <w:rPr>
          <w:rFonts w:cs="Arial"/>
          <w:shd w:val="clear" w:color="auto" w:fill="FFFFFF"/>
        </w:rPr>
        <w:t>aniu pociągów dostane są na stro</w:t>
      </w:r>
      <w:bookmarkStart w:id="0" w:name="_GoBack"/>
      <w:bookmarkEnd w:id="0"/>
      <w:r w:rsidRPr="006D6E52">
        <w:rPr>
          <w:rFonts w:cs="Arial"/>
          <w:shd w:val="clear" w:color="auto" w:fill="FFFFFF"/>
        </w:rPr>
        <w:t xml:space="preserve">nie </w:t>
      </w:r>
      <w:hyperlink r:id="rId10" w:history="1">
        <w:r w:rsidR="007B73A3" w:rsidRPr="00B405F5">
          <w:rPr>
            <w:rStyle w:val="Hipercze"/>
            <w:rFonts w:cs="Arial"/>
            <w:shd w:val="clear" w:color="auto" w:fill="FFFFFF"/>
          </w:rPr>
          <w:t>http://www.stolicadobrychrelacji.pl/</w:t>
        </w:r>
      </w:hyperlink>
    </w:p>
    <w:p w:rsidR="007B73A3" w:rsidRPr="006D6E52" w:rsidRDefault="007B73A3" w:rsidP="006D6E52">
      <w:pPr>
        <w:rPr>
          <w:rFonts w:ascii="Calibri" w:hAnsi="Calibri"/>
          <w:color w:val="0070C0"/>
        </w:rPr>
      </w:pPr>
    </w:p>
    <w:p w:rsidR="006D6E52" w:rsidRPr="00956936" w:rsidRDefault="006D6E52" w:rsidP="00956936">
      <w:pPr>
        <w:spacing w:line="360" w:lineRule="auto"/>
        <w:rPr>
          <w:rFonts w:cs="Arial"/>
        </w:rPr>
      </w:pPr>
    </w:p>
    <w:p w:rsidR="001D36C4" w:rsidRPr="00956936" w:rsidRDefault="001D36C4" w:rsidP="00956936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Dla podróżnych, którzy po przyjeździe pociągiem PKP Intercity do Warszawy lub przed wyjazdem z niej będą potrzebowali skorzystać ze środków stołecznej komunikacji miejskiej, przewoźnik ma ofertę Biletu Warszawskiego IC. Uprawnia on do podróżowania z dowolną liczbą przesiadek wszystkimi środkami komunikacji miejskiej w Warszawie </w:t>
      </w:r>
      <w:r w:rsidRPr="00956936">
        <w:rPr>
          <w:rStyle w:val="Pogrubienie"/>
          <w:rFonts w:ascii="Arial" w:hAnsi="Arial" w:cs="Arial"/>
          <w:color w:val="000000" w:themeColor="text1"/>
          <w:sz w:val="22"/>
          <w:szCs w:val="22"/>
        </w:rPr>
        <w:t>(autobus, tramwaj, pociąg, SKM, metro)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na 75 minut przed wyjazdem lub po przyjeździe do stolicy. Bilet obowiązuje na terenie 1. strefy biletowej Zarządu Transportu Miejskiego w Warszawie. </w:t>
      </w:r>
      <w:r w:rsidRPr="00956936">
        <w:rPr>
          <w:rStyle w:val="Pogrubienie"/>
          <w:rFonts w:ascii="Arial" w:hAnsi="Arial" w:cs="Arial"/>
          <w:color w:val="000000" w:themeColor="text1"/>
          <w:sz w:val="22"/>
          <w:szCs w:val="22"/>
        </w:rPr>
        <w:t>Oferta dotyczy pociągów Twoich Linii Kolejowych (TLK), InterCity (IC) w komunikacji krajowej do lub z Warszawy.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 Bilet Warszawski IC można kupić </w:t>
      </w:r>
      <w:r w:rsidRPr="00956936">
        <w:rPr>
          <w:rStyle w:val="Pogrubienie"/>
          <w:rFonts w:ascii="Arial" w:hAnsi="Arial" w:cs="Arial"/>
          <w:color w:val="000000" w:themeColor="text1"/>
          <w:sz w:val="22"/>
          <w:szCs w:val="22"/>
        </w:rPr>
        <w:t>w kasach biletowych prowadzących sprzedaż biletów na pociągi PKP Intercity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D36C4" w:rsidRPr="00956936" w:rsidRDefault="001D36C4" w:rsidP="00956936">
      <w:pPr>
        <w:autoSpaceDE w:val="0"/>
        <w:autoSpaceDN w:val="0"/>
        <w:adjustRightInd w:val="0"/>
        <w:spacing w:after="286" w:line="360" w:lineRule="auto"/>
        <w:rPr>
          <w:rFonts w:cs="Arial"/>
          <w:color w:val="000000"/>
        </w:rPr>
      </w:pPr>
      <w:r w:rsidRPr="00956936">
        <w:rPr>
          <w:rFonts w:cs="Arial"/>
          <w:color w:val="000000" w:themeColor="text1"/>
        </w:rPr>
        <w:t xml:space="preserve">PKP Intercity przygotowało również nową ofertę specjalną </w:t>
      </w:r>
      <w:proofErr w:type="spellStart"/>
      <w:r w:rsidRPr="00956936">
        <w:rPr>
          <w:rFonts w:cs="Arial"/>
          <w:color w:val="000000" w:themeColor="text1"/>
        </w:rPr>
        <w:t>Aglo</w:t>
      </w:r>
      <w:proofErr w:type="spellEnd"/>
      <w:r w:rsidRPr="00956936">
        <w:rPr>
          <w:rFonts w:cs="Arial"/>
          <w:color w:val="000000" w:themeColor="text1"/>
        </w:rPr>
        <w:t xml:space="preserve">-rezerwacja Warszawa, która ułatwi poruszanie się pociągami przewoźnika po stolicy. Dzięki tej ofercie każdy podróżny posiadający bilet na przejazd pociągiem PKP Intercity od i do Warszawy lub przez nią, będzie mógł nabyć za 1 zł rezerwację na przejazd pomiędzy stacjami w Warszawie. Pozwoli ona dokończyć podróż lub dojechać do stacji wyjazdu pociągu. </w:t>
      </w:r>
      <w:r w:rsidRPr="00956936">
        <w:rPr>
          <w:rFonts w:cs="Arial"/>
          <w:color w:val="000000"/>
        </w:rPr>
        <w:t>Rezerwację można nabyć na jednorazowy przejazd bezpośrednim pociągiem TLK, IC, Express InterCity (EIC) lub Express InterCity Premium (EIP) w klasie 1. lub 2., bez względu na klasę i kategorię pociągu posiadanego biletu na przejazd. Np. do biletu ważnego w klasie 2. pociągu TLK w relacji</w:t>
      </w:r>
      <w:r w:rsidR="00B859C9" w:rsidRPr="00956936">
        <w:rPr>
          <w:rFonts w:cs="Arial"/>
          <w:color w:val="000000"/>
        </w:rPr>
        <w:t xml:space="preserve"> </w:t>
      </w:r>
      <w:r w:rsidRPr="00956936">
        <w:rPr>
          <w:rFonts w:cs="Arial"/>
          <w:color w:val="000000"/>
        </w:rPr>
        <w:t>z Warszawy Centralnej do Łodzi Fabrycznej można zakupić rezerwację w relacji Warszawa Wschodnia - Warszawa Centralna na pociąg EIP w klasie 1. Rezerwację można nabyć w kasie biletowej, w serwisie e-IC oraz u konduktora w pociągu, którym podróżny jedzie do Warszawy – bez opłaty pokładowej. Warunki oferty dostępne są na stronie intercity.pl.</w:t>
      </w:r>
    </w:p>
    <w:p w:rsidR="001D36C4" w:rsidRPr="00956936" w:rsidRDefault="001D36C4" w:rsidP="00956936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5693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Bilety okresowe i abonamentowe wystawione do stacji Warszawa Zachodnia/Centralna/Wschodnia będą również ważne w przypadku przejazdu do Warszawy Gdańskiej.</w:t>
      </w:r>
    </w:p>
    <w:p w:rsidR="001D36C4" w:rsidRPr="00956936" w:rsidRDefault="001D36C4" w:rsidP="00956936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5693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Podróżni, którzy podczas swojej podróży będą się przesiadać w Warszawie pomiędzy różnymi dworcami (np. Warszawa Gdańska i Warszawa Centralna) kupując bilet zachowają ciągłość przejazdu, zatem skorzystają też z występującej w cennikach degresji cenowej.</w:t>
      </w:r>
    </w:p>
    <w:p w:rsidR="001D36C4" w:rsidRPr="00956936" w:rsidRDefault="001D36C4" w:rsidP="00956936">
      <w:pPr>
        <w:autoSpaceDE w:val="0"/>
        <w:autoSpaceDN w:val="0"/>
        <w:adjustRightInd w:val="0"/>
        <w:spacing w:after="286" w:line="360" w:lineRule="auto"/>
        <w:rPr>
          <w:rFonts w:cs="Arial"/>
          <w:color w:val="000000"/>
        </w:rPr>
      </w:pPr>
      <w:r w:rsidRPr="00956936">
        <w:rPr>
          <w:rFonts w:cs="Arial"/>
          <w:color w:val="000000"/>
        </w:rPr>
        <w:t xml:space="preserve">Relacje, w których przejazd do Warszawy Gdańskiej spowodowałby zmianę ceny przejazdu, zostały wprowadzone do cennika Biletu </w:t>
      </w:r>
      <w:proofErr w:type="spellStart"/>
      <w:r w:rsidRPr="00956936">
        <w:rPr>
          <w:rFonts w:cs="Arial"/>
          <w:color w:val="000000"/>
        </w:rPr>
        <w:t>Taniomiastowego</w:t>
      </w:r>
      <w:proofErr w:type="spellEnd"/>
      <w:r w:rsidRPr="00956936">
        <w:rPr>
          <w:rFonts w:cs="Arial"/>
          <w:color w:val="000000"/>
        </w:rPr>
        <w:t>, zatem ich cena utrzyma się na takim poziomie jak przy przejeździe do Warszawy Centralnej.</w:t>
      </w:r>
    </w:p>
    <w:p w:rsidR="001D36C4" w:rsidRPr="00956936" w:rsidRDefault="001D36C4" w:rsidP="00956936">
      <w:pPr>
        <w:pStyle w:val="NormalnyWeb"/>
        <w:shd w:val="clear" w:color="auto" w:fill="FFFFFF"/>
        <w:spacing w:after="160" w:afterAutospacing="0"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6936">
        <w:rPr>
          <w:rFonts w:ascii="Arial" w:hAnsi="Arial" w:cs="Arial"/>
          <w:color w:val="000000" w:themeColor="text1"/>
          <w:sz w:val="22"/>
          <w:szCs w:val="22"/>
        </w:rPr>
        <w:t>Dokładne informacje na temat rozkładu jazdy PKP Intercity p</w:t>
      </w:r>
      <w:r w:rsidR="00956936">
        <w:rPr>
          <w:rFonts w:ascii="Arial" w:hAnsi="Arial" w:cs="Arial"/>
          <w:color w:val="000000" w:themeColor="text1"/>
          <w:sz w:val="22"/>
          <w:szCs w:val="22"/>
        </w:rPr>
        <w:t xml:space="preserve">asażerowie uzyskają na stronie </w:t>
      </w:r>
      <w:r w:rsidRPr="00956936">
        <w:rPr>
          <w:rFonts w:ascii="Arial" w:hAnsi="Arial" w:cs="Arial"/>
          <w:color w:val="000000" w:themeColor="text1"/>
          <w:sz w:val="22"/>
          <w:szCs w:val="22"/>
        </w:rPr>
        <w:t xml:space="preserve">intercity.pl lub dzwoniąc pod nr 703 200 200 (opłata za minutę połączenia 1,29 zł brutto. Usługę świadczy PKP Intercity S.A.). </w:t>
      </w:r>
      <w:r w:rsidRPr="009569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Bilety PKP Intercity dostępne są w kasach na terenie całego kraju, w automatach biletowych, a także przez Internet na stronie intercity.pl lub za pośrednictwem aplikacji IC Mobile </w:t>
      </w:r>
      <w:proofErr w:type="spellStart"/>
      <w:r w:rsidRPr="009569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Navigator</w:t>
      </w:r>
      <w:proofErr w:type="spellEnd"/>
      <w:r w:rsidRPr="009569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B2200E" w:rsidRPr="00533B6D" w:rsidRDefault="00B2200E" w:rsidP="00956936">
      <w:pPr>
        <w:spacing w:after="165" w:line="360" w:lineRule="auto"/>
        <w:rPr>
          <w:rFonts w:cs="Arial"/>
          <w:color w:val="000000"/>
        </w:rPr>
      </w:pPr>
      <w:r w:rsidRPr="00956936">
        <w:rPr>
          <w:rFonts w:cs="Arial"/>
          <w:color w:val="000000"/>
        </w:rPr>
        <w:lastRenderedPageBreak/>
        <w:t xml:space="preserve">Z najważniejszymi kwestiami dotyczącymi planowania przejazdów i samego podróżowania </w:t>
      </w:r>
      <w:r w:rsidRPr="00956936">
        <w:rPr>
          <w:rFonts w:cs="Arial"/>
          <w:color w:val="000000"/>
        </w:rPr>
        <w:br/>
        <w:t xml:space="preserve">w czasie epidemii pasażerowie mogą zapoznać się w specjalnym poradniku PKP Intercity na ten temat, który dostępny jest na stronie: </w:t>
      </w:r>
      <w:hyperlink r:id="rId11" w:history="1">
        <w:r w:rsidRPr="00956936">
          <w:rPr>
            <w:rStyle w:val="Hipercze"/>
            <w:rFonts w:cs="Arial"/>
          </w:rPr>
          <w:t>https://www.intercity.pl/pl/jak-podrozowac-z-pkp-intercity-podczas-epidemii-poradnik-pasazera.html</w:t>
        </w:r>
      </w:hyperlink>
      <w:r w:rsidRPr="00B2200E">
        <w:rPr>
          <w:rFonts w:cs="Arial"/>
          <w:color w:val="000000"/>
        </w:rPr>
        <w:t>.</w:t>
      </w:r>
    </w:p>
    <w:p w:rsidR="007F3648" w:rsidRPr="00533B6D" w:rsidRDefault="007F3648" w:rsidP="00A15AED">
      <w:pPr>
        <w:rPr>
          <w:rStyle w:val="Pogrubienie"/>
          <w:rFonts w:cs="Arial"/>
        </w:rPr>
      </w:pPr>
      <w:r w:rsidRPr="00533B6D">
        <w:rPr>
          <w:rStyle w:val="Pogrubienie"/>
          <w:rFonts w:cs="Arial"/>
        </w:rPr>
        <w:t>Kontakt dla mediów:</w:t>
      </w:r>
    </w:p>
    <w:p w:rsidR="00F05BC8" w:rsidRPr="00533B6D" w:rsidRDefault="00A15AED" w:rsidP="00A15AED">
      <w:r w:rsidRPr="00533B6D">
        <w:rPr>
          <w:rStyle w:val="Pogrubienie"/>
          <w:rFonts w:cs="Arial"/>
        </w:rPr>
        <w:t>PKP Polskie Linie Kolejowe S.A.</w:t>
      </w:r>
      <w:r w:rsidRPr="00533B6D">
        <w:br/>
        <w:t>Mirosław Siemieniec</w:t>
      </w:r>
      <w:r w:rsidRPr="00533B6D">
        <w:br/>
        <w:t>rzecznik prasowy</w:t>
      </w:r>
      <w:r w:rsidRPr="00533B6D">
        <w:br/>
      </w:r>
      <w:r w:rsidRPr="00533B6D">
        <w:rPr>
          <w:rStyle w:val="Hipercze"/>
          <w:color w:val="auto"/>
          <w:shd w:val="clear" w:color="auto" w:fill="FFFFFF"/>
        </w:rPr>
        <w:t>rzecznik@plk-sa.pl</w:t>
      </w:r>
      <w:r w:rsidRPr="00533B6D">
        <w:br/>
        <w:t>T: +48 694 480</w:t>
      </w:r>
      <w:r w:rsidR="00405CFC" w:rsidRPr="00533B6D">
        <w:t> </w:t>
      </w:r>
      <w:r w:rsidRPr="00533B6D">
        <w:t>239</w:t>
      </w:r>
    </w:p>
    <w:p w:rsidR="00405CFC" w:rsidRPr="00533B6D" w:rsidRDefault="00405CFC" w:rsidP="00A15AED"/>
    <w:p w:rsidR="00A15AED" w:rsidRPr="00533B6D" w:rsidRDefault="00E913C9" w:rsidP="00405CFC">
      <w:r w:rsidRPr="00533B6D">
        <w:rPr>
          <w:b/>
          <w:bCs/>
        </w:rPr>
        <w:t>PKP Intercity S.A.</w:t>
      </w:r>
      <w:r w:rsidRPr="00533B6D">
        <w:rPr>
          <w:b/>
          <w:bCs/>
        </w:rPr>
        <w:br/>
      </w:r>
      <w:r w:rsidRPr="00533B6D">
        <w:t>Katarzyna Grzduk</w:t>
      </w:r>
      <w:r w:rsidR="002D003D" w:rsidRPr="00533B6D">
        <w:br/>
        <w:t>r</w:t>
      </w:r>
      <w:r w:rsidRPr="00533B6D">
        <w:t xml:space="preserve">zecznik prasowy </w:t>
      </w:r>
      <w:r w:rsidR="002D003D" w:rsidRPr="00533B6D">
        <w:br/>
      </w:r>
      <w:hyperlink r:id="rId12" w:history="1">
        <w:r w:rsidR="002D003D" w:rsidRPr="00533B6D">
          <w:rPr>
            <w:rStyle w:val="Hipercze"/>
            <w:color w:val="auto"/>
          </w:rPr>
          <w:t>rzecznik@intercity.pl</w:t>
        </w:r>
      </w:hyperlink>
      <w:r w:rsidR="002D003D" w:rsidRPr="00533B6D">
        <w:br/>
      </w:r>
      <w:r w:rsidRPr="00533B6D">
        <w:t>T:</w:t>
      </w:r>
      <w:r w:rsidR="002D003D" w:rsidRPr="00533B6D">
        <w:t xml:space="preserve"> +48 </w:t>
      </w:r>
      <w:r w:rsidRPr="00533B6D">
        <w:t>505 554 384</w:t>
      </w:r>
    </w:p>
    <w:sectPr w:rsidR="00A15AED" w:rsidRPr="00533B6D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06" w:rsidRDefault="00C36B06" w:rsidP="009D1AEB">
      <w:pPr>
        <w:spacing w:after="0" w:line="240" w:lineRule="auto"/>
      </w:pPr>
      <w:r>
        <w:separator/>
      </w:r>
    </w:p>
  </w:endnote>
  <w:endnote w:type="continuationSeparator" w:id="0">
    <w:p w:rsidR="00C36B06" w:rsidRDefault="00C36B0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06" w:rsidRDefault="00C36B06" w:rsidP="009D1AEB">
      <w:pPr>
        <w:spacing w:after="0" w:line="240" w:lineRule="auto"/>
      </w:pPr>
      <w:r>
        <w:separator/>
      </w:r>
    </w:p>
  </w:footnote>
  <w:footnote w:type="continuationSeparator" w:id="0">
    <w:p w:rsidR="00C36B06" w:rsidRDefault="00C36B0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677A"/>
    <w:multiLevelType w:val="hybridMultilevel"/>
    <w:tmpl w:val="17403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5700"/>
    <w:multiLevelType w:val="hybridMultilevel"/>
    <w:tmpl w:val="AC560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624E7"/>
    <w:multiLevelType w:val="hybridMultilevel"/>
    <w:tmpl w:val="CE04E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574DD"/>
    <w:multiLevelType w:val="hybridMultilevel"/>
    <w:tmpl w:val="4F48D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DD56A0"/>
    <w:multiLevelType w:val="hybridMultilevel"/>
    <w:tmpl w:val="E19A6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52"/>
    <w:multiLevelType w:val="hybridMultilevel"/>
    <w:tmpl w:val="629EE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3657B"/>
    <w:multiLevelType w:val="hybridMultilevel"/>
    <w:tmpl w:val="1290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1DC4"/>
    <w:multiLevelType w:val="hybridMultilevel"/>
    <w:tmpl w:val="2702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40DA3"/>
    <w:multiLevelType w:val="hybridMultilevel"/>
    <w:tmpl w:val="A18A9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5122"/>
    <w:rsid w:val="000E60B7"/>
    <w:rsid w:val="001D36C4"/>
    <w:rsid w:val="00236985"/>
    <w:rsid w:val="00277762"/>
    <w:rsid w:val="00287FB8"/>
    <w:rsid w:val="00291328"/>
    <w:rsid w:val="002D003D"/>
    <w:rsid w:val="002F6767"/>
    <w:rsid w:val="003F0C77"/>
    <w:rsid w:val="00405CFC"/>
    <w:rsid w:val="004B0537"/>
    <w:rsid w:val="00533B6D"/>
    <w:rsid w:val="005A651F"/>
    <w:rsid w:val="00630FB2"/>
    <w:rsid w:val="0063625B"/>
    <w:rsid w:val="006B5ECA"/>
    <w:rsid w:val="006C6C1C"/>
    <w:rsid w:val="006D6E52"/>
    <w:rsid w:val="00786922"/>
    <w:rsid w:val="007B73A3"/>
    <w:rsid w:val="007F3648"/>
    <w:rsid w:val="00860074"/>
    <w:rsid w:val="008D5441"/>
    <w:rsid w:val="008D5DE4"/>
    <w:rsid w:val="008F247D"/>
    <w:rsid w:val="00956936"/>
    <w:rsid w:val="00986A2E"/>
    <w:rsid w:val="009B66DD"/>
    <w:rsid w:val="009D1AEB"/>
    <w:rsid w:val="009E0DAB"/>
    <w:rsid w:val="009F5D3A"/>
    <w:rsid w:val="00A15AED"/>
    <w:rsid w:val="00A83B0A"/>
    <w:rsid w:val="00B2200E"/>
    <w:rsid w:val="00B859C9"/>
    <w:rsid w:val="00C22A54"/>
    <w:rsid w:val="00C36B06"/>
    <w:rsid w:val="00CC51F6"/>
    <w:rsid w:val="00D149FC"/>
    <w:rsid w:val="00D16197"/>
    <w:rsid w:val="00E913C9"/>
    <w:rsid w:val="00F05BC8"/>
    <w:rsid w:val="00F379DD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9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D3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intercit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city.pl/pl/jak-podrozowac-z-pkp-intercity-podczas-epidemii-poradnik-pasazer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olicadobrychrelacj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city.pl/ww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9FF0-B6C9-4BDC-AC30-98A5B7AB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1798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Już od niedzieli ważne zmiany w rozkładzie jazdy </vt:lpstr>
    </vt:vector>
  </TitlesOfParts>
  <Company>PKP PLK S.A.</Company>
  <LinksUpToDate>false</LinksUpToDate>
  <CharactersWithSpaces>12561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Już od niedzieli ważne zmiany w rozkładzie jazdy</dc:title>
  <dc:subject/>
  <dc:creator>Miroslaw.Siemieniec@plk-sa.pl</dc:creator>
  <cp:keywords/>
  <dc:description/>
  <cp:lastModifiedBy>Dudzińska Maria</cp:lastModifiedBy>
  <cp:revision>4</cp:revision>
  <dcterms:created xsi:type="dcterms:W3CDTF">2021-03-11T09:10:00Z</dcterms:created>
  <dcterms:modified xsi:type="dcterms:W3CDTF">2021-03-11T09:31:00Z</dcterms:modified>
</cp:coreProperties>
</file>