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887B" w14:textId="77777777" w:rsidR="00E90CC0" w:rsidRPr="000F4D8A" w:rsidRDefault="00E90CC0" w:rsidP="00E90CC0">
      <w:pPr>
        <w:jc w:val="right"/>
        <w:rPr>
          <w:rFonts w:cs="Arial"/>
        </w:rPr>
      </w:pPr>
    </w:p>
    <w:p w14:paraId="5D51A223" w14:textId="77777777" w:rsidR="00E90CC0" w:rsidRPr="000F4D8A" w:rsidRDefault="00E90CC0" w:rsidP="00E90CC0">
      <w:pPr>
        <w:jc w:val="right"/>
        <w:rPr>
          <w:rFonts w:cs="Arial"/>
        </w:rPr>
      </w:pPr>
    </w:p>
    <w:p w14:paraId="1FC5EF2F" w14:textId="77777777" w:rsidR="00E90CC0" w:rsidRPr="000F4D8A" w:rsidRDefault="00E90CC0" w:rsidP="00E90CC0">
      <w:pPr>
        <w:jc w:val="right"/>
        <w:rPr>
          <w:rFonts w:cs="Arial"/>
        </w:rPr>
      </w:pPr>
    </w:p>
    <w:p w14:paraId="0775A915" w14:textId="77777777" w:rsidR="00E90CC0" w:rsidRPr="000F4D8A" w:rsidRDefault="00E90CC0" w:rsidP="00E90CC0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  <w:t>Warszawa,</w:t>
      </w:r>
      <w:r>
        <w:rPr>
          <w:rFonts w:cs="Arial"/>
        </w:rPr>
        <w:t xml:space="preserve"> 26 stycznia 2024</w:t>
      </w:r>
      <w:r w:rsidRPr="000F4D8A">
        <w:rPr>
          <w:rFonts w:cs="Arial"/>
        </w:rPr>
        <w:t xml:space="preserve"> r.</w:t>
      </w:r>
    </w:p>
    <w:p w14:paraId="47E43749" w14:textId="77777777" w:rsidR="00E90CC0" w:rsidRPr="0044764A" w:rsidRDefault="00E90CC0" w:rsidP="00E90CC0">
      <w:pPr>
        <w:pStyle w:val="Nagwek1"/>
        <w:rPr>
          <w:sz w:val="22"/>
          <w:szCs w:val="22"/>
        </w:rPr>
      </w:pPr>
      <w:r w:rsidRPr="0044764A">
        <w:rPr>
          <w:sz w:val="22"/>
          <w:szCs w:val="22"/>
        </w:rPr>
        <w:t xml:space="preserve">Aktywny zimowy wypoczynek w Górach Sowich ułatwia kolej </w:t>
      </w:r>
    </w:p>
    <w:p w14:paraId="1929CF40" w14:textId="77777777" w:rsidR="00E90CC0" w:rsidRPr="0044764A" w:rsidRDefault="00E90CC0" w:rsidP="001809FD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 w:rsidRPr="0044764A">
        <w:rPr>
          <w:rFonts w:eastAsiaTheme="majorEastAsia" w:cstheme="majorBidi"/>
          <w:b/>
        </w:rPr>
        <w:t xml:space="preserve">Szybkie i sprawne połączenia między stolicą Dolnego Śląska a Górami Sowimi i Wałbrzyskimi umożliwia przebudowana i przywrócona do użytku linia Świdnica – Jedlina-Zdrój. To efekt inwestycji PKP Polskich Linii Kolejowych S.A., za 130mln. współfinansowanej ze środków RPO Województwa Dolnośląskiego. </w:t>
      </w:r>
    </w:p>
    <w:p w14:paraId="74009B05" w14:textId="77777777" w:rsidR="00E90CC0" w:rsidRPr="0044764A" w:rsidRDefault="00E90CC0" w:rsidP="001809FD">
      <w:pPr>
        <w:spacing w:before="100" w:beforeAutospacing="1" w:after="100" w:afterAutospacing="1" w:line="360" w:lineRule="auto"/>
        <w:rPr>
          <w:rFonts w:eastAsiaTheme="majorEastAsia" w:cstheme="majorBidi"/>
          <w:bCs/>
        </w:rPr>
      </w:pPr>
      <w:r w:rsidRPr="0044764A">
        <w:rPr>
          <w:rFonts w:eastAsiaTheme="majorEastAsia" w:cstheme="majorBidi"/>
          <w:bCs/>
        </w:rPr>
        <w:t xml:space="preserve">Po raz pierwszy od trzydziestu lat można bezpośrednio dojechać na zimowy wypoczynek pociągiem z Wrocławia przez Świdnicę do Jedliny-Zdroju. To efekt inwestycji PKP Polskich Linii Kolejowych S.A., które za 130 milionów złotych odbudowały nieczynną linię kolejową. Dobre warunki podróży ułatwiają turystom dostęp do takich atrakcji jak: </w:t>
      </w:r>
      <w:r w:rsidRPr="0044764A">
        <w:rPr>
          <w:rFonts w:eastAsiaTheme="majorEastAsia" w:cstheme="majorBidi"/>
        </w:rPr>
        <w:t xml:space="preserve">zamek w Zagórzu Śląskim, pijalnia wód w Jedlinie Zdroju, czy wieża widokowa na górze Borowa. Także mieszkańcy zyskali lepszy dostęp do komunikacji i sprawne podróże do pracy i szkoły. </w:t>
      </w:r>
    </w:p>
    <w:p w14:paraId="564807AD" w14:textId="77777777" w:rsidR="00E90CC0" w:rsidRPr="0044764A" w:rsidRDefault="00E90CC0" w:rsidP="001809FD">
      <w:pPr>
        <w:spacing w:before="100" w:beforeAutospacing="1" w:after="100" w:afterAutospacing="1" w:line="360" w:lineRule="auto"/>
        <w:rPr>
          <w:b/>
        </w:rPr>
      </w:pPr>
      <w:r w:rsidRPr="0044764A">
        <w:t xml:space="preserve">Inwestycja PKP Polskich Linii Kolejowych S.A. </w:t>
      </w:r>
      <w:r w:rsidRPr="0044764A">
        <w:rPr>
          <w:bCs/>
        </w:rPr>
        <w:t>obejmowała odbudowę 22 km linii kolejowej w górzystym terenie z ponad 100 obiektami inżynieryjnymi -</w:t>
      </w:r>
      <w:r w:rsidRPr="0044764A">
        <w:t xml:space="preserve"> w tym 25 wiaduktami i mostami, których długość wynosi nawet do 150 metrów. </w:t>
      </w:r>
    </w:p>
    <w:p w14:paraId="245B513D" w14:textId="77777777" w:rsidR="00E90CC0" w:rsidRPr="0044764A" w:rsidRDefault="00E90CC0" w:rsidP="001809FD">
      <w:pPr>
        <w:spacing w:before="100" w:beforeAutospacing="1" w:after="100" w:afterAutospacing="1" w:line="360" w:lineRule="auto"/>
        <w:rPr>
          <w:rFonts w:eastAsiaTheme="majorEastAsia" w:cstheme="majorBidi"/>
        </w:rPr>
      </w:pPr>
      <w:r w:rsidRPr="0044764A">
        <w:rPr>
          <w:rFonts w:eastAsiaTheme="majorEastAsia" w:cstheme="majorBidi"/>
        </w:rPr>
        <w:t>Na nowych przystankach w Burkatowie i Jedlinie - Zdrój Centrum oraz odbudowanych w Bystrzycy Górnej, Lubachowie, Zagórzu Śląskim, Jugowicach i Jedlinie-Zdroju dla podróżnych przygotowane zostały wyższe perony ułatwiające korzystanie z kolei. Umieszczone są na nich tablice z informacjami i rozkłady jazdy. Przystanki i stacje są oświetlone i  przystosowane do potrzeb osób o ograniczonych możliwościach poruszania się.</w:t>
      </w:r>
    </w:p>
    <w:p w14:paraId="5E485F62" w14:textId="77777777" w:rsidR="00E90CC0" w:rsidRPr="0044764A" w:rsidRDefault="00E90CC0" w:rsidP="001809FD">
      <w:pPr>
        <w:spacing w:before="100" w:beforeAutospacing="1" w:after="100" w:afterAutospacing="1" w:line="360" w:lineRule="auto"/>
        <w:rPr>
          <w:rFonts w:eastAsiaTheme="majorEastAsia" w:cstheme="majorBidi"/>
        </w:rPr>
      </w:pPr>
      <w:r w:rsidRPr="0044764A">
        <w:rPr>
          <w:rFonts w:eastAsiaTheme="majorEastAsia" w:cstheme="majorBidi"/>
        </w:rPr>
        <w:t>PKP Polskie Linie Kolejowe S.A. odbudowały górską trasę w ramach projektu „Przebudowa linii kolejowej nr 285 na odcinku Świdnica Kraszowice – Jedlina-Zdrój” za około 130 mln zł (netto). Prace przeprowadzono z wykorzystaniem środków unijnych z Regionalnego Programu Operacyjnego Województwa Dolnośląskiego.</w:t>
      </w:r>
    </w:p>
    <w:p w14:paraId="198024B8" w14:textId="77777777" w:rsidR="00E90CC0" w:rsidRPr="0044764A" w:rsidRDefault="00E90CC0" w:rsidP="00E90CC0">
      <w:pPr>
        <w:spacing w:before="120" w:after="120"/>
        <w:rPr>
          <w:rFonts w:eastAsiaTheme="majorEastAsia" w:cstheme="majorBidi"/>
        </w:rPr>
      </w:pPr>
      <w:r w:rsidRPr="0044764A">
        <w:rPr>
          <w:rFonts w:cs="Arial"/>
        </w:rPr>
        <w:tab/>
      </w:r>
    </w:p>
    <w:p w14:paraId="640D72D2" w14:textId="77777777" w:rsidR="00E90CC0" w:rsidRPr="008056E7" w:rsidRDefault="00E90CC0" w:rsidP="00E90CC0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72FAC32B" w14:textId="77777777" w:rsidR="00E90CC0" w:rsidRPr="008056E7" w:rsidRDefault="00E90CC0" w:rsidP="00E90CC0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Karol Jakubowski</w:t>
      </w:r>
    </w:p>
    <w:p w14:paraId="191E4382" w14:textId="77777777" w:rsidR="00E90CC0" w:rsidRPr="008056E7" w:rsidRDefault="00E90CC0" w:rsidP="00E90CC0">
      <w:pPr>
        <w:spacing w:before="120" w:after="120" w:line="240" w:lineRule="auto"/>
        <w:rPr>
          <w:rFonts w:cs="Arial"/>
        </w:rPr>
      </w:pPr>
      <w:r>
        <w:rPr>
          <w:rFonts w:cs="Arial"/>
        </w:rPr>
        <w:lastRenderedPageBreak/>
        <w:t>r</w:t>
      </w:r>
      <w:r w:rsidRPr="008056E7">
        <w:rPr>
          <w:rFonts w:cs="Arial"/>
        </w:rPr>
        <w:t>zecznik prasowy</w:t>
      </w:r>
    </w:p>
    <w:p w14:paraId="39108182" w14:textId="77777777" w:rsidR="00E90CC0" w:rsidRPr="008056E7" w:rsidRDefault="00E90CC0" w:rsidP="00E90CC0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PKP Polskie Linie Kolejowe S.A.</w:t>
      </w:r>
    </w:p>
    <w:p w14:paraId="4945234E" w14:textId="77777777" w:rsidR="00E90CC0" w:rsidRPr="008056E7" w:rsidRDefault="00E90CC0" w:rsidP="00E90CC0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rzecznik@plk-sa.pl</w:t>
      </w:r>
    </w:p>
    <w:p w14:paraId="7C684152" w14:textId="77777777" w:rsidR="00E90CC0" w:rsidRPr="000F4D8A" w:rsidRDefault="00E90CC0" w:rsidP="00E90CC0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T: +48 668 679</w:t>
      </w:r>
      <w:r>
        <w:rPr>
          <w:rFonts w:cs="Arial"/>
        </w:rPr>
        <w:t> </w:t>
      </w:r>
      <w:r w:rsidRPr="008056E7">
        <w:rPr>
          <w:rFonts w:cs="Arial"/>
        </w:rPr>
        <w:t>414</w:t>
      </w:r>
    </w:p>
    <w:p w14:paraId="469EECC3" w14:textId="77777777" w:rsidR="00D0597A" w:rsidRPr="00E90CC0" w:rsidRDefault="00D0597A" w:rsidP="00E90CC0"/>
    <w:sectPr w:rsidR="00D0597A" w:rsidRPr="00E90CC0" w:rsidSect="00482673">
      <w:headerReference w:type="first" r:id="rId8"/>
      <w:footerReference w:type="first" r:id="rId9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928C" w14:textId="77777777" w:rsidR="00C22939" w:rsidRDefault="00C22939" w:rsidP="009D1AEB">
      <w:pPr>
        <w:spacing w:after="0" w:line="240" w:lineRule="auto"/>
      </w:pPr>
      <w:r>
        <w:separator/>
      </w:r>
    </w:p>
  </w:endnote>
  <w:endnote w:type="continuationSeparator" w:id="0">
    <w:p w14:paraId="13ECCF90" w14:textId="77777777" w:rsidR="00C22939" w:rsidRDefault="00C229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E57E" w14:textId="77777777" w:rsidR="00D0597A" w:rsidRDefault="00D0597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3C9FE81" wp14:editId="47355049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BE3B2" w14:textId="77777777" w:rsidR="00D0597A" w:rsidRDefault="00D0597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ABB0418" w14:textId="77777777" w:rsidR="00D0597A" w:rsidRPr="0025604B" w:rsidRDefault="00D0597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3990427" w14:textId="77777777" w:rsidR="00D0597A" w:rsidRPr="0025604B" w:rsidRDefault="00D0597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0413A8A" w14:textId="7BB5CDF3" w:rsidR="00D0597A" w:rsidRPr="00860074" w:rsidRDefault="00D0597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</w:t>
    </w:r>
    <w:r w:rsidR="001809FD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 </w:t>
    </w:r>
    <w:r w:rsidR="001809FD">
      <w:rPr>
        <w:rFonts w:cs="Arial"/>
        <w:color w:val="727271"/>
        <w:sz w:val="14"/>
        <w:szCs w:val="14"/>
      </w:rPr>
      <w:t>272</w:t>
    </w:r>
    <w:r>
      <w:rPr>
        <w:rFonts w:cs="Arial"/>
        <w:color w:val="727271"/>
        <w:sz w:val="14"/>
        <w:szCs w:val="14"/>
      </w:rPr>
      <w:t> </w:t>
    </w:r>
    <w:r w:rsidR="001809FD">
      <w:rPr>
        <w:rFonts w:cs="Arial"/>
        <w:color w:val="727271"/>
        <w:sz w:val="14"/>
        <w:szCs w:val="14"/>
      </w:rPr>
      <w:t>194</w:t>
    </w:r>
    <w:r>
      <w:rPr>
        <w:rFonts w:cs="Arial"/>
        <w:color w:val="727271"/>
        <w:sz w:val="14"/>
        <w:szCs w:val="14"/>
      </w:rPr>
      <w:t xml:space="preserve"> </w:t>
    </w:r>
    <w:r w:rsidRPr="00F05BC8">
      <w:rPr>
        <w:rFonts w:cs="Arial"/>
        <w:color w:val="727271"/>
        <w:sz w:val="14"/>
        <w:szCs w:val="14"/>
      </w:rPr>
      <w:t>000,00</w:t>
    </w:r>
    <w:r w:rsidRPr="006C6C1C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C6D4" w14:textId="77777777" w:rsidR="00C22939" w:rsidRDefault="00C22939" w:rsidP="009D1AEB">
      <w:pPr>
        <w:spacing w:after="0" w:line="240" w:lineRule="auto"/>
      </w:pPr>
      <w:r>
        <w:separator/>
      </w:r>
    </w:p>
  </w:footnote>
  <w:footnote w:type="continuationSeparator" w:id="0">
    <w:p w14:paraId="45718EC0" w14:textId="77777777" w:rsidR="00C22939" w:rsidRDefault="00C229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6F4F" w14:textId="77777777" w:rsidR="00D0597A" w:rsidRDefault="00D059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786133" wp14:editId="4535A76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53939" wp14:editId="645108C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5EDEA" w14:textId="77777777" w:rsidR="00D0597A" w:rsidRPr="004D6EC9" w:rsidRDefault="00D0597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2950B56" w14:textId="77777777" w:rsidR="00D0597A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E0E092" w14:textId="77777777" w:rsidR="00D0597A" w:rsidRPr="004D6E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142479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C7EADC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389B68A" w14:textId="77777777" w:rsidR="00D0597A" w:rsidRPr="009939C9" w:rsidRDefault="00D0597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52CB195" w14:textId="77777777" w:rsidR="00D0597A" w:rsidRPr="00DA3248" w:rsidRDefault="00D0597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539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" filled="f" stroked="f">
              <v:textbox inset="0,0,0,0">
                <w:txbxContent>
                  <w:p w14:paraId="6355EDEA" w14:textId="77777777" w:rsidR="00D0597A" w:rsidRPr="004D6EC9" w:rsidRDefault="00D0597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2950B56" w14:textId="77777777" w:rsidR="00D0597A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E0E092" w14:textId="77777777" w:rsidR="00D0597A" w:rsidRPr="004D6E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142479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C7EADC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389B68A" w14:textId="77777777" w:rsidR="00D0597A" w:rsidRPr="009939C9" w:rsidRDefault="00D0597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52CB195" w14:textId="77777777" w:rsidR="00D0597A" w:rsidRPr="00DA3248" w:rsidRDefault="00D0597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5131219">
    <w:abstractNumId w:val="1"/>
  </w:num>
  <w:num w:numId="2" w16cid:durableId="775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C52"/>
    <w:rsid w:val="00026CD1"/>
    <w:rsid w:val="00043B2F"/>
    <w:rsid w:val="000616B8"/>
    <w:rsid w:val="00064E0A"/>
    <w:rsid w:val="000841CD"/>
    <w:rsid w:val="00090380"/>
    <w:rsid w:val="000A63C5"/>
    <w:rsid w:val="000D25E6"/>
    <w:rsid w:val="000F7B6A"/>
    <w:rsid w:val="00132F70"/>
    <w:rsid w:val="001448BA"/>
    <w:rsid w:val="0018078E"/>
    <w:rsid w:val="001809FD"/>
    <w:rsid w:val="001D00D6"/>
    <w:rsid w:val="00204E23"/>
    <w:rsid w:val="00222582"/>
    <w:rsid w:val="00236985"/>
    <w:rsid w:val="002530F9"/>
    <w:rsid w:val="002615D8"/>
    <w:rsid w:val="00263C2C"/>
    <w:rsid w:val="002713AC"/>
    <w:rsid w:val="00277762"/>
    <w:rsid w:val="0028669C"/>
    <w:rsid w:val="00291328"/>
    <w:rsid w:val="0029422E"/>
    <w:rsid w:val="002B3F11"/>
    <w:rsid w:val="002B7066"/>
    <w:rsid w:val="002C5963"/>
    <w:rsid w:val="002D101B"/>
    <w:rsid w:val="002F6767"/>
    <w:rsid w:val="003153BA"/>
    <w:rsid w:val="0032675F"/>
    <w:rsid w:val="00331BE8"/>
    <w:rsid w:val="003370AC"/>
    <w:rsid w:val="00341116"/>
    <w:rsid w:val="00365CA5"/>
    <w:rsid w:val="00374D43"/>
    <w:rsid w:val="00375452"/>
    <w:rsid w:val="0038371F"/>
    <w:rsid w:val="00395B49"/>
    <w:rsid w:val="003B2772"/>
    <w:rsid w:val="003B71F5"/>
    <w:rsid w:val="003C01E5"/>
    <w:rsid w:val="003C2615"/>
    <w:rsid w:val="00401518"/>
    <w:rsid w:val="00416BA7"/>
    <w:rsid w:val="00456D79"/>
    <w:rsid w:val="00482673"/>
    <w:rsid w:val="004A4796"/>
    <w:rsid w:val="00500EB1"/>
    <w:rsid w:val="005146FA"/>
    <w:rsid w:val="00532721"/>
    <w:rsid w:val="00544862"/>
    <w:rsid w:val="00557872"/>
    <w:rsid w:val="0056126F"/>
    <w:rsid w:val="00563885"/>
    <w:rsid w:val="005701B1"/>
    <w:rsid w:val="00573728"/>
    <w:rsid w:val="00575D4D"/>
    <w:rsid w:val="005913E1"/>
    <w:rsid w:val="005B27A8"/>
    <w:rsid w:val="005C0394"/>
    <w:rsid w:val="005D3077"/>
    <w:rsid w:val="005D63FB"/>
    <w:rsid w:val="005E2FA1"/>
    <w:rsid w:val="005F2E90"/>
    <w:rsid w:val="00604765"/>
    <w:rsid w:val="00622514"/>
    <w:rsid w:val="0063625B"/>
    <w:rsid w:val="006452C3"/>
    <w:rsid w:val="006658F2"/>
    <w:rsid w:val="006660F3"/>
    <w:rsid w:val="006767DA"/>
    <w:rsid w:val="00690D51"/>
    <w:rsid w:val="006948F2"/>
    <w:rsid w:val="006C69B5"/>
    <w:rsid w:val="006C6C1C"/>
    <w:rsid w:val="006E53F5"/>
    <w:rsid w:val="006E73A9"/>
    <w:rsid w:val="006F0F95"/>
    <w:rsid w:val="007025B9"/>
    <w:rsid w:val="007030EF"/>
    <w:rsid w:val="007A5120"/>
    <w:rsid w:val="007B2A4D"/>
    <w:rsid w:val="007E39CB"/>
    <w:rsid w:val="007F3648"/>
    <w:rsid w:val="007F3D16"/>
    <w:rsid w:val="008075E9"/>
    <w:rsid w:val="008424F5"/>
    <w:rsid w:val="00860074"/>
    <w:rsid w:val="00861DD0"/>
    <w:rsid w:val="00861E0C"/>
    <w:rsid w:val="00867317"/>
    <w:rsid w:val="0089362C"/>
    <w:rsid w:val="008A31DE"/>
    <w:rsid w:val="008C6F7F"/>
    <w:rsid w:val="008E065A"/>
    <w:rsid w:val="00910A87"/>
    <w:rsid w:val="00923B44"/>
    <w:rsid w:val="0093548B"/>
    <w:rsid w:val="00946085"/>
    <w:rsid w:val="00956E51"/>
    <w:rsid w:val="00993648"/>
    <w:rsid w:val="009D1AEB"/>
    <w:rsid w:val="009E1933"/>
    <w:rsid w:val="00A07888"/>
    <w:rsid w:val="00A15AED"/>
    <w:rsid w:val="00A22782"/>
    <w:rsid w:val="00A26BAB"/>
    <w:rsid w:val="00A4067B"/>
    <w:rsid w:val="00A5794D"/>
    <w:rsid w:val="00AA6005"/>
    <w:rsid w:val="00AB06C2"/>
    <w:rsid w:val="00AC2669"/>
    <w:rsid w:val="00AF3DFF"/>
    <w:rsid w:val="00AF7278"/>
    <w:rsid w:val="00B2315B"/>
    <w:rsid w:val="00B23EB1"/>
    <w:rsid w:val="00B52CCE"/>
    <w:rsid w:val="00B5729F"/>
    <w:rsid w:val="00B60D87"/>
    <w:rsid w:val="00B9592E"/>
    <w:rsid w:val="00B96F38"/>
    <w:rsid w:val="00BA301E"/>
    <w:rsid w:val="00BB31F6"/>
    <w:rsid w:val="00BB4D22"/>
    <w:rsid w:val="00BD3A44"/>
    <w:rsid w:val="00BF5D29"/>
    <w:rsid w:val="00C22107"/>
    <w:rsid w:val="00C22939"/>
    <w:rsid w:val="00C238C4"/>
    <w:rsid w:val="00C33262"/>
    <w:rsid w:val="00C4318A"/>
    <w:rsid w:val="00C55809"/>
    <w:rsid w:val="00C61D7A"/>
    <w:rsid w:val="00C72E12"/>
    <w:rsid w:val="00C96D5F"/>
    <w:rsid w:val="00CA4BDB"/>
    <w:rsid w:val="00CA6FC8"/>
    <w:rsid w:val="00CC100D"/>
    <w:rsid w:val="00CC44D3"/>
    <w:rsid w:val="00CC52FD"/>
    <w:rsid w:val="00CD26A7"/>
    <w:rsid w:val="00CD7860"/>
    <w:rsid w:val="00CE368F"/>
    <w:rsid w:val="00D0597A"/>
    <w:rsid w:val="00D06CB5"/>
    <w:rsid w:val="00D149FC"/>
    <w:rsid w:val="00D24E41"/>
    <w:rsid w:val="00D2524C"/>
    <w:rsid w:val="00D37D0A"/>
    <w:rsid w:val="00D5190B"/>
    <w:rsid w:val="00D5291C"/>
    <w:rsid w:val="00D606DB"/>
    <w:rsid w:val="00DA720D"/>
    <w:rsid w:val="00DB1790"/>
    <w:rsid w:val="00DD06BF"/>
    <w:rsid w:val="00DE0B74"/>
    <w:rsid w:val="00DF6717"/>
    <w:rsid w:val="00E00FDD"/>
    <w:rsid w:val="00E601B2"/>
    <w:rsid w:val="00E662B3"/>
    <w:rsid w:val="00E7572C"/>
    <w:rsid w:val="00E77E4D"/>
    <w:rsid w:val="00E77E5B"/>
    <w:rsid w:val="00E77F23"/>
    <w:rsid w:val="00E831E6"/>
    <w:rsid w:val="00E863C7"/>
    <w:rsid w:val="00E90CC0"/>
    <w:rsid w:val="00EA31B8"/>
    <w:rsid w:val="00EB6128"/>
    <w:rsid w:val="00EC29B2"/>
    <w:rsid w:val="00EE1649"/>
    <w:rsid w:val="00EE30FD"/>
    <w:rsid w:val="00EF4E53"/>
    <w:rsid w:val="00F15D49"/>
    <w:rsid w:val="00F30CA9"/>
    <w:rsid w:val="00F52A49"/>
    <w:rsid w:val="00F645FB"/>
    <w:rsid w:val="00F66AB9"/>
    <w:rsid w:val="00F85496"/>
    <w:rsid w:val="00F928FF"/>
    <w:rsid w:val="00FC371F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1642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422E"/>
    <w:pPr>
      <w:spacing w:after="0" w:line="240" w:lineRule="auto"/>
    </w:pPr>
    <w:rPr>
      <w:rFonts w:ascii="Calibri" w:hAnsi="Calibri" w:cs="Times New Roman"/>
      <w:color w:val="00000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422E"/>
    <w:rPr>
      <w:rFonts w:ascii="Calibri" w:hAnsi="Calibri" w:cs="Times New Roman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D2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472E-EBDC-4E78-88D4-68CDFC17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Szybko i bezpiecznie koleją z Wrocławia przez Sobótkę do Świdnicy</vt:lpstr>
    </vt:vector>
  </TitlesOfParts>
  <Company>PKP PLK S.A.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Aktywny zimowy wypoczynek w Górach Sowich ułatwia kolej</dc:title>
  <dc:subject/>
  <dc:creator>Siemieniec Mirosław;Marta.Pabianska@plk-sa.pl</dc:creator>
  <cp:keywords/>
  <dc:description/>
  <cp:lastModifiedBy>Dudzińska Maria</cp:lastModifiedBy>
  <cp:revision>2</cp:revision>
  <dcterms:created xsi:type="dcterms:W3CDTF">2024-01-26T09:10:00Z</dcterms:created>
  <dcterms:modified xsi:type="dcterms:W3CDTF">2024-01-26T09:10:00Z</dcterms:modified>
</cp:coreProperties>
</file>