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 w:rsidRPr="0030098A">
        <w:rPr>
          <w:rFonts w:cs="Arial"/>
        </w:rPr>
        <w:t>Warszawa,</w:t>
      </w:r>
      <w:r w:rsidR="00A136D2" w:rsidRPr="0030098A">
        <w:rPr>
          <w:rFonts w:cs="Arial"/>
        </w:rPr>
        <w:t xml:space="preserve"> </w:t>
      </w:r>
      <w:r w:rsidR="00E2532C" w:rsidRPr="00C30DA2">
        <w:rPr>
          <w:rFonts w:cs="Arial"/>
        </w:rPr>
        <w:t>23</w:t>
      </w:r>
      <w:r w:rsidR="00A978EE" w:rsidRPr="00C30DA2">
        <w:rPr>
          <w:rFonts w:cs="Arial"/>
        </w:rPr>
        <w:t xml:space="preserve"> </w:t>
      </w:r>
      <w:r w:rsidR="001A0115">
        <w:rPr>
          <w:rFonts w:cs="Arial"/>
        </w:rPr>
        <w:t>grudnia</w:t>
      </w:r>
      <w:r w:rsidR="000602CB" w:rsidRPr="00CD4E47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B648AA" w:rsidRDefault="0030098A" w:rsidP="00B648AA">
      <w:pPr>
        <w:pStyle w:val="Nagwek1"/>
      </w:pPr>
      <w:r>
        <w:t>Uczniowie z Chojnic z szansą na karierę w PLK S.A.</w:t>
      </w:r>
    </w:p>
    <w:p w:rsidR="00D85652" w:rsidRDefault="001A0115" w:rsidP="00106CFB">
      <w:pPr>
        <w:pStyle w:val="Nagwek2"/>
        <w:spacing w:before="0" w:after="160" w:line="360" w:lineRule="auto"/>
      </w:pPr>
      <w:r>
        <w:t>P</w:t>
      </w:r>
      <w:r w:rsidR="0030098A">
        <w:t>KP Polskie Linie Kolejowe S.A. podpisały lis</w:t>
      </w:r>
      <w:r w:rsidR="009E5719">
        <w:t>t</w:t>
      </w:r>
      <w:r w:rsidR="0030098A">
        <w:t xml:space="preserve"> intencyjny o współpracy ze Szkołą Techniczną Bydgoskiego Zakładu Doskonalenia Zawodowego w Chojnicach. Uczniowie kierunku technik transportu kolejowego zyskają wsparcie w edukacji – praktyki zawodowe oraz comiesięcz</w:t>
      </w:r>
      <w:r w:rsidR="00E5038E">
        <w:t>ne stypendia dla najlepszych. A</w:t>
      </w:r>
      <w:r w:rsidR="0030098A">
        <w:t xml:space="preserve">bsolwenci </w:t>
      </w:r>
      <w:r w:rsidR="00E75000" w:rsidRPr="00E75000">
        <w:t>zyskają możliwość pracy na kolei.</w:t>
      </w:r>
      <w:r w:rsidR="00E75000">
        <w:t xml:space="preserve"> </w:t>
      </w:r>
      <w:r w:rsidR="0030098A">
        <w:t>To 50. szkoła w Polsce kształcąca młodzież na kierunkach kolejowych, z którą współpracują PLK S.A.</w:t>
      </w:r>
    </w:p>
    <w:p w:rsidR="009E5719" w:rsidRDefault="00D34485" w:rsidP="0030098A">
      <w:pPr>
        <w:spacing w:line="360" w:lineRule="auto"/>
        <w:rPr>
          <w:rFonts w:cs="Arial"/>
        </w:rPr>
      </w:pPr>
      <w:r>
        <w:rPr>
          <w:rFonts w:cs="Arial"/>
        </w:rPr>
        <w:t xml:space="preserve">Szkoła Techniczna Bydgoskiego Zakładu Doskonalenia Zawodowego w Chojnicach jest kolejną placówką edukacyjną współpracującą z PKP Polskimi Liniami Kolejowym S.A. Podpisany </w:t>
      </w:r>
      <w:r w:rsidR="00E75000">
        <w:rPr>
          <w:rFonts w:cs="Arial"/>
        </w:rPr>
        <w:t xml:space="preserve">list intencyjny </w:t>
      </w:r>
      <w:r w:rsidR="00E75000" w:rsidRPr="00E75000">
        <w:rPr>
          <w:rFonts w:cs="Arial"/>
        </w:rPr>
        <w:t xml:space="preserve">obejmuje kształcenie przyszłych kolejarzy </w:t>
      </w:r>
      <w:r>
        <w:rPr>
          <w:rFonts w:cs="Arial"/>
        </w:rPr>
        <w:t>na kierunku technik transportu kolejowego. Wiedzą oraz umiejętnościami będą się dzielić z uczniami podczas lekcji i praktyk zawodowych wykwalifikowani pracownicy Zakładu Linii Kolejowych w Gdyni. Uczniom z najlepszymi wynikami przysługiwać będzie comiesięczne stypendium oraz szansa na pracę w PLK S.A.</w:t>
      </w:r>
    </w:p>
    <w:p w:rsidR="00D34485" w:rsidRPr="00527479" w:rsidRDefault="009E5719" w:rsidP="0030098A">
      <w:pPr>
        <w:spacing w:line="360" w:lineRule="auto"/>
        <w:rPr>
          <w:rFonts w:cs="Arial"/>
          <w:b/>
        </w:rPr>
      </w:pPr>
      <w:r w:rsidRPr="00527479">
        <w:rPr>
          <w:rFonts w:cs="Arial"/>
          <w:b/>
        </w:rPr>
        <w:t xml:space="preserve">- </w:t>
      </w:r>
      <w:r w:rsidRPr="00527479">
        <w:rPr>
          <w:rFonts w:cs="Arial"/>
          <w:b/>
          <w:i/>
        </w:rPr>
        <w:t xml:space="preserve">Nowoczesna i bezpieczna kolej wymaga wykwalifikowanych specjalistów. Rosnące zainteresowanie kierunkami kolejowymi oraz </w:t>
      </w:r>
      <w:r w:rsidR="00527479" w:rsidRPr="00527479">
        <w:rPr>
          <w:rFonts w:cs="Arial"/>
          <w:b/>
          <w:i/>
        </w:rPr>
        <w:t>zwiększająca się liczba szkół, które współpracują z PLK S.A., to gwarancja zatrudnienia nowych, kompetentnych pracowników. Aktywnie wspieramy edukację przyszłych profesjonalistów poprzez praktyki zawodowe z doświadczonymi kolejarzami, atrakcyjne stypendia i możliwość stabilnej pracy</w:t>
      </w:r>
      <w:r w:rsidR="00E75000">
        <w:rPr>
          <w:rFonts w:cs="Arial"/>
          <w:b/>
          <w:i/>
        </w:rPr>
        <w:t xml:space="preserve"> </w:t>
      </w:r>
      <w:r w:rsidR="00527479" w:rsidRPr="00527479">
        <w:rPr>
          <w:rFonts w:cs="Arial"/>
          <w:b/>
        </w:rPr>
        <w:t>– powiedział Ireneusz Merchel, prezes Zarządu PKP Polskich Linii Kolejowych S.A.</w:t>
      </w:r>
    </w:p>
    <w:p w:rsidR="003E77E9" w:rsidRPr="003E77E9" w:rsidRDefault="003E77E9" w:rsidP="0030098A">
      <w:pPr>
        <w:spacing w:line="360" w:lineRule="auto"/>
        <w:rPr>
          <w:rFonts w:cs="Arial"/>
          <w:b/>
        </w:rPr>
      </w:pPr>
      <w:r w:rsidRPr="003E77E9">
        <w:rPr>
          <w:rFonts w:cs="Arial"/>
          <w:b/>
        </w:rPr>
        <w:t>PLK inwestują w przyszłych kolejarzy</w:t>
      </w:r>
    </w:p>
    <w:p w:rsidR="001A0115" w:rsidRDefault="002B61BD" w:rsidP="0030098A">
      <w:pPr>
        <w:spacing w:line="360" w:lineRule="auto"/>
        <w:rPr>
          <w:rFonts w:cs="Arial"/>
        </w:rPr>
      </w:pPr>
      <w:r>
        <w:rPr>
          <w:rFonts w:cs="Arial"/>
        </w:rPr>
        <w:t xml:space="preserve">W roku szkolnym 2022/2023 przyszli kolejarze z </w:t>
      </w:r>
      <w:r w:rsidR="009E5719">
        <w:rPr>
          <w:rFonts w:cs="Arial"/>
        </w:rPr>
        <w:t>50</w:t>
      </w:r>
      <w:r>
        <w:rPr>
          <w:rFonts w:cs="Arial"/>
        </w:rPr>
        <w:t xml:space="preserve">. szkół współpracujących z </w:t>
      </w:r>
      <w:r w:rsidR="00E75000">
        <w:rPr>
          <w:rFonts w:cs="Arial"/>
        </w:rPr>
        <w:t>PKP Polskimi Liniami Kolejowymi S.A.,</w:t>
      </w:r>
      <w:bookmarkStart w:id="0" w:name="_GoBack"/>
      <w:bookmarkEnd w:id="0"/>
      <w:r>
        <w:rPr>
          <w:rFonts w:cs="Arial"/>
        </w:rPr>
        <w:t xml:space="preserve"> kształcą się na kierunkach – technik transportu kolejowego, technik automatyk sterowania ruchem kolejowym, technik teleinformatyk, </w:t>
      </w:r>
      <w:r w:rsidR="001E0C62">
        <w:rPr>
          <w:rFonts w:cs="Arial"/>
        </w:rPr>
        <w:t xml:space="preserve">technik elektroenergetyk transportu szynowego, technik budownictwa kolejowego. </w:t>
      </w:r>
      <w:r w:rsidR="003E77E9">
        <w:rPr>
          <w:rFonts w:cs="Arial"/>
        </w:rPr>
        <w:t xml:space="preserve">W ubiegłym roku szkolnym do grona placówek dołączyły Zespół Szkół Powiatowych w Drzewicy oraz Zespół Szkół Energetycznych i Transportowych w Chełmie. Aż </w:t>
      </w:r>
      <w:r w:rsidR="008A7ABA">
        <w:rPr>
          <w:rFonts w:cs="Arial"/>
        </w:rPr>
        <w:t>217</w:t>
      </w:r>
      <w:r w:rsidR="003E77E9">
        <w:rPr>
          <w:rFonts w:cs="Arial"/>
        </w:rPr>
        <w:t xml:space="preserve"> uczniów z najlepszymi wynikami korzysta ze stypendiów PLK S.A. </w:t>
      </w:r>
    </w:p>
    <w:p w:rsidR="001A0115" w:rsidRDefault="003E77E9" w:rsidP="00E951A6">
      <w:pPr>
        <w:spacing w:line="360" w:lineRule="auto"/>
        <w:rPr>
          <w:rFonts w:cs="Arial"/>
        </w:rPr>
      </w:pPr>
      <w:r>
        <w:rPr>
          <w:rFonts w:cs="Arial"/>
        </w:rPr>
        <w:t xml:space="preserve">W ramach współpracy doświadczeni pracownicy PKP Polskich Linii Kolejowych S.A. prowadzą nie tylko lekcje i organizują praktyki zawodowe, ale także przygotowują wyjścia techniczne, podczas których uczniowie poznają kolejowe urządzenia oraz specyfikę pracy na kolei i zasady </w:t>
      </w:r>
      <w:r>
        <w:rPr>
          <w:rFonts w:cs="Arial"/>
        </w:rPr>
        <w:lastRenderedPageBreak/>
        <w:t>bezpiecznego prowadzenia ruchu. Szkoły otrzymują od zarządcy infrastruktury materiały dydaktyczne oraz elementy infrastruktury kolejowej: urządzenia sterowania ruchem kolejowym, szyny, rozjazdy czy semafory. Spółka jest zaangażowana w szkole wydarzenia, takie jak konkursy zawodowe, plebiscyty czy dni otwarte. Wspieranie edukacji przyszłych dyżurnych ruchu, automatyków sterowania ruchem oraz kolejowych specjalistów dróg i mostów</w:t>
      </w:r>
      <w:r w:rsidR="00F56BCC">
        <w:rPr>
          <w:rFonts w:cs="Arial"/>
        </w:rPr>
        <w:t xml:space="preserve"> jest istotne dla pozyskiwania przez zarządcę infrastruktury profesjonalnie przygotowanej kadry oraz zapewnienia płynnego przekazywania wiedzy i doświadczenia zawodowego przez długoletnich pracowników. </w:t>
      </w:r>
    </w:p>
    <w:p w:rsidR="00E951A6" w:rsidRPr="00421617" w:rsidRDefault="00E951A6" w:rsidP="00E951A6">
      <w:pPr>
        <w:spacing w:line="360" w:lineRule="auto"/>
        <w:rPr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61" w:rsidRDefault="00B05161" w:rsidP="009D1AEB">
      <w:pPr>
        <w:spacing w:after="0" w:line="240" w:lineRule="auto"/>
      </w:pPr>
      <w:r>
        <w:separator/>
      </w:r>
    </w:p>
  </w:endnote>
  <w:endnote w:type="continuationSeparator" w:id="0">
    <w:p w:rsidR="00B05161" w:rsidRDefault="00B051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61" w:rsidRDefault="00B05161" w:rsidP="009D1AEB">
      <w:pPr>
        <w:spacing w:after="0" w:line="240" w:lineRule="auto"/>
      </w:pPr>
      <w:r>
        <w:separator/>
      </w:r>
    </w:p>
  </w:footnote>
  <w:footnote w:type="continuationSeparator" w:id="0">
    <w:p w:rsidR="00B05161" w:rsidRDefault="00B051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3B2B"/>
    <w:rsid w:val="000D3EC2"/>
    <w:rsid w:val="000D4320"/>
    <w:rsid w:val="000D4686"/>
    <w:rsid w:val="000F1E4F"/>
    <w:rsid w:val="00106CFB"/>
    <w:rsid w:val="0014543B"/>
    <w:rsid w:val="00191DED"/>
    <w:rsid w:val="001A0115"/>
    <w:rsid w:val="001A0D1E"/>
    <w:rsid w:val="001A0FA4"/>
    <w:rsid w:val="001B24C8"/>
    <w:rsid w:val="001E0C62"/>
    <w:rsid w:val="001E0F55"/>
    <w:rsid w:val="001F232D"/>
    <w:rsid w:val="001F3200"/>
    <w:rsid w:val="001F7D36"/>
    <w:rsid w:val="00207F17"/>
    <w:rsid w:val="00231267"/>
    <w:rsid w:val="00236985"/>
    <w:rsid w:val="00236DF3"/>
    <w:rsid w:val="00260E09"/>
    <w:rsid w:val="00277762"/>
    <w:rsid w:val="00290E82"/>
    <w:rsid w:val="00291328"/>
    <w:rsid w:val="00292544"/>
    <w:rsid w:val="002A16AD"/>
    <w:rsid w:val="002B017D"/>
    <w:rsid w:val="002B3AE1"/>
    <w:rsid w:val="002B61BD"/>
    <w:rsid w:val="002E3404"/>
    <w:rsid w:val="002F6767"/>
    <w:rsid w:val="0030098A"/>
    <w:rsid w:val="00300D8C"/>
    <w:rsid w:val="00303B5A"/>
    <w:rsid w:val="00306C27"/>
    <w:rsid w:val="00341B9D"/>
    <w:rsid w:val="00357A92"/>
    <w:rsid w:val="003621C9"/>
    <w:rsid w:val="003645B2"/>
    <w:rsid w:val="00371D37"/>
    <w:rsid w:val="0039370D"/>
    <w:rsid w:val="00394C06"/>
    <w:rsid w:val="003A1670"/>
    <w:rsid w:val="003A44A5"/>
    <w:rsid w:val="003B525D"/>
    <w:rsid w:val="003C5E6C"/>
    <w:rsid w:val="003E77E9"/>
    <w:rsid w:val="003F5E5F"/>
    <w:rsid w:val="00401F21"/>
    <w:rsid w:val="004159CA"/>
    <w:rsid w:val="00421617"/>
    <w:rsid w:val="00450285"/>
    <w:rsid w:val="004A17DD"/>
    <w:rsid w:val="004E3D71"/>
    <w:rsid w:val="00505958"/>
    <w:rsid w:val="00527479"/>
    <w:rsid w:val="00531FF3"/>
    <w:rsid w:val="00541B5B"/>
    <w:rsid w:val="00567F1D"/>
    <w:rsid w:val="005943F9"/>
    <w:rsid w:val="005A243C"/>
    <w:rsid w:val="005A3CB3"/>
    <w:rsid w:val="005B1DC4"/>
    <w:rsid w:val="005C478F"/>
    <w:rsid w:val="005C6B81"/>
    <w:rsid w:val="005E35DF"/>
    <w:rsid w:val="005E5A21"/>
    <w:rsid w:val="00607A57"/>
    <w:rsid w:val="00622F42"/>
    <w:rsid w:val="006331ED"/>
    <w:rsid w:val="0063625B"/>
    <w:rsid w:val="006365C4"/>
    <w:rsid w:val="00671E21"/>
    <w:rsid w:val="00686E7C"/>
    <w:rsid w:val="006B1136"/>
    <w:rsid w:val="006C6C1C"/>
    <w:rsid w:val="006E00F9"/>
    <w:rsid w:val="007317F6"/>
    <w:rsid w:val="00742519"/>
    <w:rsid w:val="0077527D"/>
    <w:rsid w:val="00777D9F"/>
    <w:rsid w:val="00787B55"/>
    <w:rsid w:val="00797A18"/>
    <w:rsid w:val="007C1108"/>
    <w:rsid w:val="007F0F98"/>
    <w:rsid w:val="007F3648"/>
    <w:rsid w:val="00807C04"/>
    <w:rsid w:val="00814172"/>
    <w:rsid w:val="00815D79"/>
    <w:rsid w:val="0083684F"/>
    <w:rsid w:val="00860074"/>
    <w:rsid w:val="008832CE"/>
    <w:rsid w:val="0088348C"/>
    <w:rsid w:val="00883510"/>
    <w:rsid w:val="008A7ABA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85E0A"/>
    <w:rsid w:val="0098703D"/>
    <w:rsid w:val="00990FF7"/>
    <w:rsid w:val="009B2722"/>
    <w:rsid w:val="009D1AEB"/>
    <w:rsid w:val="009D1EBF"/>
    <w:rsid w:val="009D7C5F"/>
    <w:rsid w:val="009E5719"/>
    <w:rsid w:val="00A05027"/>
    <w:rsid w:val="00A050AF"/>
    <w:rsid w:val="00A136D2"/>
    <w:rsid w:val="00A15AED"/>
    <w:rsid w:val="00A50313"/>
    <w:rsid w:val="00A655C8"/>
    <w:rsid w:val="00A72B76"/>
    <w:rsid w:val="00A76105"/>
    <w:rsid w:val="00A81BA1"/>
    <w:rsid w:val="00A90B6F"/>
    <w:rsid w:val="00A978EE"/>
    <w:rsid w:val="00AA51CB"/>
    <w:rsid w:val="00AE56CD"/>
    <w:rsid w:val="00AF5ABF"/>
    <w:rsid w:val="00B05161"/>
    <w:rsid w:val="00B05DA7"/>
    <w:rsid w:val="00B16B44"/>
    <w:rsid w:val="00B41166"/>
    <w:rsid w:val="00B54E4C"/>
    <w:rsid w:val="00B5615C"/>
    <w:rsid w:val="00B648AA"/>
    <w:rsid w:val="00B90F0C"/>
    <w:rsid w:val="00BC4660"/>
    <w:rsid w:val="00BD74B2"/>
    <w:rsid w:val="00BF426A"/>
    <w:rsid w:val="00C239CE"/>
    <w:rsid w:val="00C30DA2"/>
    <w:rsid w:val="00C35071"/>
    <w:rsid w:val="00C4493F"/>
    <w:rsid w:val="00C46713"/>
    <w:rsid w:val="00C7784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4485"/>
    <w:rsid w:val="00D37E1F"/>
    <w:rsid w:val="00D538DA"/>
    <w:rsid w:val="00D55254"/>
    <w:rsid w:val="00D56C12"/>
    <w:rsid w:val="00D70AD7"/>
    <w:rsid w:val="00D74A33"/>
    <w:rsid w:val="00D85652"/>
    <w:rsid w:val="00DA31FA"/>
    <w:rsid w:val="00DA6AFD"/>
    <w:rsid w:val="00DC129A"/>
    <w:rsid w:val="00DC2F6F"/>
    <w:rsid w:val="00DD56ED"/>
    <w:rsid w:val="00DE2A58"/>
    <w:rsid w:val="00DF4113"/>
    <w:rsid w:val="00E13559"/>
    <w:rsid w:val="00E1441D"/>
    <w:rsid w:val="00E2532C"/>
    <w:rsid w:val="00E5038E"/>
    <w:rsid w:val="00E738FB"/>
    <w:rsid w:val="00E75000"/>
    <w:rsid w:val="00E951A6"/>
    <w:rsid w:val="00EA4FB3"/>
    <w:rsid w:val="00EC2E33"/>
    <w:rsid w:val="00EC2ED8"/>
    <w:rsid w:val="00F032E9"/>
    <w:rsid w:val="00F0640B"/>
    <w:rsid w:val="00F10097"/>
    <w:rsid w:val="00F16B83"/>
    <w:rsid w:val="00F33FD9"/>
    <w:rsid w:val="00F56BCC"/>
    <w:rsid w:val="00F56DD5"/>
    <w:rsid w:val="00F651B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C18E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24A8-7C6B-4CFD-BCA8-71FEDE4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Uczniowie z Chojnic z szansą na karierę w PLK S.A.</vt:lpstr>
    </vt:vector>
  </TitlesOfParts>
  <Company>PKP PLK S.A.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Uczniowie z Chojnic z szansą na karierę w PLK S.A.</dc:title>
  <dc:subject/>
  <dc:creator>Przemyslaw.Zielinski2@plk-sa.pl</dc:creator>
  <cp:keywords/>
  <dc:description/>
  <cp:lastModifiedBy>Janus Magdalena</cp:lastModifiedBy>
  <cp:revision>3</cp:revision>
  <dcterms:created xsi:type="dcterms:W3CDTF">2022-12-23T09:01:00Z</dcterms:created>
  <dcterms:modified xsi:type="dcterms:W3CDTF">2022-12-23T09:06:00Z</dcterms:modified>
</cp:coreProperties>
</file>