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7DCF" w14:textId="40367F69" w:rsidR="0063625B" w:rsidRDefault="0063625B" w:rsidP="009D1AEB">
      <w:pPr>
        <w:jc w:val="right"/>
        <w:rPr>
          <w:rFonts w:cs="Arial"/>
        </w:rPr>
      </w:pPr>
    </w:p>
    <w:p w14:paraId="29243036" w14:textId="77777777" w:rsidR="0063625B" w:rsidRDefault="0063625B" w:rsidP="009D1AEB">
      <w:pPr>
        <w:jc w:val="right"/>
        <w:rPr>
          <w:rFonts w:cs="Arial"/>
        </w:rPr>
      </w:pPr>
    </w:p>
    <w:p w14:paraId="6C5A626E" w14:textId="77777777" w:rsidR="00D12120" w:rsidRDefault="00D12120" w:rsidP="009D1AEB">
      <w:pPr>
        <w:jc w:val="right"/>
        <w:rPr>
          <w:rFonts w:cs="Arial"/>
        </w:rPr>
      </w:pPr>
    </w:p>
    <w:p w14:paraId="627EF57E" w14:textId="525EDFA7" w:rsidR="00277762" w:rsidRDefault="005146EA" w:rsidP="005146EA">
      <w:pPr>
        <w:tabs>
          <w:tab w:val="left" w:pos="3804"/>
          <w:tab w:val="right" w:pos="9638"/>
        </w:tabs>
        <w:rPr>
          <w:rFonts w:cs="Arial"/>
        </w:rPr>
      </w:pPr>
      <w:r>
        <w:rPr>
          <w:rFonts w:cs="Arial"/>
        </w:rPr>
        <w:tab/>
      </w:r>
      <w:r>
        <w:rPr>
          <w:rFonts w:cs="Arial"/>
        </w:rPr>
        <w:tab/>
      </w:r>
      <w:r w:rsidR="007070A6">
        <w:rPr>
          <w:rFonts w:cs="Arial"/>
        </w:rPr>
        <w:t>Kraków</w:t>
      </w:r>
      <w:r w:rsidR="00884340">
        <w:rPr>
          <w:rFonts w:cs="Arial"/>
        </w:rPr>
        <w:t>,</w:t>
      </w:r>
      <w:r w:rsidR="003D49F4">
        <w:rPr>
          <w:rFonts w:cs="Arial"/>
        </w:rPr>
        <w:t xml:space="preserve"> </w:t>
      </w:r>
      <w:r w:rsidR="00C146EE">
        <w:rPr>
          <w:rFonts w:cs="Arial"/>
        </w:rPr>
        <w:t>25</w:t>
      </w:r>
      <w:r w:rsidR="00ED5066">
        <w:rPr>
          <w:rFonts w:cs="Arial"/>
        </w:rPr>
        <w:t xml:space="preserve"> </w:t>
      </w:r>
      <w:r w:rsidR="000924D6">
        <w:rPr>
          <w:rFonts w:cs="Arial"/>
        </w:rPr>
        <w:t>marca</w:t>
      </w:r>
      <w:r>
        <w:rPr>
          <w:rFonts w:cs="Arial"/>
        </w:rPr>
        <w:t xml:space="preserve"> </w:t>
      </w:r>
      <w:r w:rsidR="009D1AEB">
        <w:rPr>
          <w:rFonts w:cs="Arial"/>
        </w:rPr>
        <w:t>20</w:t>
      </w:r>
      <w:r w:rsidR="00C9749C">
        <w:rPr>
          <w:rFonts w:cs="Arial"/>
        </w:rPr>
        <w:t>2</w:t>
      </w:r>
      <w:r w:rsidR="00ED5066">
        <w:rPr>
          <w:rFonts w:cs="Arial"/>
        </w:rPr>
        <w:t>4</w:t>
      </w:r>
      <w:r w:rsidR="00C6158D">
        <w:rPr>
          <w:rFonts w:cs="Arial"/>
        </w:rPr>
        <w:t xml:space="preserve"> </w:t>
      </w:r>
      <w:r w:rsidR="009D1AEB" w:rsidRPr="003D74BF">
        <w:rPr>
          <w:rFonts w:cs="Arial"/>
        </w:rPr>
        <w:t>r.</w:t>
      </w:r>
    </w:p>
    <w:p w14:paraId="3B9CD364" w14:textId="2AAAE258" w:rsidR="00B339CD" w:rsidRDefault="00ED5066" w:rsidP="000E34B7">
      <w:pPr>
        <w:pStyle w:val="Nagwek1"/>
      </w:pPr>
      <w:r>
        <w:t xml:space="preserve">Rozpoczyna się projektowanie </w:t>
      </w:r>
      <w:r w:rsidR="00C146EE">
        <w:t>nowej linii kolejowej</w:t>
      </w:r>
      <w:r>
        <w:t xml:space="preserve"> z Krakowa do Myślenic</w:t>
      </w:r>
      <w:r w:rsidR="00B339CD" w:rsidRPr="00B339CD">
        <w:t xml:space="preserve"> </w:t>
      </w:r>
    </w:p>
    <w:p w14:paraId="0A667D65" w14:textId="1D138F44" w:rsidR="00406E50" w:rsidRDefault="00A36A73" w:rsidP="007E6FFA">
      <w:pPr>
        <w:spacing w:before="120" w:after="120" w:line="360" w:lineRule="auto"/>
        <w:rPr>
          <w:rFonts w:eastAsia="Calibri" w:cs="Arial"/>
          <w:b/>
        </w:rPr>
      </w:pPr>
      <w:r>
        <w:rPr>
          <w:rFonts w:eastAsia="Calibri" w:cs="Arial"/>
          <w:b/>
        </w:rPr>
        <w:t xml:space="preserve">PKP Polskie Linie Kolejowe S.A. podpisały </w:t>
      </w:r>
      <w:r w:rsidR="00E56D40">
        <w:rPr>
          <w:rFonts w:eastAsia="Calibri" w:cs="Arial"/>
          <w:b/>
        </w:rPr>
        <w:t xml:space="preserve">umowę </w:t>
      </w:r>
      <w:r w:rsidR="00406E50">
        <w:rPr>
          <w:rFonts w:eastAsia="Calibri" w:cs="Arial"/>
          <w:b/>
        </w:rPr>
        <w:t xml:space="preserve">na </w:t>
      </w:r>
      <w:r w:rsidR="00D4010F">
        <w:rPr>
          <w:rFonts w:eastAsia="Calibri" w:cs="Arial"/>
          <w:b/>
        </w:rPr>
        <w:t xml:space="preserve">zaprojektowanie nowej </w:t>
      </w:r>
      <w:r w:rsidR="00E56D40">
        <w:rPr>
          <w:rFonts w:eastAsia="Calibri" w:cs="Arial"/>
          <w:b/>
        </w:rPr>
        <w:t>linii kolejowej</w:t>
      </w:r>
      <w:r w:rsidR="00F972BC">
        <w:rPr>
          <w:rFonts w:eastAsia="Calibri" w:cs="Arial"/>
          <w:b/>
        </w:rPr>
        <w:t xml:space="preserve"> Kraków-Myślenice</w:t>
      </w:r>
      <w:r w:rsidR="00B339CD">
        <w:rPr>
          <w:rFonts w:eastAsia="Calibri" w:cs="Arial"/>
          <w:b/>
        </w:rPr>
        <w:t>.</w:t>
      </w:r>
      <w:r w:rsidR="00D4010F">
        <w:rPr>
          <w:rFonts w:eastAsia="Calibri" w:cs="Arial"/>
          <w:b/>
        </w:rPr>
        <w:t xml:space="preserve"> Dzięki inwestycji mieszkańcy powiatu myślenickiego zyskają szybkie połączenie ze stolicą regionu. </w:t>
      </w:r>
      <w:r w:rsidR="00B339CD">
        <w:rPr>
          <w:rFonts w:eastAsia="Calibri" w:cs="Arial"/>
          <w:b/>
        </w:rPr>
        <w:t xml:space="preserve">To </w:t>
      </w:r>
      <w:r w:rsidR="00D4010F">
        <w:rPr>
          <w:rFonts w:eastAsia="Calibri" w:cs="Arial"/>
          <w:b/>
        </w:rPr>
        <w:t xml:space="preserve">jedna z trzech inwestycji planowanych w Małopolsce w ramach </w:t>
      </w:r>
      <w:r w:rsidR="00AB3E24">
        <w:rPr>
          <w:rFonts w:eastAsia="Calibri" w:cs="Arial"/>
          <w:b/>
        </w:rPr>
        <w:t>r</w:t>
      </w:r>
      <w:r w:rsidR="00406E50" w:rsidRPr="00406E50">
        <w:rPr>
          <w:rFonts w:eastAsia="Calibri" w:cs="Arial"/>
          <w:b/>
        </w:rPr>
        <w:t xml:space="preserve">ządowego </w:t>
      </w:r>
      <w:r w:rsidR="00AB3E24">
        <w:rPr>
          <w:rFonts w:eastAsia="Calibri" w:cs="Arial"/>
          <w:b/>
        </w:rPr>
        <w:t>„</w:t>
      </w:r>
      <w:r w:rsidR="00406E50" w:rsidRPr="00406E50">
        <w:rPr>
          <w:rFonts w:eastAsia="Calibri" w:cs="Arial"/>
          <w:b/>
        </w:rPr>
        <w:t>Programu Uzupełniania Lokalnej i Regionalnej Infrastruktury Kolejowej Kolej Plus do 2029 r</w:t>
      </w:r>
      <w:r w:rsidR="0093315A">
        <w:rPr>
          <w:rFonts w:eastAsia="Calibri" w:cs="Arial"/>
          <w:b/>
        </w:rPr>
        <w:t>oku”</w:t>
      </w:r>
      <w:r w:rsidR="00AF2C62">
        <w:rPr>
          <w:rFonts w:eastAsia="Calibri" w:cs="Arial"/>
          <w:b/>
        </w:rPr>
        <w:t>.</w:t>
      </w:r>
    </w:p>
    <w:p w14:paraId="18E54BE8" w14:textId="34DE250F" w:rsidR="00392B09" w:rsidRPr="00406E50" w:rsidRDefault="00BF54E5" w:rsidP="007E6FFA">
      <w:pPr>
        <w:spacing w:before="120" w:after="120" w:line="360" w:lineRule="auto"/>
        <w:rPr>
          <w:rFonts w:cs="Arial"/>
        </w:rPr>
      </w:pPr>
      <w:r>
        <w:rPr>
          <w:rFonts w:cs="Arial"/>
        </w:rPr>
        <w:t>Umowa p</w:t>
      </w:r>
      <w:r w:rsidR="00E56D40">
        <w:rPr>
          <w:rFonts w:cs="Arial"/>
        </w:rPr>
        <w:t>odpisana</w:t>
      </w:r>
      <w:r w:rsidR="00406E50">
        <w:rPr>
          <w:rFonts w:cs="Arial"/>
        </w:rPr>
        <w:t xml:space="preserve"> </w:t>
      </w:r>
      <w:r w:rsidR="00E56D40">
        <w:rPr>
          <w:rFonts w:cs="Arial"/>
        </w:rPr>
        <w:t xml:space="preserve">przez </w:t>
      </w:r>
      <w:r w:rsidR="008B0060">
        <w:rPr>
          <w:rFonts w:cs="Arial"/>
        </w:rPr>
        <w:t xml:space="preserve">PLK SA </w:t>
      </w:r>
      <w:r>
        <w:rPr>
          <w:rFonts w:cs="Arial"/>
        </w:rPr>
        <w:t xml:space="preserve">z konsorcjum firm BBF Sp. z o.o. </w:t>
      </w:r>
      <w:r w:rsidR="008B0060">
        <w:rPr>
          <w:rFonts w:cs="Arial"/>
        </w:rPr>
        <w:t>i</w:t>
      </w:r>
      <w:r>
        <w:rPr>
          <w:rFonts w:cs="Arial"/>
        </w:rPr>
        <w:t xml:space="preserve"> IDOM Inżynieria, Architektura i Doradztwo Sp. z o.o. </w:t>
      </w:r>
      <w:r w:rsidR="00A276C2">
        <w:rPr>
          <w:rFonts w:cs="Arial"/>
        </w:rPr>
        <w:t>opiewa na przeszło 22 mln zł netto. Z</w:t>
      </w:r>
      <w:r w:rsidR="004D2D09">
        <w:rPr>
          <w:rFonts w:cs="Arial"/>
        </w:rPr>
        <w:t>akłada o</w:t>
      </w:r>
      <w:r w:rsidR="00A276C2">
        <w:rPr>
          <w:rFonts w:cs="Arial"/>
        </w:rPr>
        <w:t>pracowanie dokumentacji projektowej wraz z pełnieniem nadzoru autorskiego dla budowy nowej linii kolejowej z Krakowa do Myślenic. Na przygotowanie projektu wykonawcy będą mieli 35 miesięcy</w:t>
      </w:r>
      <w:r w:rsidR="008665BE">
        <w:rPr>
          <w:rFonts w:cs="Arial"/>
        </w:rPr>
        <w:t>.</w:t>
      </w:r>
      <w:r w:rsidR="00A276C2">
        <w:rPr>
          <w:rFonts w:cs="Arial"/>
        </w:rPr>
        <w:t xml:space="preserve"> </w:t>
      </w:r>
    </w:p>
    <w:p w14:paraId="2F9DD04F" w14:textId="77777777" w:rsidR="00406E50" w:rsidRDefault="00E56D40" w:rsidP="007E6FFA">
      <w:pPr>
        <w:pStyle w:val="Nagwek2"/>
        <w:spacing w:before="120"/>
      </w:pPr>
      <w:r>
        <w:t>Kolej na Myślenice</w:t>
      </w:r>
      <w:r w:rsidR="000957A2">
        <w:t xml:space="preserve"> </w:t>
      </w:r>
    </w:p>
    <w:p w14:paraId="544D360C" w14:textId="01CA0B92" w:rsidR="00C15399" w:rsidRDefault="008665BE" w:rsidP="007E6FFA">
      <w:pPr>
        <w:spacing w:before="120" w:after="120" w:line="360" w:lineRule="auto"/>
        <w:rPr>
          <w:rFonts w:cs="Arial"/>
        </w:rPr>
      </w:pPr>
      <w:r>
        <w:rPr>
          <w:rFonts w:cs="Arial"/>
        </w:rPr>
        <w:t xml:space="preserve">Zadaniem projektantów będzie </w:t>
      </w:r>
      <w:r w:rsidR="00E56D40">
        <w:rPr>
          <w:rFonts w:cs="Arial"/>
        </w:rPr>
        <w:t>przygotowan</w:t>
      </w:r>
      <w:r>
        <w:rPr>
          <w:rFonts w:cs="Arial"/>
        </w:rPr>
        <w:t>ie</w:t>
      </w:r>
      <w:r w:rsidR="00E56D40">
        <w:rPr>
          <w:rFonts w:cs="Arial"/>
        </w:rPr>
        <w:t xml:space="preserve"> inwestycj</w:t>
      </w:r>
      <w:r>
        <w:rPr>
          <w:rFonts w:cs="Arial"/>
        </w:rPr>
        <w:t>i</w:t>
      </w:r>
      <w:r w:rsidR="00E56D40">
        <w:rPr>
          <w:rFonts w:cs="Arial"/>
        </w:rPr>
        <w:t xml:space="preserve"> polegając</w:t>
      </w:r>
      <w:r>
        <w:rPr>
          <w:rFonts w:cs="Arial"/>
        </w:rPr>
        <w:t>ej</w:t>
      </w:r>
      <w:r w:rsidR="00E56D40">
        <w:rPr>
          <w:rFonts w:cs="Arial"/>
        </w:rPr>
        <w:t xml:space="preserve"> na budowie linii kolejowej pomiędzy krakowskimi Swoszowicam</w:t>
      </w:r>
      <w:r w:rsidR="00F972BC">
        <w:rPr>
          <w:rFonts w:cs="Arial"/>
        </w:rPr>
        <w:t>i</w:t>
      </w:r>
      <w:r w:rsidR="00E56D40">
        <w:rPr>
          <w:rFonts w:cs="Arial"/>
        </w:rPr>
        <w:t xml:space="preserve"> a centrum Myślenic</w:t>
      </w:r>
      <w:r w:rsidR="000957A2" w:rsidRPr="000957A2">
        <w:rPr>
          <w:rFonts w:cs="Arial"/>
        </w:rPr>
        <w:t>.</w:t>
      </w:r>
      <w:r w:rsidR="000957A2">
        <w:rPr>
          <w:rFonts w:cs="Arial"/>
        </w:rPr>
        <w:t xml:space="preserve"> </w:t>
      </w:r>
      <w:r>
        <w:rPr>
          <w:rFonts w:cs="Arial"/>
        </w:rPr>
        <w:t xml:space="preserve">Tor </w:t>
      </w:r>
      <w:r w:rsidR="00E56D40">
        <w:rPr>
          <w:rFonts w:cs="Arial"/>
        </w:rPr>
        <w:t xml:space="preserve">o długości ok. 22 km </w:t>
      </w:r>
      <w:r w:rsidR="00435A33">
        <w:rPr>
          <w:rFonts w:cs="Arial"/>
        </w:rPr>
        <w:t xml:space="preserve">w dwóch fragmentach </w:t>
      </w:r>
      <w:r>
        <w:rPr>
          <w:rFonts w:cs="Arial"/>
        </w:rPr>
        <w:t>poprowadzony będzie pod ziemią</w:t>
      </w:r>
      <w:r w:rsidR="00B339CD">
        <w:rPr>
          <w:rFonts w:cs="Arial"/>
        </w:rPr>
        <w:t xml:space="preserve">. Wybudowane zostaną również nowe wiadukty </w:t>
      </w:r>
      <w:r w:rsidR="00DE6170">
        <w:rPr>
          <w:rFonts w:cs="Arial"/>
        </w:rPr>
        <w:br/>
      </w:r>
      <w:r w:rsidR="00B339CD">
        <w:rPr>
          <w:rFonts w:cs="Arial"/>
        </w:rPr>
        <w:t xml:space="preserve">i mosty. </w:t>
      </w:r>
      <w:r w:rsidR="00CF35E1">
        <w:rPr>
          <w:rFonts w:cs="Arial"/>
        </w:rPr>
        <w:t xml:space="preserve">Bezkolizyjne skrzyżowania zapewnią bezpieczeństwo w ruchu kolejowym i drogowym.  </w:t>
      </w:r>
    </w:p>
    <w:p w14:paraId="19963289" w14:textId="3F2A8CC6" w:rsidR="00C15399" w:rsidRDefault="00CF35E1" w:rsidP="007E6FFA">
      <w:pPr>
        <w:spacing w:before="120" w:after="120" w:line="360" w:lineRule="auto"/>
        <w:rPr>
          <w:rFonts w:cs="Arial"/>
        </w:rPr>
      </w:pPr>
      <w:r>
        <w:rPr>
          <w:rFonts w:cs="Arial"/>
        </w:rPr>
        <w:t xml:space="preserve">Z </w:t>
      </w:r>
      <w:r w:rsidR="00435A33">
        <w:rPr>
          <w:rFonts w:cs="Arial"/>
        </w:rPr>
        <w:t xml:space="preserve">wygodnego </w:t>
      </w:r>
      <w:r>
        <w:rPr>
          <w:rFonts w:cs="Arial"/>
        </w:rPr>
        <w:t xml:space="preserve">dostępu do </w:t>
      </w:r>
      <w:r w:rsidR="00435A33">
        <w:rPr>
          <w:rFonts w:cs="Arial"/>
        </w:rPr>
        <w:t>pociągów</w:t>
      </w:r>
      <w:r>
        <w:rPr>
          <w:rFonts w:cs="Arial"/>
        </w:rPr>
        <w:t xml:space="preserve"> skorzystać będą mogli nie tylko mieszkańcy Myślenic, ale </w:t>
      </w:r>
      <w:r w:rsidR="00DE6170">
        <w:rPr>
          <w:rFonts w:cs="Arial"/>
        </w:rPr>
        <w:br/>
      </w:r>
      <w:r>
        <w:rPr>
          <w:rFonts w:cs="Arial"/>
        </w:rPr>
        <w:t xml:space="preserve">i trzech </w:t>
      </w:r>
      <w:r w:rsidR="005108C1">
        <w:rPr>
          <w:rFonts w:cs="Arial"/>
        </w:rPr>
        <w:t xml:space="preserve">podkrakowskich </w:t>
      </w:r>
      <w:r>
        <w:rPr>
          <w:rFonts w:cs="Arial"/>
        </w:rPr>
        <w:t xml:space="preserve">gmin </w:t>
      </w:r>
      <w:r w:rsidR="00F972BC">
        <w:rPr>
          <w:rFonts w:cs="Arial"/>
        </w:rPr>
        <w:t>(</w:t>
      </w:r>
      <w:r w:rsidRPr="00CF35E1">
        <w:rPr>
          <w:rFonts w:cs="Arial"/>
        </w:rPr>
        <w:t xml:space="preserve">razem ok. 72 tys. </w:t>
      </w:r>
      <w:r w:rsidR="00435A33">
        <w:rPr>
          <w:rFonts w:cs="Arial"/>
        </w:rPr>
        <w:t>osób</w:t>
      </w:r>
      <w:r w:rsidR="00F972BC">
        <w:rPr>
          <w:rFonts w:cs="Arial"/>
        </w:rPr>
        <w:t>)</w:t>
      </w:r>
      <w:r>
        <w:rPr>
          <w:rFonts w:cs="Arial"/>
        </w:rPr>
        <w:t xml:space="preserve">. </w:t>
      </w:r>
      <w:r w:rsidR="00B339CD">
        <w:rPr>
          <w:rFonts w:cs="Arial"/>
        </w:rPr>
        <w:t xml:space="preserve">Na trasie </w:t>
      </w:r>
      <w:r w:rsidR="00E56D40">
        <w:rPr>
          <w:rFonts w:cs="Arial"/>
        </w:rPr>
        <w:t>powstaną przystanki</w:t>
      </w:r>
      <w:r w:rsidR="005108C1">
        <w:rPr>
          <w:rFonts w:cs="Arial"/>
        </w:rPr>
        <w:t>:</w:t>
      </w:r>
      <w:r w:rsidR="00E56D40">
        <w:rPr>
          <w:rFonts w:cs="Arial"/>
        </w:rPr>
        <w:t xml:space="preserve"> Lusin</w:t>
      </w:r>
      <w:r w:rsidR="005108C1">
        <w:rPr>
          <w:rFonts w:cs="Arial"/>
        </w:rPr>
        <w:t>a</w:t>
      </w:r>
      <w:r w:rsidR="00E56D40">
        <w:rPr>
          <w:rFonts w:cs="Arial"/>
        </w:rPr>
        <w:t>, Konar</w:t>
      </w:r>
      <w:r w:rsidR="005108C1">
        <w:rPr>
          <w:rFonts w:cs="Arial"/>
        </w:rPr>
        <w:t>y</w:t>
      </w:r>
      <w:r w:rsidR="00E56D40">
        <w:rPr>
          <w:rFonts w:cs="Arial"/>
        </w:rPr>
        <w:t>, Olszowic</w:t>
      </w:r>
      <w:r w:rsidR="005108C1">
        <w:rPr>
          <w:rFonts w:cs="Arial"/>
        </w:rPr>
        <w:t>e</w:t>
      </w:r>
      <w:r w:rsidR="00E56D40">
        <w:rPr>
          <w:rFonts w:cs="Arial"/>
        </w:rPr>
        <w:t>, Kąt</w:t>
      </w:r>
      <w:r w:rsidR="005108C1">
        <w:rPr>
          <w:rFonts w:cs="Arial"/>
        </w:rPr>
        <w:t>y</w:t>
      </w:r>
      <w:r w:rsidR="00E56D40">
        <w:rPr>
          <w:rFonts w:cs="Arial"/>
        </w:rPr>
        <w:t>, Krzyszkowic</w:t>
      </w:r>
      <w:r w:rsidR="005108C1">
        <w:rPr>
          <w:rFonts w:cs="Arial"/>
        </w:rPr>
        <w:t>e</w:t>
      </w:r>
      <w:r w:rsidR="00E56D40">
        <w:rPr>
          <w:rFonts w:cs="Arial"/>
        </w:rPr>
        <w:t>, Polan</w:t>
      </w:r>
      <w:r w:rsidR="005108C1">
        <w:rPr>
          <w:rFonts w:cs="Arial"/>
        </w:rPr>
        <w:t>ka</w:t>
      </w:r>
      <w:r w:rsidR="00E56D40">
        <w:rPr>
          <w:rFonts w:cs="Arial"/>
        </w:rPr>
        <w:t xml:space="preserve"> i </w:t>
      </w:r>
      <w:r w:rsidR="005108C1">
        <w:rPr>
          <w:rFonts w:cs="Arial"/>
        </w:rPr>
        <w:t xml:space="preserve">stacja </w:t>
      </w:r>
      <w:r w:rsidR="00E56D40">
        <w:rPr>
          <w:rFonts w:cs="Arial"/>
        </w:rPr>
        <w:t>Myślenic</w:t>
      </w:r>
      <w:r w:rsidR="005108C1">
        <w:rPr>
          <w:rFonts w:cs="Arial"/>
        </w:rPr>
        <w:t>e</w:t>
      </w:r>
      <w:r w:rsidR="00E56D40">
        <w:rPr>
          <w:rFonts w:cs="Arial"/>
        </w:rPr>
        <w:t xml:space="preserve">. Obiekty </w:t>
      </w:r>
      <w:r w:rsidR="00E56D40" w:rsidRPr="000957A2">
        <w:rPr>
          <w:rFonts w:cs="Arial"/>
        </w:rPr>
        <w:t>będą</w:t>
      </w:r>
      <w:r w:rsidR="00E56D40">
        <w:rPr>
          <w:rFonts w:cs="Arial"/>
        </w:rPr>
        <w:t xml:space="preserve"> </w:t>
      </w:r>
      <w:r w:rsidR="00E56D40" w:rsidRPr="000957A2">
        <w:rPr>
          <w:rFonts w:cs="Arial"/>
        </w:rPr>
        <w:t>dostosowane do potrzeb osób o ograniczonych możliwościach poruszania się</w:t>
      </w:r>
      <w:r w:rsidR="00E56D40">
        <w:rPr>
          <w:rFonts w:cs="Arial"/>
        </w:rPr>
        <w:t xml:space="preserve">. Pociągi w podgórskim terenie pojadą z prędkością do 120 km/h. Przejazd z Krakowa </w:t>
      </w:r>
      <w:r w:rsidR="005108C1">
        <w:rPr>
          <w:rFonts w:cs="Arial"/>
        </w:rPr>
        <w:t xml:space="preserve">Głównego </w:t>
      </w:r>
      <w:r w:rsidR="00E56D40">
        <w:rPr>
          <w:rFonts w:cs="Arial"/>
        </w:rPr>
        <w:t>do Myślenic szacowany jest na ok. 40 minut</w:t>
      </w:r>
      <w:r w:rsidR="000957A2" w:rsidRPr="000957A2">
        <w:rPr>
          <w:rFonts w:cs="Arial"/>
        </w:rPr>
        <w:t>.</w:t>
      </w:r>
      <w:r w:rsidR="000957A2">
        <w:rPr>
          <w:rFonts w:cs="Arial"/>
        </w:rPr>
        <w:t xml:space="preserve"> </w:t>
      </w:r>
    </w:p>
    <w:p w14:paraId="2EA7BDB4" w14:textId="4C65F954" w:rsidR="007E6FFA" w:rsidRPr="00435A33" w:rsidRDefault="007C6066" w:rsidP="007E6FFA">
      <w:pPr>
        <w:spacing w:before="120" w:after="120" w:line="360" w:lineRule="auto"/>
        <w:rPr>
          <w:rStyle w:val="Nagwek2Znak"/>
          <w:rFonts w:eastAsiaTheme="minorHAnsi" w:cs="Arial"/>
          <w:b w:val="0"/>
          <w:szCs w:val="22"/>
        </w:rPr>
      </w:pPr>
      <w:r>
        <w:rPr>
          <w:rFonts w:cs="Arial"/>
        </w:rPr>
        <w:t>Dzięki inwestycji zwiększy się rola kolei</w:t>
      </w:r>
      <w:r w:rsidR="00435A33">
        <w:rPr>
          <w:rFonts w:cs="Arial"/>
        </w:rPr>
        <w:t xml:space="preserve"> w regionie</w:t>
      </w:r>
      <w:r>
        <w:rPr>
          <w:rFonts w:cs="Arial"/>
        </w:rPr>
        <w:t>.</w:t>
      </w:r>
      <w:r w:rsidR="00E56D40">
        <w:rPr>
          <w:rFonts w:cs="Arial"/>
        </w:rPr>
        <w:t xml:space="preserve"> Projekt pozwoli zmniejszyć liczbę samochodów wjeżdżających codziennie do stolicy Małopolski</w:t>
      </w:r>
      <w:r w:rsidR="005108C1">
        <w:rPr>
          <w:rFonts w:cs="Arial"/>
        </w:rPr>
        <w:t xml:space="preserve"> i przez to zredukować hałas oraz zanieczyszczenie powietrza</w:t>
      </w:r>
      <w:r w:rsidR="00E56D40">
        <w:rPr>
          <w:rFonts w:cs="Arial"/>
        </w:rPr>
        <w:t>.</w:t>
      </w:r>
      <w:r w:rsidR="00435A33">
        <w:rPr>
          <w:rFonts w:cs="Arial"/>
        </w:rPr>
        <w:t xml:space="preserve"> </w:t>
      </w:r>
      <w:r w:rsidR="002E5614">
        <w:rPr>
          <w:rFonts w:cs="Arial"/>
        </w:rPr>
        <w:t xml:space="preserve">Dzięki Programowi Kolej </w:t>
      </w:r>
      <w:r w:rsidR="00C146EE">
        <w:rPr>
          <w:rFonts w:cs="Arial"/>
        </w:rPr>
        <w:t xml:space="preserve">+ </w:t>
      </w:r>
      <w:r w:rsidR="00F02619">
        <w:rPr>
          <w:rFonts w:cs="Arial"/>
        </w:rPr>
        <w:t xml:space="preserve">na terenie małopolski </w:t>
      </w:r>
      <w:r w:rsidR="002E5614">
        <w:rPr>
          <w:rFonts w:cs="Arial"/>
        </w:rPr>
        <w:t>powstanie również połączenie kolejowe Krakowa z Niepołomicami oraz łącznica, która skróci podróże pociągiem do Olkusza.</w:t>
      </w:r>
    </w:p>
    <w:p w14:paraId="742575DC" w14:textId="75C172CE" w:rsidR="00130E77" w:rsidRPr="00130E77" w:rsidRDefault="00130E77" w:rsidP="00130E77">
      <w:pPr>
        <w:pStyle w:val="Nagwek2"/>
        <w:rPr>
          <w:rStyle w:val="Nagwek2Znak"/>
        </w:rPr>
      </w:pPr>
      <w:r>
        <w:t xml:space="preserve">Program Kolej </w:t>
      </w:r>
      <w:r w:rsidR="00F63E72">
        <w:t>+</w:t>
      </w:r>
    </w:p>
    <w:p w14:paraId="5C276019" w14:textId="0A40C375" w:rsidR="007E6FFA" w:rsidRPr="007E6FFA" w:rsidRDefault="00D83831" w:rsidP="00D83831">
      <w:pPr>
        <w:spacing w:before="120" w:after="120" w:line="360" w:lineRule="auto"/>
        <w:rPr>
          <w:rFonts w:cs="Arial"/>
        </w:rPr>
      </w:pPr>
      <w:r>
        <w:rPr>
          <w:rFonts w:cs="Arial"/>
        </w:rPr>
        <w:t>R</w:t>
      </w:r>
      <w:r w:rsidRPr="00D83831">
        <w:rPr>
          <w:rFonts w:cs="Arial"/>
        </w:rPr>
        <w:t>ealizacja</w:t>
      </w:r>
      <w:r>
        <w:rPr>
          <w:rFonts w:cs="Arial"/>
        </w:rPr>
        <w:t xml:space="preserve"> programu Kolej </w:t>
      </w:r>
      <w:r w:rsidR="00F63E72">
        <w:rPr>
          <w:rFonts w:cs="Arial"/>
        </w:rPr>
        <w:t>+</w:t>
      </w:r>
      <w:r w:rsidRPr="00D83831">
        <w:rPr>
          <w:rFonts w:cs="Arial"/>
        </w:rPr>
        <w:t xml:space="preserve"> przyniesie poprawę warunków życia mieszkańców i wzrost atrakcyjności wielu regionów. </w:t>
      </w:r>
      <w:r>
        <w:rPr>
          <w:rFonts w:cs="Arial"/>
        </w:rPr>
        <w:t>Firmowany przez</w:t>
      </w:r>
      <w:r w:rsidRPr="00D83831">
        <w:rPr>
          <w:rFonts w:cs="Arial"/>
        </w:rPr>
        <w:t xml:space="preserve"> Ministerstw</w:t>
      </w:r>
      <w:r>
        <w:rPr>
          <w:rFonts w:cs="Arial"/>
        </w:rPr>
        <w:t>o</w:t>
      </w:r>
      <w:r w:rsidRPr="00D83831">
        <w:rPr>
          <w:rFonts w:cs="Arial"/>
        </w:rPr>
        <w:t xml:space="preserve"> Infrastruktury </w:t>
      </w:r>
      <w:r>
        <w:rPr>
          <w:rFonts w:cs="Arial"/>
        </w:rPr>
        <w:t>p</w:t>
      </w:r>
      <w:r w:rsidRPr="00D83831">
        <w:rPr>
          <w:rFonts w:cs="Arial"/>
        </w:rPr>
        <w:t xml:space="preserve">rogram jest wart ok. </w:t>
      </w:r>
      <w:r w:rsidRPr="00D83831">
        <w:rPr>
          <w:rFonts w:cs="Arial"/>
        </w:rPr>
        <w:lastRenderedPageBreak/>
        <w:t>13,2 mld zł, w tym 11,2 mld zł stanowią środki budżetu państwa</w:t>
      </w:r>
      <w:r>
        <w:rPr>
          <w:rFonts w:cs="Arial"/>
        </w:rPr>
        <w:t>, a</w:t>
      </w:r>
      <w:r w:rsidRPr="00D83831">
        <w:rPr>
          <w:rFonts w:cs="Arial"/>
        </w:rPr>
        <w:t xml:space="preserve"> ok. 2 mld </w:t>
      </w:r>
      <w:r>
        <w:rPr>
          <w:rFonts w:cs="Arial"/>
        </w:rPr>
        <w:t xml:space="preserve">zł to </w:t>
      </w:r>
      <w:r w:rsidRPr="00D83831">
        <w:rPr>
          <w:rFonts w:cs="Arial"/>
        </w:rPr>
        <w:t>środki jednostek samorządu terytorialnego.</w:t>
      </w:r>
      <w:r>
        <w:rPr>
          <w:rFonts w:cs="Arial"/>
        </w:rPr>
        <w:t xml:space="preserve"> </w:t>
      </w:r>
      <w:r w:rsidR="007E6FFA" w:rsidRPr="007E6FFA">
        <w:rPr>
          <w:rFonts w:cs="Arial"/>
        </w:rPr>
        <w:t xml:space="preserve">Z </w:t>
      </w:r>
      <w:r>
        <w:rPr>
          <w:rFonts w:cs="Arial"/>
        </w:rPr>
        <w:t>p</w:t>
      </w:r>
      <w:r w:rsidR="007E6FFA" w:rsidRPr="007E6FFA">
        <w:rPr>
          <w:rFonts w:cs="Arial"/>
        </w:rPr>
        <w:t>rogramu Kolej</w:t>
      </w:r>
      <w:r w:rsidR="0063048E">
        <w:rPr>
          <w:rFonts w:cs="Arial"/>
        </w:rPr>
        <w:t xml:space="preserve"> Plus</w:t>
      </w:r>
      <w:r w:rsidR="007E6FFA" w:rsidRPr="007E6FFA">
        <w:rPr>
          <w:rFonts w:cs="Arial"/>
        </w:rPr>
        <w:t xml:space="preserve"> do realizacji zakwalifikowano 34 inwestycje zgłoszone przez samorządy 11 województw. Projekty obejmują łącznie 34 miasta powyżej 10 tys. mieszkańców, które nie mają obecnie pasażerskich połączeń kolejowych lub połączenia wymagają usprawnienia. Dzięki realizacji </w:t>
      </w:r>
      <w:r>
        <w:rPr>
          <w:rFonts w:cs="Arial"/>
        </w:rPr>
        <w:t xml:space="preserve">inwestycji </w:t>
      </w:r>
      <w:r w:rsidR="007E6FFA" w:rsidRPr="007E6FFA">
        <w:rPr>
          <w:rFonts w:cs="Arial"/>
        </w:rPr>
        <w:t>ok. 1,5 mln ich mieszkańców zyska lepszy dostęp do kolei pasażerskiej.</w:t>
      </w:r>
    </w:p>
    <w:p w14:paraId="2E260873" w14:textId="525C6353" w:rsidR="007E6FFA" w:rsidRPr="007E6FFA" w:rsidRDefault="007E6FFA" w:rsidP="007E6FFA">
      <w:pPr>
        <w:spacing w:before="120" w:after="120" w:line="360" w:lineRule="auto"/>
        <w:rPr>
          <w:rFonts w:cs="Arial"/>
        </w:rPr>
      </w:pPr>
      <w:r w:rsidRPr="007E6FFA">
        <w:rPr>
          <w:rFonts w:cs="Arial"/>
        </w:rPr>
        <w:t xml:space="preserve">Więcej o </w:t>
      </w:r>
      <w:r w:rsidR="00D83831">
        <w:rPr>
          <w:rFonts w:cs="Arial"/>
        </w:rPr>
        <w:t>p</w:t>
      </w:r>
      <w:r w:rsidRPr="007E6FFA">
        <w:rPr>
          <w:rFonts w:cs="Arial"/>
        </w:rPr>
        <w:t>rogramie</w:t>
      </w:r>
      <w:r w:rsidR="00D83831">
        <w:rPr>
          <w:rFonts w:cs="Arial"/>
        </w:rPr>
        <w:t>:</w:t>
      </w:r>
      <w:r w:rsidRPr="007E6FFA">
        <w:rPr>
          <w:rFonts w:cs="Arial"/>
        </w:rPr>
        <w:t> </w:t>
      </w:r>
      <w:hyperlink r:id="rId8" w:tgtFrame="_blank" w:tooltip="Link do strony z informacją o Programie Kolej Plus" w:history="1">
        <w:r w:rsidRPr="007E6FFA">
          <w:rPr>
            <w:rStyle w:val="Hipercze"/>
            <w:rFonts w:cs="Arial"/>
          </w:rPr>
          <w:t>https://www.plk-sa.pl/program-kolej-plus</w:t>
        </w:r>
      </w:hyperlink>
      <w:r w:rsidRPr="007E6FFA">
        <w:rPr>
          <w:rFonts w:cs="Arial"/>
        </w:rPr>
        <w:t>.</w:t>
      </w:r>
    </w:p>
    <w:p w14:paraId="041EE319" w14:textId="77777777" w:rsidR="007F3648" w:rsidRPr="002C138C" w:rsidRDefault="007F3648" w:rsidP="00CF35E1">
      <w:pPr>
        <w:spacing w:after="0" w:line="240" w:lineRule="auto"/>
        <w:rPr>
          <w:rStyle w:val="Pogrubienie"/>
          <w:rFonts w:cs="Arial"/>
          <w:b w:val="0"/>
          <w:bCs w:val="0"/>
        </w:rPr>
      </w:pPr>
      <w:r w:rsidRPr="007F3648">
        <w:rPr>
          <w:rStyle w:val="Pogrubienie"/>
          <w:rFonts w:cs="Arial"/>
        </w:rPr>
        <w:t>Kontakt dla mediów:</w:t>
      </w:r>
    </w:p>
    <w:p w14:paraId="2FFAD5DA" w14:textId="77777777" w:rsidR="00565784" w:rsidRDefault="00094EC4" w:rsidP="00CF35E1">
      <w:pPr>
        <w:spacing w:after="0" w:line="240" w:lineRule="auto"/>
      </w:pPr>
      <w:r>
        <w:t>Piotr Hamarnik</w:t>
      </w:r>
      <w:r w:rsidR="00172167">
        <w:br/>
        <w:t>zespół</w:t>
      </w:r>
      <w:r w:rsidR="00A15AED" w:rsidRPr="007F3648">
        <w:t xml:space="preserve"> prasowy</w:t>
      </w:r>
      <w:r w:rsidR="001B46BF" w:rsidRPr="001B46BF">
        <w:rPr>
          <w:rStyle w:val="Pogrubienie"/>
          <w:rFonts w:cs="Arial"/>
        </w:rPr>
        <w:t xml:space="preserve"> </w:t>
      </w:r>
      <w:r w:rsidR="001B46BF">
        <w:rPr>
          <w:rStyle w:val="Pogrubienie"/>
          <w:rFonts w:cs="Arial"/>
        </w:rPr>
        <w:br/>
      </w:r>
      <w:r w:rsidR="001B46BF" w:rsidRPr="006E22B8">
        <w:rPr>
          <w:rStyle w:val="Pogrubienie"/>
          <w:rFonts w:cs="Arial"/>
          <w:b w:val="0"/>
        </w:rPr>
        <w:t>PKP Polskie Linie Kolejowe S.A.</w:t>
      </w:r>
      <w:r w:rsidR="001B46BF" w:rsidRPr="007F3648">
        <w:br/>
      </w:r>
      <w:r w:rsidR="00A15AED" w:rsidRPr="007F3648">
        <w:rPr>
          <w:rStyle w:val="Hipercze"/>
          <w:color w:val="0071BC"/>
          <w:shd w:val="clear" w:color="auto" w:fill="FFFFFF"/>
        </w:rPr>
        <w:t>rzecznik@plk-sa.pl</w:t>
      </w:r>
      <w:r w:rsidR="00172167" w:rsidRPr="00172167">
        <w:rPr>
          <w:rStyle w:val="Pogrubienie"/>
          <w:rFonts w:cs="Arial"/>
        </w:rPr>
        <w:t xml:space="preserve"> </w:t>
      </w:r>
      <w:r w:rsidR="003D49F4">
        <w:rPr>
          <w:rStyle w:val="Pogrubienie"/>
          <w:rFonts w:cs="Arial"/>
        </w:rPr>
        <w:br/>
      </w:r>
      <w:r w:rsidR="00A15AED" w:rsidRPr="007F3648">
        <w:t>T</w:t>
      </w:r>
      <w:r w:rsidR="002C6E84">
        <w:t>el.</w:t>
      </w:r>
      <w:r w:rsidR="00A15AED" w:rsidRPr="007F3648">
        <w:t>: +48</w:t>
      </w:r>
      <w:r>
        <w:t> 605 352 883</w:t>
      </w:r>
    </w:p>
    <w:sectPr w:rsidR="00565784" w:rsidSect="0063625B">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2FAC" w14:textId="77777777" w:rsidR="00153BA8" w:rsidRDefault="00153BA8" w:rsidP="009D1AEB">
      <w:pPr>
        <w:spacing w:after="0" w:line="240" w:lineRule="auto"/>
      </w:pPr>
      <w:r>
        <w:separator/>
      </w:r>
    </w:p>
  </w:endnote>
  <w:endnote w:type="continuationSeparator" w:id="0">
    <w:p w14:paraId="01BB9037" w14:textId="77777777" w:rsidR="00153BA8" w:rsidRDefault="00153BA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308E" w14:textId="77777777" w:rsidR="00860074" w:rsidRDefault="00860074" w:rsidP="00860074">
    <w:pPr>
      <w:spacing w:after="0" w:line="240" w:lineRule="auto"/>
      <w:rPr>
        <w:rFonts w:cs="Arial"/>
        <w:color w:val="727271"/>
        <w:sz w:val="14"/>
        <w:szCs w:val="14"/>
      </w:rPr>
    </w:pPr>
  </w:p>
  <w:p w14:paraId="08A58FEE" w14:textId="77777777" w:rsidR="00860074" w:rsidRPr="00933A24" w:rsidRDefault="00860074" w:rsidP="00860074">
    <w:pPr>
      <w:spacing w:after="0" w:line="240" w:lineRule="auto"/>
      <w:rPr>
        <w:rFonts w:cs="Arial"/>
        <w:sz w:val="14"/>
        <w:szCs w:val="14"/>
      </w:rPr>
    </w:pPr>
    <w:r w:rsidRPr="00933A24">
      <w:rPr>
        <w:rFonts w:cs="Arial"/>
        <w:sz w:val="14"/>
        <w:szCs w:val="14"/>
      </w:rPr>
      <w:t xml:space="preserve">Spółka wpisana do rejestru przedsiębiorców prowadzonego przez Sąd Rejonowy dla m. st. Warszawy w Warszawie </w:t>
    </w:r>
  </w:p>
  <w:p w14:paraId="528F56DB" w14:textId="77777777" w:rsidR="00860074" w:rsidRPr="00933A24" w:rsidRDefault="00860074" w:rsidP="00860074">
    <w:pPr>
      <w:spacing w:after="0" w:line="240" w:lineRule="auto"/>
      <w:rPr>
        <w:rFonts w:cs="Arial"/>
        <w:sz w:val="14"/>
        <w:szCs w:val="14"/>
      </w:rPr>
    </w:pPr>
    <w:r w:rsidRPr="00933A24">
      <w:rPr>
        <w:rFonts w:cs="Arial"/>
        <w:sz w:val="14"/>
        <w:szCs w:val="14"/>
      </w:rPr>
      <w:t>X</w:t>
    </w:r>
    <w:r w:rsidR="008C0BDB" w:rsidRPr="00933A24">
      <w:rPr>
        <w:rFonts w:cs="Arial"/>
        <w:sz w:val="14"/>
        <w:szCs w:val="14"/>
      </w:rPr>
      <w:t xml:space="preserve">IV </w:t>
    </w:r>
    <w:r w:rsidRPr="00933A24">
      <w:rPr>
        <w:rFonts w:cs="Arial"/>
        <w:sz w:val="14"/>
        <w:szCs w:val="14"/>
      </w:rPr>
      <w:t xml:space="preserve">Wydział Gospodarczy Krajowego Rejestru Sądowego pod numerem KRS 0000037568, NIP 113-23-16-427, </w:t>
    </w:r>
  </w:p>
  <w:p w14:paraId="6003EEA4" w14:textId="1C5C541D" w:rsidR="00933A24" w:rsidRPr="00933A24" w:rsidRDefault="00860074" w:rsidP="00933A24">
    <w:pPr>
      <w:spacing w:line="240" w:lineRule="auto"/>
    </w:pPr>
    <w:r w:rsidRPr="00933A24">
      <w:rPr>
        <w:rFonts w:cs="Arial"/>
        <w:sz w:val="14"/>
        <w:szCs w:val="14"/>
      </w:rPr>
      <w:t>REGON 017319027. Wysokość kapitału zakładowego w całości wpłaconego:</w:t>
    </w:r>
    <w:r w:rsidRPr="00933A24">
      <w:t xml:space="preserve"> </w:t>
    </w:r>
    <w:r w:rsidR="00ED5066" w:rsidRPr="0091499A">
      <w:rPr>
        <w:rFonts w:eastAsia="Times New Roman" w:cs="Arial"/>
        <w:color w:val="000000"/>
        <w:sz w:val="14"/>
        <w:szCs w:val="14"/>
      </w:rPr>
      <w:t>33.</w:t>
    </w:r>
    <w:r w:rsidR="00AF2C62">
      <w:rPr>
        <w:rFonts w:eastAsia="Times New Roman" w:cs="Arial"/>
        <w:color w:val="000000"/>
        <w:sz w:val="14"/>
        <w:szCs w:val="14"/>
      </w:rPr>
      <w:t>335</w:t>
    </w:r>
    <w:r w:rsidR="00ED5066" w:rsidRPr="0091499A">
      <w:rPr>
        <w:rFonts w:eastAsia="Times New Roman" w:cs="Arial"/>
        <w:color w:val="000000"/>
        <w:sz w:val="14"/>
        <w:szCs w:val="14"/>
      </w:rPr>
      <w:t>.</w:t>
    </w:r>
    <w:r w:rsidR="00AF2C62">
      <w:rPr>
        <w:rFonts w:eastAsia="Times New Roman" w:cs="Arial"/>
        <w:color w:val="000000"/>
        <w:sz w:val="14"/>
        <w:szCs w:val="14"/>
      </w:rPr>
      <w:t>532</w:t>
    </w:r>
    <w:r w:rsidR="00ED5066" w:rsidRPr="0091499A">
      <w:rPr>
        <w:rFonts w:eastAsia="Times New Roman" w:cs="Arial"/>
        <w:color w:val="000000"/>
        <w:sz w:val="14"/>
        <w:szCs w:val="14"/>
      </w:rPr>
      <w:t xml:space="preserve">.000,00 </w:t>
    </w:r>
    <w:r w:rsidR="00933A24" w:rsidRPr="00933A24">
      <w:rPr>
        <w:rFonts w:cs="Arial"/>
        <w:sz w:val="14"/>
        <w:szCs w:val="14"/>
      </w:rPr>
      <w:t>zł</w:t>
    </w:r>
  </w:p>
  <w:p w14:paraId="11E6F6AD" w14:textId="77777777" w:rsidR="00860074" w:rsidRPr="00860074" w:rsidRDefault="00860074" w:rsidP="00860074">
    <w:pPr>
      <w:spacing w:after="0" w:line="240" w:lineRule="auto"/>
      <w:rPr>
        <w:rFonts w:cs="Arial"/>
        <w:color w:val="72727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F7F6" w14:textId="77777777" w:rsidR="00153BA8" w:rsidRDefault="00153BA8" w:rsidP="009D1AEB">
      <w:pPr>
        <w:spacing w:after="0" w:line="240" w:lineRule="auto"/>
      </w:pPr>
      <w:r>
        <w:separator/>
      </w:r>
    </w:p>
  </w:footnote>
  <w:footnote w:type="continuationSeparator" w:id="0">
    <w:p w14:paraId="622EA210" w14:textId="77777777" w:rsidR="00153BA8" w:rsidRDefault="00153BA8"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A5E98"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628C8CD" wp14:editId="75AC3BE2">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28C8CD"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454E535E"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68E10E98" w14:textId="77777777" w:rsidR="009D1AEB" w:rsidRDefault="009D1AEB" w:rsidP="009D1AEB">
                    <w:pPr>
                      <w:spacing w:after="0"/>
                      <w:rPr>
                        <w:rFonts w:cs="Arial"/>
                        <w:sz w:val="16"/>
                        <w:szCs w:val="16"/>
                      </w:rPr>
                    </w:pPr>
                    <w:r>
                      <w:rPr>
                        <w:rFonts w:cs="Arial"/>
                        <w:sz w:val="16"/>
                        <w:szCs w:val="16"/>
                      </w:rPr>
                      <w:t>Biuro Komunikacji i Promocji</w:t>
                    </w:r>
                  </w:p>
                  <w:p w14:paraId="1CF9C812"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57D0EC4"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19AC3FD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0019A4ED"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72D8C3B4" w14:textId="77777777" w:rsidR="009D1AEB" w:rsidRPr="004D6EC9" w:rsidRDefault="009D1AEB" w:rsidP="009D1AEB">
                    <w:pPr>
                      <w:spacing w:after="0"/>
                      <w:rPr>
                        <w:rFonts w:cs="Arial"/>
                        <w:sz w:val="16"/>
                        <w:szCs w:val="16"/>
                      </w:rPr>
                    </w:pPr>
                    <w:r w:rsidRPr="004D6EC9">
                      <w:rPr>
                        <w:rFonts w:cs="Arial"/>
                        <w:sz w:val="16"/>
                        <w:szCs w:val="16"/>
                      </w:rPr>
                      <w:t>www.plk-sa.pl</w:t>
                    </w:r>
                  </w:p>
                  <w:p w14:paraId="00D8C5A9"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B823E04" wp14:editId="7E921576">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 w15:restartNumberingAfterBreak="0">
    <w:nsid w:val="671C6BD1"/>
    <w:multiLevelType w:val="multilevel"/>
    <w:tmpl w:val="F5AA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F74EF"/>
    <w:multiLevelType w:val="multilevel"/>
    <w:tmpl w:val="A6E6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524088">
    <w:abstractNumId w:val="1"/>
  </w:num>
  <w:num w:numId="2" w16cid:durableId="1362629186">
    <w:abstractNumId w:val="0"/>
  </w:num>
  <w:num w:numId="3" w16cid:durableId="178544290">
    <w:abstractNumId w:val="2"/>
  </w:num>
  <w:num w:numId="4" w16cid:durableId="615790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12A3B"/>
    <w:rsid w:val="0001431C"/>
    <w:rsid w:val="00014BCE"/>
    <w:rsid w:val="0002398C"/>
    <w:rsid w:val="000251DD"/>
    <w:rsid w:val="00025711"/>
    <w:rsid w:val="00030FCC"/>
    <w:rsid w:val="0003744D"/>
    <w:rsid w:val="000520AD"/>
    <w:rsid w:val="0006361E"/>
    <w:rsid w:val="00066367"/>
    <w:rsid w:val="00071781"/>
    <w:rsid w:val="000744A7"/>
    <w:rsid w:val="00081818"/>
    <w:rsid w:val="000831DA"/>
    <w:rsid w:val="00086498"/>
    <w:rsid w:val="00087C62"/>
    <w:rsid w:val="000924D6"/>
    <w:rsid w:val="00092E04"/>
    <w:rsid w:val="00094EC4"/>
    <w:rsid w:val="000957A2"/>
    <w:rsid w:val="00097A0D"/>
    <w:rsid w:val="000A37E6"/>
    <w:rsid w:val="000B3B1E"/>
    <w:rsid w:val="000B4734"/>
    <w:rsid w:val="000B7AFE"/>
    <w:rsid w:val="000C687A"/>
    <w:rsid w:val="000D1263"/>
    <w:rsid w:val="000D14EE"/>
    <w:rsid w:val="000D3EED"/>
    <w:rsid w:val="000D6A6E"/>
    <w:rsid w:val="000D73D0"/>
    <w:rsid w:val="000E34B7"/>
    <w:rsid w:val="000E4E06"/>
    <w:rsid w:val="000F2C16"/>
    <w:rsid w:val="000F67A1"/>
    <w:rsid w:val="001003A4"/>
    <w:rsid w:val="001243EB"/>
    <w:rsid w:val="0012557C"/>
    <w:rsid w:val="00130AAE"/>
    <w:rsid w:val="00130E77"/>
    <w:rsid w:val="001450F0"/>
    <w:rsid w:val="00147107"/>
    <w:rsid w:val="0015293C"/>
    <w:rsid w:val="00153BA8"/>
    <w:rsid w:val="00170DBB"/>
    <w:rsid w:val="00172167"/>
    <w:rsid w:val="0018311F"/>
    <w:rsid w:val="00185CCB"/>
    <w:rsid w:val="001A784E"/>
    <w:rsid w:val="001B21FF"/>
    <w:rsid w:val="001B3A0B"/>
    <w:rsid w:val="001B46BF"/>
    <w:rsid w:val="001B6929"/>
    <w:rsid w:val="001C1653"/>
    <w:rsid w:val="001D01ED"/>
    <w:rsid w:val="001D07B5"/>
    <w:rsid w:val="001D1FF9"/>
    <w:rsid w:val="001E6A5F"/>
    <w:rsid w:val="0020086D"/>
    <w:rsid w:val="002070EE"/>
    <w:rsid w:val="00215A84"/>
    <w:rsid w:val="00236985"/>
    <w:rsid w:val="00244C9B"/>
    <w:rsid w:val="00255F65"/>
    <w:rsid w:val="00256330"/>
    <w:rsid w:val="00262A16"/>
    <w:rsid w:val="00264584"/>
    <w:rsid w:val="00264EB0"/>
    <w:rsid w:val="00266016"/>
    <w:rsid w:val="002747CC"/>
    <w:rsid w:val="00277762"/>
    <w:rsid w:val="00280C35"/>
    <w:rsid w:val="00281E45"/>
    <w:rsid w:val="00282FE6"/>
    <w:rsid w:val="002859CB"/>
    <w:rsid w:val="002868C2"/>
    <w:rsid w:val="00291328"/>
    <w:rsid w:val="00291890"/>
    <w:rsid w:val="002928DA"/>
    <w:rsid w:val="00296956"/>
    <w:rsid w:val="002A47B9"/>
    <w:rsid w:val="002B2F95"/>
    <w:rsid w:val="002C138C"/>
    <w:rsid w:val="002C6E84"/>
    <w:rsid w:val="002E2DB0"/>
    <w:rsid w:val="002E5614"/>
    <w:rsid w:val="002E74B8"/>
    <w:rsid w:val="002F6767"/>
    <w:rsid w:val="002F71E7"/>
    <w:rsid w:val="00304790"/>
    <w:rsid w:val="0032558E"/>
    <w:rsid w:val="00325837"/>
    <w:rsid w:val="00341AA7"/>
    <w:rsid w:val="00377C60"/>
    <w:rsid w:val="0038646D"/>
    <w:rsid w:val="003927CE"/>
    <w:rsid w:val="00392B09"/>
    <w:rsid w:val="00395669"/>
    <w:rsid w:val="003A1A60"/>
    <w:rsid w:val="003A5F12"/>
    <w:rsid w:val="003B078C"/>
    <w:rsid w:val="003B1105"/>
    <w:rsid w:val="003B18EF"/>
    <w:rsid w:val="003B6D2F"/>
    <w:rsid w:val="003C6237"/>
    <w:rsid w:val="003C73E3"/>
    <w:rsid w:val="003D2937"/>
    <w:rsid w:val="003D49F4"/>
    <w:rsid w:val="003E4335"/>
    <w:rsid w:val="003E66C7"/>
    <w:rsid w:val="003E6A4D"/>
    <w:rsid w:val="003F56FB"/>
    <w:rsid w:val="004007D8"/>
    <w:rsid w:val="00403F35"/>
    <w:rsid w:val="00406E50"/>
    <w:rsid w:val="004135A7"/>
    <w:rsid w:val="00415F05"/>
    <w:rsid w:val="00422ABD"/>
    <w:rsid w:val="00423E89"/>
    <w:rsid w:val="004241A3"/>
    <w:rsid w:val="00435A33"/>
    <w:rsid w:val="00452806"/>
    <w:rsid w:val="00456AF6"/>
    <w:rsid w:val="00463BE6"/>
    <w:rsid w:val="004663EF"/>
    <w:rsid w:val="00467A18"/>
    <w:rsid w:val="00480E98"/>
    <w:rsid w:val="004879FE"/>
    <w:rsid w:val="00495994"/>
    <w:rsid w:val="00497FF8"/>
    <w:rsid w:val="004A4858"/>
    <w:rsid w:val="004B4402"/>
    <w:rsid w:val="004B7A86"/>
    <w:rsid w:val="004C0FFE"/>
    <w:rsid w:val="004C2C52"/>
    <w:rsid w:val="004C50C0"/>
    <w:rsid w:val="004D2D09"/>
    <w:rsid w:val="0050241C"/>
    <w:rsid w:val="005108C1"/>
    <w:rsid w:val="005137CE"/>
    <w:rsid w:val="005146EA"/>
    <w:rsid w:val="00522382"/>
    <w:rsid w:val="00551FF8"/>
    <w:rsid w:val="005545C9"/>
    <w:rsid w:val="00564582"/>
    <w:rsid w:val="00565784"/>
    <w:rsid w:val="005A756C"/>
    <w:rsid w:val="005C245E"/>
    <w:rsid w:val="005C4972"/>
    <w:rsid w:val="005C5C9A"/>
    <w:rsid w:val="005E0186"/>
    <w:rsid w:val="005E0F5C"/>
    <w:rsid w:val="005E6925"/>
    <w:rsid w:val="005F3A1D"/>
    <w:rsid w:val="005F4BD6"/>
    <w:rsid w:val="005F7AC5"/>
    <w:rsid w:val="006015B6"/>
    <w:rsid w:val="006134B3"/>
    <w:rsid w:val="00614F2D"/>
    <w:rsid w:val="0063048E"/>
    <w:rsid w:val="00631F84"/>
    <w:rsid w:val="0063625B"/>
    <w:rsid w:val="00637075"/>
    <w:rsid w:val="0064306A"/>
    <w:rsid w:val="0065173C"/>
    <w:rsid w:val="006776D1"/>
    <w:rsid w:val="00681ECF"/>
    <w:rsid w:val="00682AB0"/>
    <w:rsid w:val="00683E71"/>
    <w:rsid w:val="00697505"/>
    <w:rsid w:val="006A43F5"/>
    <w:rsid w:val="006B377C"/>
    <w:rsid w:val="006C12F9"/>
    <w:rsid w:val="006C3862"/>
    <w:rsid w:val="006C3F70"/>
    <w:rsid w:val="006C4E6F"/>
    <w:rsid w:val="006C6C1C"/>
    <w:rsid w:val="006D6137"/>
    <w:rsid w:val="006E22B8"/>
    <w:rsid w:val="006E5121"/>
    <w:rsid w:val="006F5FE1"/>
    <w:rsid w:val="0070625B"/>
    <w:rsid w:val="007070A6"/>
    <w:rsid w:val="00711D37"/>
    <w:rsid w:val="00716617"/>
    <w:rsid w:val="00717777"/>
    <w:rsid w:val="00720BF5"/>
    <w:rsid w:val="007243F1"/>
    <w:rsid w:val="007442AB"/>
    <w:rsid w:val="00756A1B"/>
    <w:rsid w:val="007662C0"/>
    <w:rsid w:val="007749E3"/>
    <w:rsid w:val="00796E53"/>
    <w:rsid w:val="00797DC5"/>
    <w:rsid w:val="007B04E6"/>
    <w:rsid w:val="007B40F1"/>
    <w:rsid w:val="007C3224"/>
    <w:rsid w:val="007C6066"/>
    <w:rsid w:val="007C74A6"/>
    <w:rsid w:val="007E6FFA"/>
    <w:rsid w:val="007F3648"/>
    <w:rsid w:val="00813B44"/>
    <w:rsid w:val="008258FE"/>
    <w:rsid w:val="00832435"/>
    <w:rsid w:val="00840F69"/>
    <w:rsid w:val="00843A5F"/>
    <w:rsid w:val="0085580B"/>
    <w:rsid w:val="00856377"/>
    <w:rsid w:val="0085666E"/>
    <w:rsid w:val="00860074"/>
    <w:rsid w:val="008623FD"/>
    <w:rsid w:val="008665BE"/>
    <w:rsid w:val="00871FF9"/>
    <w:rsid w:val="0087732D"/>
    <w:rsid w:val="00882F4C"/>
    <w:rsid w:val="00884340"/>
    <w:rsid w:val="008954DB"/>
    <w:rsid w:val="008955EA"/>
    <w:rsid w:val="008A3FBD"/>
    <w:rsid w:val="008B0060"/>
    <w:rsid w:val="008B0154"/>
    <w:rsid w:val="008B2F95"/>
    <w:rsid w:val="008B63A4"/>
    <w:rsid w:val="008B7611"/>
    <w:rsid w:val="008C0BDB"/>
    <w:rsid w:val="008C114F"/>
    <w:rsid w:val="008C5C2D"/>
    <w:rsid w:val="008C64E0"/>
    <w:rsid w:val="008D2BED"/>
    <w:rsid w:val="008D34A8"/>
    <w:rsid w:val="008D3669"/>
    <w:rsid w:val="008D680E"/>
    <w:rsid w:val="008E3683"/>
    <w:rsid w:val="008E7358"/>
    <w:rsid w:val="008F0C4F"/>
    <w:rsid w:val="008F61C2"/>
    <w:rsid w:val="00902313"/>
    <w:rsid w:val="0090694D"/>
    <w:rsid w:val="009108A2"/>
    <w:rsid w:val="0091411E"/>
    <w:rsid w:val="009144D0"/>
    <w:rsid w:val="0091485D"/>
    <w:rsid w:val="00920278"/>
    <w:rsid w:val="00920583"/>
    <w:rsid w:val="00922FEF"/>
    <w:rsid w:val="00930CB2"/>
    <w:rsid w:val="0093315A"/>
    <w:rsid w:val="00933A24"/>
    <w:rsid w:val="00942B56"/>
    <w:rsid w:val="00951ADE"/>
    <w:rsid w:val="009537E4"/>
    <w:rsid w:val="00954232"/>
    <w:rsid w:val="00961BF1"/>
    <w:rsid w:val="00967A97"/>
    <w:rsid w:val="0097210B"/>
    <w:rsid w:val="00972B26"/>
    <w:rsid w:val="00993D70"/>
    <w:rsid w:val="009A0CDC"/>
    <w:rsid w:val="009A76F1"/>
    <w:rsid w:val="009B671E"/>
    <w:rsid w:val="009B7C26"/>
    <w:rsid w:val="009C1973"/>
    <w:rsid w:val="009C58C1"/>
    <w:rsid w:val="009C6F8A"/>
    <w:rsid w:val="009D1AEB"/>
    <w:rsid w:val="009F1368"/>
    <w:rsid w:val="009F75AC"/>
    <w:rsid w:val="00A03A48"/>
    <w:rsid w:val="00A15AED"/>
    <w:rsid w:val="00A24FC1"/>
    <w:rsid w:val="00A250D3"/>
    <w:rsid w:val="00A276C2"/>
    <w:rsid w:val="00A30D3D"/>
    <w:rsid w:val="00A311B3"/>
    <w:rsid w:val="00A336B2"/>
    <w:rsid w:val="00A36A73"/>
    <w:rsid w:val="00A43058"/>
    <w:rsid w:val="00A472B6"/>
    <w:rsid w:val="00A57068"/>
    <w:rsid w:val="00A57534"/>
    <w:rsid w:val="00A617E0"/>
    <w:rsid w:val="00A64B1C"/>
    <w:rsid w:val="00A666BC"/>
    <w:rsid w:val="00A73B9D"/>
    <w:rsid w:val="00A76F0C"/>
    <w:rsid w:val="00AB3E24"/>
    <w:rsid w:val="00AB58DA"/>
    <w:rsid w:val="00AC080A"/>
    <w:rsid w:val="00AC0E3B"/>
    <w:rsid w:val="00AC3DE9"/>
    <w:rsid w:val="00AD040F"/>
    <w:rsid w:val="00AD48D0"/>
    <w:rsid w:val="00AD4AF9"/>
    <w:rsid w:val="00AF0923"/>
    <w:rsid w:val="00AF1A6B"/>
    <w:rsid w:val="00AF2C62"/>
    <w:rsid w:val="00AF4DFE"/>
    <w:rsid w:val="00B00C4A"/>
    <w:rsid w:val="00B0565A"/>
    <w:rsid w:val="00B0616D"/>
    <w:rsid w:val="00B075B1"/>
    <w:rsid w:val="00B104D0"/>
    <w:rsid w:val="00B20AB3"/>
    <w:rsid w:val="00B2490E"/>
    <w:rsid w:val="00B32E7E"/>
    <w:rsid w:val="00B339CD"/>
    <w:rsid w:val="00B448DB"/>
    <w:rsid w:val="00B50E39"/>
    <w:rsid w:val="00B60045"/>
    <w:rsid w:val="00B609B3"/>
    <w:rsid w:val="00B642B3"/>
    <w:rsid w:val="00B64742"/>
    <w:rsid w:val="00B6531A"/>
    <w:rsid w:val="00B702D7"/>
    <w:rsid w:val="00B807A5"/>
    <w:rsid w:val="00B81FEE"/>
    <w:rsid w:val="00B83039"/>
    <w:rsid w:val="00B932CC"/>
    <w:rsid w:val="00B9638F"/>
    <w:rsid w:val="00BA47BD"/>
    <w:rsid w:val="00BC36BA"/>
    <w:rsid w:val="00BD3381"/>
    <w:rsid w:val="00BD3757"/>
    <w:rsid w:val="00BD6462"/>
    <w:rsid w:val="00BE5053"/>
    <w:rsid w:val="00BE52E5"/>
    <w:rsid w:val="00BF01E9"/>
    <w:rsid w:val="00BF2D33"/>
    <w:rsid w:val="00BF393C"/>
    <w:rsid w:val="00BF5053"/>
    <w:rsid w:val="00BF54E5"/>
    <w:rsid w:val="00BF7D5F"/>
    <w:rsid w:val="00C042DA"/>
    <w:rsid w:val="00C1272F"/>
    <w:rsid w:val="00C14277"/>
    <w:rsid w:val="00C146EE"/>
    <w:rsid w:val="00C15399"/>
    <w:rsid w:val="00C16A61"/>
    <w:rsid w:val="00C227A9"/>
    <w:rsid w:val="00C22E58"/>
    <w:rsid w:val="00C279EA"/>
    <w:rsid w:val="00C30D44"/>
    <w:rsid w:val="00C34298"/>
    <w:rsid w:val="00C369A0"/>
    <w:rsid w:val="00C40F61"/>
    <w:rsid w:val="00C440D2"/>
    <w:rsid w:val="00C6158D"/>
    <w:rsid w:val="00C65780"/>
    <w:rsid w:val="00C70466"/>
    <w:rsid w:val="00C72870"/>
    <w:rsid w:val="00C82ED7"/>
    <w:rsid w:val="00C93C7E"/>
    <w:rsid w:val="00C9749C"/>
    <w:rsid w:val="00CA3D06"/>
    <w:rsid w:val="00CB5FDF"/>
    <w:rsid w:val="00CC20A2"/>
    <w:rsid w:val="00CD75AB"/>
    <w:rsid w:val="00CE7A4D"/>
    <w:rsid w:val="00CF35E1"/>
    <w:rsid w:val="00CF6F4C"/>
    <w:rsid w:val="00CF6FA1"/>
    <w:rsid w:val="00D12120"/>
    <w:rsid w:val="00D149FC"/>
    <w:rsid w:val="00D212A7"/>
    <w:rsid w:val="00D25CD0"/>
    <w:rsid w:val="00D4010F"/>
    <w:rsid w:val="00D466CE"/>
    <w:rsid w:val="00D60299"/>
    <w:rsid w:val="00D63DD9"/>
    <w:rsid w:val="00D835DD"/>
    <w:rsid w:val="00D83831"/>
    <w:rsid w:val="00D87D1E"/>
    <w:rsid w:val="00D93B92"/>
    <w:rsid w:val="00DA3513"/>
    <w:rsid w:val="00DA4B9C"/>
    <w:rsid w:val="00DB4388"/>
    <w:rsid w:val="00DC2FA4"/>
    <w:rsid w:val="00DC6176"/>
    <w:rsid w:val="00DC67AC"/>
    <w:rsid w:val="00DD027B"/>
    <w:rsid w:val="00DE5D82"/>
    <w:rsid w:val="00DE6170"/>
    <w:rsid w:val="00DE63A0"/>
    <w:rsid w:val="00DF0433"/>
    <w:rsid w:val="00E0492D"/>
    <w:rsid w:val="00E22126"/>
    <w:rsid w:val="00E2593B"/>
    <w:rsid w:val="00E36989"/>
    <w:rsid w:val="00E44075"/>
    <w:rsid w:val="00E44490"/>
    <w:rsid w:val="00E46D48"/>
    <w:rsid w:val="00E47E56"/>
    <w:rsid w:val="00E50DE4"/>
    <w:rsid w:val="00E56D40"/>
    <w:rsid w:val="00E6050A"/>
    <w:rsid w:val="00E74532"/>
    <w:rsid w:val="00E8430D"/>
    <w:rsid w:val="00E94075"/>
    <w:rsid w:val="00E9500E"/>
    <w:rsid w:val="00E950B5"/>
    <w:rsid w:val="00EA5E22"/>
    <w:rsid w:val="00EB28E3"/>
    <w:rsid w:val="00EB3B27"/>
    <w:rsid w:val="00EC4DA2"/>
    <w:rsid w:val="00ED5066"/>
    <w:rsid w:val="00ED56F1"/>
    <w:rsid w:val="00ED595A"/>
    <w:rsid w:val="00EE4394"/>
    <w:rsid w:val="00EF4623"/>
    <w:rsid w:val="00F02619"/>
    <w:rsid w:val="00F05538"/>
    <w:rsid w:val="00F109D4"/>
    <w:rsid w:val="00F15C38"/>
    <w:rsid w:val="00F255F9"/>
    <w:rsid w:val="00F33626"/>
    <w:rsid w:val="00F36C1D"/>
    <w:rsid w:val="00F5363F"/>
    <w:rsid w:val="00F55574"/>
    <w:rsid w:val="00F6125E"/>
    <w:rsid w:val="00F63E72"/>
    <w:rsid w:val="00F6582B"/>
    <w:rsid w:val="00F72FA9"/>
    <w:rsid w:val="00F7378D"/>
    <w:rsid w:val="00F74590"/>
    <w:rsid w:val="00F84227"/>
    <w:rsid w:val="00F94805"/>
    <w:rsid w:val="00F972BC"/>
    <w:rsid w:val="00F97336"/>
    <w:rsid w:val="00FB4B98"/>
    <w:rsid w:val="00FB64EC"/>
    <w:rsid w:val="00FD2DF3"/>
    <w:rsid w:val="00FD49CB"/>
    <w:rsid w:val="00FE31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F8036"/>
  <w15:chartTrackingRefBased/>
  <w15:docId w15:val="{C096225C-4007-4504-91D5-FEA6A817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character" w:styleId="Uwydatnienie">
    <w:name w:val="Emphasis"/>
    <w:basedOn w:val="Domylnaczcionkaakapitu"/>
    <w:uiPriority w:val="20"/>
    <w:qFormat/>
    <w:rsid w:val="002F71E7"/>
    <w:rPr>
      <w:i/>
      <w:iCs/>
    </w:rPr>
  </w:style>
  <w:style w:type="paragraph" w:styleId="Tekstprzypisukocowego">
    <w:name w:val="endnote text"/>
    <w:basedOn w:val="Normalny"/>
    <w:link w:val="TekstprzypisukocowegoZnak"/>
    <w:uiPriority w:val="99"/>
    <w:semiHidden/>
    <w:unhideWhenUsed/>
    <w:rsid w:val="004663E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663EF"/>
    <w:rPr>
      <w:rFonts w:ascii="Arial" w:hAnsi="Arial"/>
      <w:sz w:val="20"/>
      <w:szCs w:val="20"/>
    </w:rPr>
  </w:style>
  <w:style w:type="character" w:styleId="Odwoanieprzypisukocowego">
    <w:name w:val="endnote reference"/>
    <w:basedOn w:val="Domylnaczcionkaakapitu"/>
    <w:uiPriority w:val="99"/>
    <w:semiHidden/>
    <w:unhideWhenUsed/>
    <w:rsid w:val="004663EF"/>
    <w:rPr>
      <w:vertAlign w:val="superscript"/>
    </w:rPr>
  </w:style>
  <w:style w:type="paragraph" w:styleId="NormalnyWeb">
    <w:name w:val="Normal (Web)"/>
    <w:basedOn w:val="Normalny"/>
    <w:uiPriority w:val="99"/>
    <w:semiHidden/>
    <w:unhideWhenUsed/>
    <w:rsid w:val="007E6F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1079">
      <w:bodyDiv w:val="1"/>
      <w:marLeft w:val="0"/>
      <w:marRight w:val="0"/>
      <w:marTop w:val="0"/>
      <w:marBottom w:val="0"/>
      <w:divBdr>
        <w:top w:val="none" w:sz="0" w:space="0" w:color="auto"/>
        <w:left w:val="none" w:sz="0" w:space="0" w:color="auto"/>
        <w:bottom w:val="none" w:sz="0" w:space="0" w:color="auto"/>
        <w:right w:val="none" w:sz="0" w:space="0" w:color="auto"/>
      </w:divBdr>
    </w:div>
    <w:div w:id="183981011">
      <w:bodyDiv w:val="1"/>
      <w:marLeft w:val="0"/>
      <w:marRight w:val="0"/>
      <w:marTop w:val="0"/>
      <w:marBottom w:val="0"/>
      <w:divBdr>
        <w:top w:val="none" w:sz="0" w:space="0" w:color="auto"/>
        <w:left w:val="none" w:sz="0" w:space="0" w:color="auto"/>
        <w:bottom w:val="none" w:sz="0" w:space="0" w:color="auto"/>
        <w:right w:val="none" w:sz="0" w:space="0" w:color="auto"/>
      </w:divBdr>
    </w:div>
    <w:div w:id="197739159">
      <w:bodyDiv w:val="1"/>
      <w:marLeft w:val="0"/>
      <w:marRight w:val="0"/>
      <w:marTop w:val="0"/>
      <w:marBottom w:val="0"/>
      <w:divBdr>
        <w:top w:val="none" w:sz="0" w:space="0" w:color="auto"/>
        <w:left w:val="none" w:sz="0" w:space="0" w:color="auto"/>
        <w:bottom w:val="none" w:sz="0" w:space="0" w:color="auto"/>
        <w:right w:val="none" w:sz="0" w:space="0" w:color="auto"/>
      </w:divBdr>
    </w:div>
    <w:div w:id="219444761">
      <w:bodyDiv w:val="1"/>
      <w:marLeft w:val="0"/>
      <w:marRight w:val="0"/>
      <w:marTop w:val="0"/>
      <w:marBottom w:val="0"/>
      <w:divBdr>
        <w:top w:val="none" w:sz="0" w:space="0" w:color="auto"/>
        <w:left w:val="none" w:sz="0" w:space="0" w:color="auto"/>
        <w:bottom w:val="none" w:sz="0" w:space="0" w:color="auto"/>
        <w:right w:val="none" w:sz="0" w:space="0" w:color="auto"/>
      </w:divBdr>
    </w:div>
    <w:div w:id="498227976">
      <w:bodyDiv w:val="1"/>
      <w:marLeft w:val="0"/>
      <w:marRight w:val="0"/>
      <w:marTop w:val="0"/>
      <w:marBottom w:val="0"/>
      <w:divBdr>
        <w:top w:val="none" w:sz="0" w:space="0" w:color="auto"/>
        <w:left w:val="none" w:sz="0" w:space="0" w:color="auto"/>
        <w:bottom w:val="none" w:sz="0" w:space="0" w:color="auto"/>
        <w:right w:val="none" w:sz="0" w:space="0" w:color="auto"/>
      </w:divBdr>
    </w:div>
    <w:div w:id="567690302">
      <w:bodyDiv w:val="1"/>
      <w:marLeft w:val="0"/>
      <w:marRight w:val="0"/>
      <w:marTop w:val="0"/>
      <w:marBottom w:val="0"/>
      <w:divBdr>
        <w:top w:val="none" w:sz="0" w:space="0" w:color="auto"/>
        <w:left w:val="none" w:sz="0" w:space="0" w:color="auto"/>
        <w:bottom w:val="none" w:sz="0" w:space="0" w:color="auto"/>
        <w:right w:val="none" w:sz="0" w:space="0" w:color="auto"/>
      </w:divBdr>
    </w:div>
    <w:div w:id="1414930104">
      <w:bodyDiv w:val="1"/>
      <w:marLeft w:val="0"/>
      <w:marRight w:val="0"/>
      <w:marTop w:val="0"/>
      <w:marBottom w:val="0"/>
      <w:divBdr>
        <w:top w:val="none" w:sz="0" w:space="0" w:color="auto"/>
        <w:left w:val="none" w:sz="0" w:space="0" w:color="auto"/>
        <w:bottom w:val="none" w:sz="0" w:space="0" w:color="auto"/>
        <w:right w:val="none" w:sz="0" w:space="0" w:color="auto"/>
      </w:divBdr>
    </w:div>
    <w:div w:id="1699432113">
      <w:bodyDiv w:val="1"/>
      <w:marLeft w:val="0"/>
      <w:marRight w:val="0"/>
      <w:marTop w:val="0"/>
      <w:marBottom w:val="0"/>
      <w:divBdr>
        <w:top w:val="none" w:sz="0" w:space="0" w:color="auto"/>
        <w:left w:val="none" w:sz="0" w:space="0" w:color="auto"/>
        <w:bottom w:val="none" w:sz="0" w:space="0" w:color="auto"/>
        <w:right w:val="none" w:sz="0" w:space="0" w:color="auto"/>
      </w:divBdr>
    </w:div>
    <w:div w:id="1702633212">
      <w:bodyDiv w:val="1"/>
      <w:marLeft w:val="0"/>
      <w:marRight w:val="0"/>
      <w:marTop w:val="0"/>
      <w:marBottom w:val="0"/>
      <w:divBdr>
        <w:top w:val="none" w:sz="0" w:space="0" w:color="auto"/>
        <w:left w:val="none" w:sz="0" w:space="0" w:color="auto"/>
        <w:bottom w:val="none" w:sz="0" w:space="0" w:color="auto"/>
        <w:right w:val="none" w:sz="0" w:space="0" w:color="auto"/>
      </w:divBdr>
    </w:div>
    <w:div w:id="19646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k-sa.pl/program-kolej-pl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D9939-4CF4-4EBC-ACAF-45AD8E9C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2618</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Rozpoczyna się projektowanie nowej linii kolejowej z Krakowa do Myślenic</vt:lpstr>
    </vt:vector>
  </TitlesOfParts>
  <Company>PKP PLK S.A.</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Rozpoczyna się projektowanie nowej linii kolejowej z Krakowa do Myślenic</dc:title>
  <dc:subject/>
  <dc:creator>Piotr.Hamarnik@plk-sa.pl</dc:creator>
  <cp:keywords/>
  <dc:description/>
  <cp:lastModifiedBy>Dudzińska Maria</cp:lastModifiedBy>
  <cp:revision>2</cp:revision>
  <dcterms:created xsi:type="dcterms:W3CDTF">2024-03-25T11:37:00Z</dcterms:created>
  <dcterms:modified xsi:type="dcterms:W3CDTF">2024-03-25T11:37:00Z</dcterms:modified>
</cp:coreProperties>
</file>