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9B1" w:rsidRDefault="004F19B1" w:rsidP="004F19B1">
      <w:pPr>
        <w:jc w:val="right"/>
        <w:rPr>
          <w:rFonts w:cs="Arial"/>
        </w:rPr>
      </w:pPr>
    </w:p>
    <w:p w:rsidR="004F19B1" w:rsidRDefault="004F19B1" w:rsidP="004F19B1">
      <w:pPr>
        <w:jc w:val="right"/>
        <w:rPr>
          <w:rFonts w:cs="Arial"/>
        </w:rPr>
      </w:pPr>
    </w:p>
    <w:p w:rsidR="004F19B1" w:rsidRDefault="004F19B1" w:rsidP="004F19B1">
      <w:pPr>
        <w:spacing w:after="0" w:line="276" w:lineRule="auto"/>
        <w:jc w:val="right"/>
        <w:rPr>
          <w:rFonts w:cs="Arial"/>
        </w:rPr>
      </w:pPr>
    </w:p>
    <w:p w:rsidR="004F19B1" w:rsidRPr="00BB52AD" w:rsidRDefault="004F19B1" w:rsidP="004F19B1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Warszawa,</w:t>
      </w:r>
      <w:r w:rsidR="00FA159C">
        <w:rPr>
          <w:rFonts w:cs="Arial"/>
        </w:rPr>
        <w:t xml:space="preserve"> 26</w:t>
      </w:r>
      <w:r>
        <w:rPr>
          <w:rFonts w:cs="Arial"/>
        </w:rPr>
        <w:t xml:space="preserve"> marca 2020</w:t>
      </w:r>
      <w:r w:rsidRPr="003D74BF">
        <w:rPr>
          <w:rFonts w:cs="Arial"/>
        </w:rPr>
        <w:t xml:space="preserve"> r.</w:t>
      </w:r>
    </w:p>
    <w:p w:rsidR="004F19B1" w:rsidRDefault="000F1F60" w:rsidP="00A815B8">
      <w:pPr>
        <w:pStyle w:val="Nagwek1"/>
        <w:spacing w:before="0" w:line="276" w:lineRule="auto"/>
      </w:pPr>
      <w:r>
        <w:t xml:space="preserve">Dzięki </w:t>
      </w:r>
      <w:r w:rsidR="009228B9">
        <w:t>PL</w:t>
      </w:r>
      <w:r w:rsidR="00044A9C">
        <w:t xml:space="preserve">K </w:t>
      </w:r>
      <w:r w:rsidR="00FA159C">
        <w:t xml:space="preserve">pojadą </w:t>
      </w:r>
      <w:r w:rsidR="00044A9C">
        <w:t>zabytkow</w:t>
      </w:r>
      <w:r w:rsidR="00A815B8">
        <w:t>e kolejki</w:t>
      </w:r>
    </w:p>
    <w:p w:rsidR="00D8196C" w:rsidRDefault="000F1F60" w:rsidP="00A815B8">
      <w:pPr>
        <w:spacing w:line="276" w:lineRule="auto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Dla Żuławskiej Kolei Dojazdowej i Koszalińskiej Kolei Wąskotorowej p</w:t>
      </w:r>
      <w:r w:rsidR="006674C6">
        <w:rPr>
          <w:rFonts w:cs="Arial"/>
          <w:b/>
          <w:color w:val="000000" w:themeColor="text1"/>
        </w:rPr>
        <w:t>rzekazan</w:t>
      </w:r>
      <w:r w:rsidR="002217D2">
        <w:rPr>
          <w:rFonts w:cs="Arial"/>
          <w:b/>
          <w:color w:val="000000" w:themeColor="text1"/>
        </w:rPr>
        <w:t>e</w:t>
      </w:r>
      <w:r w:rsidR="006674C6">
        <w:rPr>
          <w:rFonts w:cs="Arial"/>
          <w:b/>
          <w:color w:val="000000" w:themeColor="text1"/>
        </w:rPr>
        <w:t xml:space="preserve"> przez PKP Polskie</w:t>
      </w:r>
      <w:r w:rsidR="002217D2">
        <w:rPr>
          <w:rFonts w:cs="Arial"/>
          <w:b/>
          <w:color w:val="000000" w:themeColor="text1"/>
        </w:rPr>
        <w:t xml:space="preserve"> Linie Kolejowe S.A. elementy torów pozwolą na </w:t>
      </w:r>
      <w:r>
        <w:rPr>
          <w:rFonts w:cs="Arial"/>
          <w:b/>
          <w:color w:val="000000" w:themeColor="text1"/>
        </w:rPr>
        <w:t>przygotowanie atrakcyjnych połączeń. W</w:t>
      </w:r>
      <w:r w:rsidR="002217D2" w:rsidRPr="002217D2">
        <w:rPr>
          <w:rFonts w:cs="Arial"/>
          <w:b/>
          <w:color w:val="000000" w:themeColor="text1"/>
        </w:rPr>
        <w:t>spółprac</w:t>
      </w:r>
      <w:r>
        <w:rPr>
          <w:rFonts w:cs="Arial"/>
          <w:b/>
          <w:color w:val="000000" w:themeColor="text1"/>
        </w:rPr>
        <w:t>a</w:t>
      </w:r>
      <w:r w:rsidR="002217D2" w:rsidRPr="002217D2">
        <w:rPr>
          <w:rFonts w:cs="Arial"/>
          <w:b/>
          <w:color w:val="000000" w:themeColor="text1"/>
        </w:rPr>
        <w:t xml:space="preserve"> kolejarzy dużej i małej kolei </w:t>
      </w:r>
      <w:r>
        <w:rPr>
          <w:rFonts w:cs="Arial"/>
          <w:b/>
          <w:color w:val="000000" w:themeColor="text1"/>
        </w:rPr>
        <w:t xml:space="preserve">to zachowanie w akcji ciekawego taboru. </w:t>
      </w:r>
      <w:r w:rsidR="002217D2">
        <w:rPr>
          <w:rFonts w:cs="Arial"/>
          <w:b/>
          <w:color w:val="000000" w:themeColor="text1"/>
        </w:rPr>
        <w:t xml:space="preserve">Niewykorzystany </w:t>
      </w:r>
      <w:r>
        <w:rPr>
          <w:rFonts w:cs="Arial"/>
          <w:b/>
          <w:color w:val="000000" w:themeColor="text1"/>
        </w:rPr>
        <w:t xml:space="preserve">przez PLK </w:t>
      </w:r>
      <w:r w:rsidR="002217D2">
        <w:rPr>
          <w:rFonts w:cs="Arial"/>
          <w:b/>
          <w:color w:val="000000" w:themeColor="text1"/>
        </w:rPr>
        <w:t>sprzęt będzie także przypominał</w:t>
      </w:r>
      <w:r w:rsidR="009228B9">
        <w:rPr>
          <w:rFonts w:cs="Arial"/>
          <w:b/>
          <w:color w:val="000000" w:themeColor="text1"/>
        </w:rPr>
        <w:t xml:space="preserve"> </w:t>
      </w:r>
      <w:r w:rsidR="002217D2">
        <w:rPr>
          <w:rFonts w:cs="Arial"/>
          <w:b/>
          <w:color w:val="000000" w:themeColor="text1"/>
        </w:rPr>
        <w:t>o historii kolei</w:t>
      </w:r>
      <w:r>
        <w:rPr>
          <w:rFonts w:cs="Arial"/>
          <w:b/>
          <w:color w:val="000000" w:themeColor="text1"/>
        </w:rPr>
        <w:t xml:space="preserve"> w Pile i Zielonej Górze.</w:t>
      </w:r>
      <w:r w:rsidR="002217D2">
        <w:rPr>
          <w:rFonts w:cs="Arial"/>
          <w:b/>
          <w:color w:val="000000" w:themeColor="text1"/>
        </w:rPr>
        <w:t xml:space="preserve"> </w:t>
      </w:r>
    </w:p>
    <w:p w:rsidR="00FA159C" w:rsidRDefault="00FA159C" w:rsidP="00A815B8">
      <w:pPr>
        <w:pStyle w:val="Nagwek2"/>
        <w:spacing w:before="0" w:line="276" w:lineRule="auto"/>
        <w:rPr>
          <w:rFonts w:eastAsia="Calibri"/>
        </w:rPr>
      </w:pPr>
      <w:r>
        <w:rPr>
          <w:rFonts w:eastAsia="Calibri"/>
        </w:rPr>
        <w:t xml:space="preserve">Dzięki PLK kolejki dokręcą śruby </w:t>
      </w:r>
    </w:p>
    <w:p w:rsidR="003764B9" w:rsidRPr="003764B9" w:rsidRDefault="004F19B1" w:rsidP="00A815B8">
      <w:pPr>
        <w:spacing w:after="120" w:line="276" w:lineRule="auto"/>
        <w:rPr>
          <w:rFonts w:eastAsia="Calibri" w:cs="Arial"/>
        </w:rPr>
      </w:pPr>
      <w:r w:rsidRPr="002217D2">
        <w:rPr>
          <w:rFonts w:eastAsia="Calibri" w:cs="Arial"/>
          <w:b/>
        </w:rPr>
        <w:t>Pomorskie Towarzystwo Miłośników Kolei Żelaznych w Gdyni</w:t>
      </w:r>
      <w:r w:rsidRPr="00DE5FA4">
        <w:rPr>
          <w:rFonts w:eastAsia="Calibri" w:cs="Arial"/>
        </w:rPr>
        <w:t xml:space="preserve"> otrzymało </w:t>
      </w:r>
      <w:r>
        <w:rPr>
          <w:rFonts w:eastAsia="Calibri" w:cs="Arial"/>
        </w:rPr>
        <w:t>od P</w:t>
      </w:r>
      <w:r w:rsidR="00F46E42">
        <w:rPr>
          <w:rFonts w:eastAsia="Calibri" w:cs="Arial"/>
        </w:rPr>
        <w:t xml:space="preserve">KP Polskich </w:t>
      </w:r>
      <w:r>
        <w:rPr>
          <w:rFonts w:eastAsia="Calibri" w:cs="Arial"/>
        </w:rPr>
        <w:t>L</w:t>
      </w:r>
      <w:r w:rsidR="00F46E42">
        <w:rPr>
          <w:rFonts w:eastAsia="Calibri" w:cs="Arial"/>
        </w:rPr>
        <w:t>inii Kolejowych S.A.</w:t>
      </w:r>
      <w:r>
        <w:rPr>
          <w:rFonts w:eastAsia="Calibri" w:cs="Arial"/>
        </w:rPr>
        <w:t xml:space="preserve"> elementy torów</w:t>
      </w:r>
      <w:r w:rsidRPr="00DE5FA4">
        <w:rPr>
          <w:rFonts w:eastAsia="Calibri" w:cs="Arial"/>
        </w:rPr>
        <w:t>. Dzięki przekazanym</w:t>
      </w:r>
      <w:r>
        <w:rPr>
          <w:rFonts w:eastAsia="Calibri" w:cs="Arial"/>
        </w:rPr>
        <w:t xml:space="preserve"> materiałom</w:t>
      </w:r>
      <w:r w:rsidRPr="00DE5FA4">
        <w:rPr>
          <w:rFonts w:eastAsia="Calibri" w:cs="Arial"/>
        </w:rPr>
        <w:t xml:space="preserve">, m.in. 20 tys. śrub </w:t>
      </w:r>
      <w:r w:rsidR="006F1BE0" w:rsidRPr="003764B9">
        <w:rPr>
          <w:rFonts w:eastAsia="Calibri" w:cs="Arial"/>
        </w:rPr>
        <w:t>będzie możliwy remont</w:t>
      </w:r>
      <w:r w:rsidRPr="003764B9">
        <w:rPr>
          <w:rFonts w:eastAsia="Calibri" w:cs="Arial"/>
        </w:rPr>
        <w:t xml:space="preserve"> zabytkowej, wąskotorowej Żuławskiej Kolei Dojazdowej</w:t>
      </w:r>
      <w:r w:rsidRPr="00DE5FA4">
        <w:rPr>
          <w:rFonts w:eastAsia="Calibri" w:cs="Arial"/>
        </w:rPr>
        <w:t xml:space="preserve"> pod zarządem Towarzystwa.</w:t>
      </w:r>
      <w:r w:rsidR="006F1BE0">
        <w:rPr>
          <w:rFonts w:eastAsia="Calibri" w:cs="Arial"/>
        </w:rPr>
        <w:t xml:space="preserve"> </w:t>
      </w:r>
      <w:r w:rsidR="000F1F60">
        <w:rPr>
          <w:rFonts w:eastAsia="Calibri" w:cs="Arial"/>
        </w:rPr>
        <w:t xml:space="preserve">Efekt darowizny to korzyść dla </w:t>
      </w:r>
      <w:r w:rsidR="002217D2" w:rsidRPr="002217D2">
        <w:rPr>
          <w:rFonts w:eastAsia="Calibri" w:cs="Arial"/>
        </w:rPr>
        <w:t>mieszkańc</w:t>
      </w:r>
      <w:r w:rsidR="000F1F60">
        <w:rPr>
          <w:rFonts w:eastAsia="Calibri" w:cs="Arial"/>
        </w:rPr>
        <w:t>ów</w:t>
      </w:r>
      <w:r w:rsidR="002217D2" w:rsidRPr="002217D2">
        <w:rPr>
          <w:rFonts w:eastAsia="Calibri" w:cs="Arial"/>
        </w:rPr>
        <w:t xml:space="preserve"> i </w:t>
      </w:r>
      <w:r w:rsidR="000F1F60" w:rsidRPr="002217D2">
        <w:rPr>
          <w:rFonts w:eastAsia="Calibri" w:cs="Arial"/>
        </w:rPr>
        <w:t>tury</w:t>
      </w:r>
      <w:r w:rsidR="000F1F60">
        <w:rPr>
          <w:rFonts w:eastAsia="Calibri" w:cs="Arial"/>
        </w:rPr>
        <w:t>stów</w:t>
      </w:r>
      <w:r w:rsidR="00035CB1">
        <w:rPr>
          <w:rFonts w:eastAsia="Calibri" w:cs="Arial"/>
        </w:rPr>
        <w:t xml:space="preserve">. </w:t>
      </w:r>
      <w:r w:rsidR="003764B9">
        <w:rPr>
          <w:rFonts w:eastAsia="Calibri" w:cs="Arial"/>
        </w:rPr>
        <w:t>Kolejka s</w:t>
      </w:r>
      <w:r w:rsidR="003764B9" w:rsidRPr="003764B9">
        <w:rPr>
          <w:rFonts w:eastAsia="Calibri" w:cs="Arial"/>
        </w:rPr>
        <w:t xml:space="preserve">tanowi jedną z głównych atrakcji turystycznych Żuław i Mierzei Wiślanej. </w:t>
      </w:r>
      <w:r w:rsidR="00035CB1">
        <w:rPr>
          <w:rFonts w:eastAsia="Calibri" w:cs="Arial"/>
        </w:rPr>
        <w:t xml:space="preserve">W sezonie </w:t>
      </w:r>
      <w:r w:rsidR="003764B9" w:rsidRPr="00DE5FA4">
        <w:rPr>
          <w:rFonts w:eastAsia="Calibri" w:cs="Arial"/>
        </w:rPr>
        <w:t xml:space="preserve">przewozi ponad 70 tys. pasażerów. </w:t>
      </w:r>
    </w:p>
    <w:p w:rsidR="004F19B1" w:rsidRPr="00DE5FA4" w:rsidRDefault="004F19B1" w:rsidP="00A815B8">
      <w:pPr>
        <w:spacing w:line="276" w:lineRule="auto"/>
        <w:rPr>
          <w:rFonts w:eastAsia="Calibri" w:cs="Arial"/>
        </w:rPr>
      </w:pPr>
      <w:r w:rsidRPr="00F46E42">
        <w:rPr>
          <w:rFonts w:eastAsia="Calibri" w:cs="Arial"/>
          <w:b/>
        </w:rPr>
        <w:t>Do Towarzystwa Koszalińskiej Kolei Wąskotorowej</w:t>
      </w:r>
      <w:r>
        <w:rPr>
          <w:rFonts w:eastAsia="Calibri" w:cs="Arial"/>
        </w:rPr>
        <w:t xml:space="preserve"> trafiły </w:t>
      </w:r>
      <w:r w:rsidR="00035CB1">
        <w:rPr>
          <w:rFonts w:eastAsia="Calibri" w:cs="Arial"/>
        </w:rPr>
        <w:t xml:space="preserve">niewykorzystywane już przez PLK </w:t>
      </w:r>
      <w:r w:rsidR="00E7686C">
        <w:rPr>
          <w:rFonts w:eastAsia="Calibri" w:cs="Arial"/>
        </w:rPr>
        <w:br/>
        <w:t>m.</w:t>
      </w:r>
      <w:bookmarkStart w:id="0" w:name="_GoBack"/>
      <w:bookmarkEnd w:id="0"/>
      <w:r>
        <w:rPr>
          <w:rFonts w:eastAsia="Calibri" w:cs="Arial"/>
        </w:rPr>
        <w:t xml:space="preserve">in. </w:t>
      </w:r>
      <w:r w:rsidR="00035CB1">
        <w:rPr>
          <w:rFonts w:eastAsia="Calibri" w:cs="Arial"/>
        </w:rPr>
        <w:t>s</w:t>
      </w:r>
      <w:r>
        <w:rPr>
          <w:rFonts w:eastAsia="Calibri" w:cs="Arial"/>
        </w:rPr>
        <w:t>zyn</w:t>
      </w:r>
      <w:r w:rsidR="00035CB1">
        <w:rPr>
          <w:rFonts w:eastAsia="Calibri" w:cs="Arial"/>
        </w:rPr>
        <w:t>y, śruby</w:t>
      </w:r>
      <w:r w:rsidR="00B51861">
        <w:rPr>
          <w:rFonts w:eastAsia="Calibri" w:cs="Arial"/>
        </w:rPr>
        <w:t>,</w:t>
      </w:r>
      <w:r w:rsidR="00035CB1">
        <w:rPr>
          <w:rFonts w:eastAsia="Calibri" w:cs="Arial"/>
        </w:rPr>
        <w:t xml:space="preserve"> </w:t>
      </w:r>
      <w:r w:rsidRPr="00DE5FA4">
        <w:rPr>
          <w:rFonts w:eastAsia="Calibri" w:cs="Arial"/>
        </w:rPr>
        <w:t>wkręt</w:t>
      </w:r>
      <w:r w:rsidR="00035CB1">
        <w:rPr>
          <w:rFonts w:eastAsia="Calibri" w:cs="Arial"/>
        </w:rPr>
        <w:t>y</w:t>
      </w:r>
      <w:r>
        <w:rPr>
          <w:rFonts w:eastAsia="Calibri" w:cs="Arial"/>
        </w:rPr>
        <w:t>. Elementy</w:t>
      </w:r>
      <w:r w:rsidRPr="00DE5FA4">
        <w:rPr>
          <w:rFonts w:eastAsia="Calibri" w:cs="Arial"/>
        </w:rPr>
        <w:t xml:space="preserve"> o wartości </w:t>
      </w:r>
      <w:r w:rsidR="00035CB1">
        <w:rPr>
          <w:rFonts w:eastAsia="Calibri" w:cs="Arial"/>
        </w:rPr>
        <w:t xml:space="preserve">ponad </w:t>
      </w:r>
      <w:r w:rsidRPr="00DE5FA4">
        <w:rPr>
          <w:rFonts w:eastAsia="Calibri" w:cs="Arial"/>
        </w:rPr>
        <w:t>10</w:t>
      </w:r>
      <w:r w:rsidR="00035CB1">
        <w:rPr>
          <w:rFonts w:eastAsia="Calibri" w:cs="Arial"/>
        </w:rPr>
        <w:t>0</w:t>
      </w:r>
      <w:r w:rsidR="00B51861">
        <w:rPr>
          <w:rFonts w:eastAsia="Calibri" w:cs="Arial"/>
        </w:rPr>
        <w:t xml:space="preserve"> tys. zł</w:t>
      </w:r>
      <w:r w:rsidRPr="00DE5FA4">
        <w:rPr>
          <w:rFonts w:eastAsia="Calibri" w:cs="Arial"/>
        </w:rPr>
        <w:t xml:space="preserve"> </w:t>
      </w:r>
      <w:r w:rsidR="00035CB1">
        <w:rPr>
          <w:rFonts w:eastAsia="Calibri" w:cs="Arial"/>
        </w:rPr>
        <w:t xml:space="preserve">mogą być wykorzystane przez „mniejszą kolej” i </w:t>
      </w:r>
      <w:r w:rsidRPr="00DE5FA4">
        <w:rPr>
          <w:rFonts w:eastAsia="Calibri" w:cs="Arial"/>
        </w:rPr>
        <w:t xml:space="preserve">pozwolą na przeprowadzenie remontu </w:t>
      </w:r>
      <w:r>
        <w:rPr>
          <w:rFonts w:eastAsia="Calibri" w:cs="Arial"/>
        </w:rPr>
        <w:t xml:space="preserve">torów </w:t>
      </w:r>
      <w:r w:rsidRPr="007D7A32">
        <w:rPr>
          <w:rFonts w:eastAsia="Calibri" w:cs="Arial"/>
        </w:rPr>
        <w:t xml:space="preserve">zabytkowej kolei wąskotorowej na odcinku Koszalin-Rosnowo. </w:t>
      </w:r>
      <w:r w:rsidR="00035CB1">
        <w:rPr>
          <w:rFonts w:eastAsia="Calibri" w:cs="Arial"/>
        </w:rPr>
        <w:t xml:space="preserve">Wymiana zapewni Towarzystwu utrzymanie </w:t>
      </w:r>
      <w:r w:rsidR="009228B9">
        <w:rPr>
          <w:rFonts w:eastAsia="Calibri" w:cs="Arial"/>
        </w:rPr>
        <w:t>sprawn</w:t>
      </w:r>
      <w:r w:rsidR="00035CB1">
        <w:rPr>
          <w:rFonts w:eastAsia="Calibri" w:cs="Arial"/>
        </w:rPr>
        <w:t>ych</w:t>
      </w:r>
      <w:r w:rsidR="009228B9">
        <w:rPr>
          <w:rFonts w:eastAsia="Calibri" w:cs="Arial"/>
        </w:rPr>
        <w:t xml:space="preserve"> przejazd</w:t>
      </w:r>
      <w:r w:rsidR="00035CB1">
        <w:rPr>
          <w:rFonts w:eastAsia="Calibri" w:cs="Arial"/>
        </w:rPr>
        <w:t>ów</w:t>
      </w:r>
      <w:r w:rsidR="009228B9">
        <w:rPr>
          <w:rFonts w:eastAsia="Calibri" w:cs="Arial"/>
        </w:rPr>
        <w:t xml:space="preserve"> kolejką. </w:t>
      </w:r>
    </w:p>
    <w:p w:rsidR="009228B9" w:rsidRPr="009228B9" w:rsidRDefault="009228B9" w:rsidP="00A815B8">
      <w:pPr>
        <w:pStyle w:val="Nagwek2"/>
        <w:spacing w:before="0" w:line="276" w:lineRule="auto"/>
        <w:rPr>
          <w:rFonts w:eastAsia="Calibri"/>
        </w:rPr>
      </w:pPr>
      <w:r w:rsidRPr="009228B9">
        <w:rPr>
          <w:rFonts w:eastAsia="Calibri"/>
        </w:rPr>
        <w:t xml:space="preserve">Z torów do muzeum  </w:t>
      </w:r>
    </w:p>
    <w:p w:rsidR="004F19B1" w:rsidRDefault="00035CB1" w:rsidP="00A815B8">
      <w:pPr>
        <w:spacing w:after="120" w:line="276" w:lineRule="auto"/>
        <w:rPr>
          <w:rFonts w:eastAsia="Calibri" w:cs="Arial"/>
        </w:rPr>
      </w:pPr>
      <w:r>
        <w:rPr>
          <w:rFonts w:eastAsia="Calibri" w:cs="Arial"/>
          <w:b/>
        </w:rPr>
        <w:t>Koło</w:t>
      </w:r>
      <w:r w:rsidR="004F19B1" w:rsidRPr="009228B9">
        <w:rPr>
          <w:rFonts w:eastAsia="Calibri" w:cs="Arial"/>
          <w:b/>
        </w:rPr>
        <w:t xml:space="preserve"> Miłośników Kolei w Pile</w:t>
      </w:r>
      <w:r w:rsidR="004F19B1" w:rsidRPr="00DE5FA4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otrzymało od </w:t>
      </w:r>
      <w:r w:rsidR="004F19B1" w:rsidRPr="00DE5FA4">
        <w:rPr>
          <w:rFonts w:eastAsia="Calibri" w:cs="Arial"/>
        </w:rPr>
        <w:t>PLK mechaniczne urządzen</w:t>
      </w:r>
      <w:r w:rsidR="007E63AA">
        <w:rPr>
          <w:rFonts w:eastAsia="Calibri" w:cs="Arial"/>
        </w:rPr>
        <w:t xml:space="preserve">ia sterowania ruchem kolejowym. </w:t>
      </w:r>
      <w:r>
        <w:rPr>
          <w:rFonts w:eastAsia="Calibri" w:cs="Arial"/>
        </w:rPr>
        <w:t>P</w:t>
      </w:r>
      <w:r w:rsidR="009228B9">
        <w:rPr>
          <w:rFonts w:eastAsia="Calibri" w:cs="Arial"/>
        </w:rPr>
        <w:t xml:space="preserve">owstanie </w:t>
      </w:r>
      <w:r>
        <w:rPr>
          <w:rFonts w:eastAsia="Calibri" w:cs="Arial"/>
        </w:rPr>
        <w:t xml:space="preserve">z ich udziałem </w:t>
      </w:r>
      <w:r w:rsidR="007E63AA">
        <w:rPr>
          <w:rFonts w:eastAsia="Calibri" w:cs="Arial"/>
        </w:rPr>
        <w:t>wyjątkow</w:t>
      </w:r>
      <w:r w:rsidR="009228B9">
        <w:rPr>
          <w:rFonts w:eastAsia="Calibri" w:cs="Arial"/>
        </w:rPr>
        <w:t xml:space="preserve">a ekspozycja </w:t>
      </w:r>
      <w:r w:rsidR="007E63AA">
        <w:rPr>
          <w:rFonts w:eastAsia="Calibri" w:cs="Arial"/>
        </w:rPr>
        <w:t xml:space="preserve">z okazji 170-lecia kolei w mieście. Przekazane </w:t>
      </w:r>
      <w:r>
        <w:rPr>
          <w:rFonts w:eastAsia="Calibri" w:cs="Arial"/>
        </w:rPr>
        <w:t xml:space="preserve">przedmioty </w:t>
      </w:r>
      <w:r w:rsidR="007E63AA">
        <w:rPr>
          <w:rFonts w:eastAsia="Calibri" w:cs="Arial"/>
        </w:rPr>
        <w:t>m</w:t>
      </w:r>
      <w:r w:rsidR="007E63AA" w:rsidRPr="00DE5FA4">
        <w:rPr>
          <w:rFonts w:eastAsia="Calibri" w:cs="Arial"/>
        </w:rPr>
        <w:t>. in. skrzynia blokowa i dźwignie zwrotnicowe, po p</w:t>
      </w:r>
      <w:r w:rsidR="007E63AA">
        <w:rPr>
          <w:rFonts w:eastAsia="Calibri" w:cs="Arial"/>
        </w:rPr>
        <w:t>rzeprowadzeniu renowacji, będą wykorzystywane jako elementy wystaw</w:t>
      </w:r>
      <w:r>
        <w:rPr>
          <w:rFonts w:eastAsia="Calibri" w:cs="Arial"/>
        </w:rPr>
        <w:t xml:space="preserve"> tematycznych</w:t>
      </w:r>
      <w:r w:rsidR="007E63AA">
        <w:rPr>
          <w:rFonts w:eastAsia="Calibri" w:cs="Arial"/>
        </w:rPr>
        <w:t xml:space="preserve">. </w:t>
      </w:r>
    </w:p>
    <w:p w:rsidR="004F19B1" w:rsidRDefault="004F19B1" w:rsidP="00A815B8">
      <w:pPr>
        <w:spacing w:line="276" w:lineRule="auto"/>
        <w:rPr>
          <w:rFonts w:eastAsia="Calibri" w:cs="Arial"/>
        </w:rPr>
      </w:pPr>
      <w:r w:rsidRPr="009228B9">
        <w:rPr>
          <w:rFonts w:eastAsia="Calibri" w:cs="Arial"/>
          <w:b/>
        </w:rPr>
        <w:t>Polskie Towarzystwo Krajoznawcze w Zielonej Górze</w:t>
      </w:r>
      <w:r>
        <w:rPr>
          <w:rFonts w:eastAsia="Calibri" w:cs="Arial"/>
        </w:rPr>
        <w:t xml:space="preserve"> </w:t>
      </w:r>
      <w:r w:rsidR="00035CB1">
        <w:rPr>
          <w:rFonts w:eastAsia="Calibri" w:cs="Arial"/>
        </w:rPr>
        <w:t xml:space="preserve">pozyskane od PLK </w:t>
      </w:r>
      <w:r>
        <w:rPr>
          <w:rFonts w:eastAsia="Calibri" w:cs="Arial"/>
        </w:rPr>
        <w:t>mechaniczne urządzenia sterowania ruchem kolejowym</w:t>
      </w:r>
      <w:r w:rsidR="00035CB1">
        <w:rPr>
          <w:rFonts w:eastAsia="Calibri" w:cs="Arial"/>
        </w:rPr>
        <w:t xml:space="preserve"> umieści </w:t>
      </w:r>
      <w:r>
        <w:rPr>
          <w:rFonts w:eastAsia="Calibri" w:cs="Arial"/>
        </w:rPr>
        <w:t>w</w:t>
      </w:r>
      <w:r w:rsidRPr="00853627">
        <w:rPr>
          <w:rFonts w:eastAsia="Calibri" w:cs="Arial"/>
        </w:rPr>
        <w:t xml:space="preserve"> skansenie kolei powiatowych Parku Kolei Szprotawskiej w Zielonej Górze</w:t>
      </w:r>
      <w:r>
        <w:rPr>
          <w:rFonts w:eastAsia="Calibri" w:cs="Arial"/>
        </w:rPr>
        <w:t xml:space="preserve">. </w:t>
      </w:r>
      <w:r w:rsidRPr="00853627">
        <w:rPr>
          <w:rFonts w:eastAsia="Calibri" w:cs="Arial"/>
        </w:rPr>
        <w:t>Bramka sygnałowa i semafory</w:t>
      </w:r>
      <w:r>
        <w:rPr>
          <w:rFonts w:eastAsia="Calibri" w:cs="Arial"/>
        </w:rPr>
        <w:t xml:space="preserve"> pochodzące</w:t>
      </w:r>
      <w:r w:rsidRPr="00853627">
        <w:rPr>
          <w:rFonts w:eastAsia="Calibri" w:cs="Arial"/>
        </w:rPr>
        <w:t xml:space="preserve"> </w:t>
      </w:r>
      <w:r>
        <w:rPr>
          <w:rFonts w:eastAsia="Calibri" w:cs="Arial"/>
        </w:rPr>
        <w:t>z lat 30. XX w. będą kolejnymi eksponatami niezwykłej wystawy, pokazujące</w:t>
      </w:r>
      <w:r w:rsidR="00A815B8">
        <w:rPr>
          <w:rFonts w:eastAsia="Calibri" w:cs="Arial"/>
        </w:rPr>
        <w:t>j urządzenia kolejowe regionu.</w:t>
      </w:r>
    </w:p>
    <w:p w:rsidR="00BB5258" w:rsidRDefault="00BB5258" w:rsidP="00A815B8">
      <w:pPr>
        <w:pStyle w:val="Nagwek2"/>
        <w:spacing w:before="0" w:line="276" w:lineRule="auto"/>
        <w:rPr>
          <w:rFonts w:eastAsia="Calibri"/>
        </w:rPr>
      </w:pPr>
      <w:r w:rsidRPr="00BB5258">
        <w:rPr>
          <w:rFonts w:eastAsia="Calibri"/>
        </w:rPr>
        <w:t>Teraz z kolei czas na muzea, edukację, szkolenia</w:t>
      </w:r>
    </w:p>
    <w:p w:rsidR="004B6AC8" w:rsidRDefault="004F19B1" w:rsidP="00A815B8">
      <w:pPr>
        <w:spacing w:after="0" w:line="276" w:lineRule="auto"/>
        <w:rPr>
          <w:rFonts w:eastAsia="Calibri" w:cs="Arial"/>
        </w:rPr>
      </w:pPr>
      <w:r w:rsidRPr="00DE5FA4">
        <w:rPr>
          <w:rFonts w:eastAsia="Calibri" w:cs="Arial"/>
        </w:rPr>
        <w:t>Od 2015 roku PK</w:t>
      </w:r>
      <w:r>
        <w:rPr>
          <w:rFonts w:eastAsia="Calibri" w:cs="Arial"/>
        </w:rPr>
        <w:t>P Polskie Linie Kolejowe S.A. 75</w:t>
      </w:r>
      <w:r w:rsidRPr="00DE5FA4">
        <w:rPr>
          <w:rFonts w:eastAsia="Calibri" w:cs="Arial"/>
        </w:rPr>
        <w:t xml:space="preserve"> razy przekazały niewykorzystywane już elementy infrastruktury kolejowej i nieużywany tabor do jednostek kulturalnych, oświatowych i ośrodków promujących kolejowe tradycje w różnych rejonach Polski.</w:t>
      </w:r>
      <w:r>
        <w:rPr>
          <w:rFonts w:eastAsia="Calibri" w:cs="Arial"/>
        </w:rPr>
        <w:t xml:space="preserve"> Tylko w</w:t>
      </w:r>
      <w:r w:rsidRPr="00DE5FA4">
        <w:rPr>
          <w:rFonts w:eastAsia="Calibri" w:cs="Arial"/>
        </w:rPr>
        <w:t xml:space="preserve"> zeszłym roku szyny otrzymało Towarzystwo Przyjaciół Kolejki Średzkiej „Bana”. Dzięki darowiźnie przejazdy Średzką Kolejką Wąskotorową nadal będą sprawne i bezpieczne. Pamiętające „dawną kolej” elementy z przejścia pod torami oraz wyeksploatowane wagony trafiły do Stowarzyszenia Miłośników Kolei w Jaworzynie Śląskiej, a wagon techniczno-gospodarczy, urządzenia sterowania ruchem kolejowym i pulpity sterownicze do Muzeum Parowozowni Jarocin.</w:t>
      </w:r>
      <w:r w:rsidR="004B6AC8">
        <w:rPr>
          <w:rFonts w:eastAsia="Calibri" w:cs="Arial"/>
        </w:rPr>
        <w:t xml:space="preserve"> </w:t>
      </w:r>
      <w:r w:rsidR="004B6AC8" w:rsidRPr="00DE5FA4">
        <w:rPr>
          <w:rFonts w:eastAsia="Calibri" w:cs="Arial"/>
        </w:rPr>
        <w:t xml:space="preserve">W 2019 r. sprzęt wzbogacił szkolne pracownie dydaktyczne Zespołu Szkół Ponadgimnazjalnych Nr 6 w Siedlcach. Już kolejny raz </w:t>
      </w:r>
      <w:r w:rsidR="004B6AC8" w:rsidRPr="00DE5FA4">
        <w:rPr>
          <w:rFonts w:eastAsia="Calibri" w:cs="Arial"/>
        </w:rPr>
        <w:lastRenderedPageBreak/>
        <w:t>przekazano tam nieużywane już na torach elementy sterowania ruchem kolejowym. Siedlecka szkoła jest jedną z ośmiu, które w ostatnich latach otrzymały sprzęt służący nauce zawodu.</w:t>
      </w:r>
      <w:r w:rsidR="004B6AC8">
        <w:rPr>
          <w:rFonts w:eastAsia="Calibri" w:cs="Arial"/>
        </w:rPr>
        <w:t xml:space="preserve"> </w:t>
      </w:r>
    </w:p>
    <w:p w:rsidR="004F19B1" w:rsidRDefault="004F19B1" w:rsidP="00A815B8">
      <w:pPr>
        <w:spacing w:after="0" w:line="276" w:lineRule="auto"/>
      </w:pPr>
    </w:p>
    <w:p w:rsidR="004F19B1" w:rsidRDefault="004F19B1" w:rsidP="00A815B8">
      <w:pPr>
        <w:spacing w:after="0" w:line="276" w:lineRule="auto"/>
      </w:pPr>
    </w:p>
    <w:p w:rsidR="004F19B1" w:rsidRDefault="004F19B1" w:rsidP="00A815B8">
      <w:pPr>
        <w:spacing w:after="0" w:line="276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4F19B1" w:rsidRDefault="004F19B1" w:rsidP="00A815B8">
      <w:pPr>
        <w:spacing w:after="0" w:line="276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>
        <w:t>Magdalena Janus</w:t>
      </w:r>
      <w:r w:rsidRPr="007F3648">
        <w:br/>
      </w:r>
      <w:r>
        <w:t>zespół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 xml:space="preserve">T: +48 </w:t>
      </w:r>
      <w:r>
        <w:t>22 473 30 02</w:t>
      </w:r>
    </w:p>
    <w:p w:rsidR="00D42895" w:rsidRDefault="007C1A2F"/>
    <w:sectPr w:rsidR="00D42895" w:rsidSect="0063625B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A2F" w:rsidRDefault="007C1A2F">
      <w:pPr>
        <w:spacing w:after="0" w:line="240" w:lineRule="auto"/>
      </w:pPr>
      <w:r>
        <w:separator/>
      </w:r>
    </w:p>
  </w:endnote>
  <w:endnote w:type="continuationSeparator" w:id="0">
    <w:p w:rsidR="007C1A2F" w:rsidRDefault="007C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7C1A2F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347E0E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347E0E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347E0E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A2F" w:rsidRDefault="007C1A2F">
      <w:pPr>
        <w:spacing w:after="0" w:line="240" w:lineRule="auto"/>
      </w:pPr>
      <w:r>
        <w:separator/>
      </w:r>
    </w:p>
  </w:footnote>
  <w:footnote w:type="continuationSeparator" w:id="0">
    <w:p w:rsidR="007C1A2F" w:rsidRDefault="007C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347E0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2373E9" wp14:editId="0822975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347E0E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347E0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347E0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347E0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347E0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347E0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347E0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7C1A2F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347E0E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347E0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347E0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347E0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347E0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347E0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347E0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F529C9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2141149" wp14:editId="46E7F7F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B1"/>
    <w:rsid w:val="00035CB1"/>
    <w:rsid w:val="00044A9C"/>
    <w:rsid w:val="000F1F60"/>
    <w:rsid w:val="002217D2"/>
    <w:rsid w:val="002909F2"/>
    <w:rsid w:val="00347E0E"/>
    <w:rsid w:val="003764B9"/>
    <w:rsid w:val="004B6AC8"/>
    <w:rsid w:val="004F19B1"/>
    <w:rsid w:val="005A5CFB"/>
    <w:rsid w:val="005B5F30"/>
    <w:rsid w:val="006674C6"/>
    <w:rsid w:val="0068650F"/>
    <w:rsid w:val="006F1BE0"/>
    <w:rsid w:val="006F1D76"/>
    <w:rsid w:val="007C1A2F"/>
    <w:rsid w:val="007D7A32"/>
    <w:rsid w:val="007E63AA"/>
    <w:rsid w:val="00837027"/>
    <w:rsid w:val="008B79CD"/>
    <w:rsid w:val="009228B9"/>
    <w:rsid w:val="009D005D"/>
    <w:rsid w:val="009D67DB"/>
    <w:rsid w:val="00A815B8"/>
    <w:rsid w:val="00B170C2"/>
    <w:rsid w:val="00B51861"/>
    <w:rsid w:val="00BB5258"/>
    <w:rsid w:val="00C74493"/>
    <w:rsid w:val="00C94C40"/>
    <w:rsid w:val="00C96801"/>
    <w:rsid w:val="00CC1D9A"/>
    <w:rsid w:val="00D8196C"/>
    <w:rsid w:val="00D86908"/>
    <w:rsid w:val="00E7686C"/>
    <w:rsid w:val="00F46E42"/>
    <w:rsid w:val="00F529C9"/>
    <w:rsid w:val="00FA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A272F-82C8-482E-8618-786BEAAA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19B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19B1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19B1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19B1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F19B1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9B1"/>
    <w:rPr>
      <w:rFonts w:ascii="Arial" w:hAnsi="Arial"/>
    </w:rPr>
  </w:style>
  <w:style w:type="character" w:styleId="Hipercze">
    <w:name w:val="Hyperlink"/>
    <w:uiPriority w:val="99"/>
    <w:unhideWhenUsed/>
    <w:rsid w:val="004F19B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F19B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9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9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9B1"/>
    <w:rPr>
      <w:rFonts w:ascii="Arial" w:hAnsi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9B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7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7D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Dzięki PLK pojadą zabytkowe kolejki</vt:lpstr>
    </vt:vector>
  </TitlesOfParts>
  <Company>PKP PLK S.A.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Dzięki PLK pojadą zabytkowe kolejki</dc:title>
  <dc:subject/>
  <dc:creator>Kalinowska Kamila</dc:creator>
  <cp:keywords/>
  <dc:description/>
  <cp:lastModifiedBy>Dudzińska Maria</cp:lastModifiedBy>
  <cp:revision>2</cp:revision>
  <dcterms:created xsi:type="dcterms:W3CDTF">2020-03-26T10:03:00Z</dcterms:created>
  <dcterms:modified xsi:type="dcterms:W3CDTF">2020-03-26T10:03:00Z</dcterms:modified>
</cp:coreProperties>
</file>