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C708B4" w:rsidRDefault="0063625B" w:rsidP="009D1AEB">
      <w:pPr>
        <w:jc w:val="right"/>
        <w:rPr>
          <w:rFonts w:cs="Arial"/>
        </w:rPr>
      </w:pPr>
    </w:p>
    <w:p w:rsidR="001770CA" w:rsidRPr="001770CA" w:rsidRDefault="001770CA" w:rsidP="001010FE">
      <w:pPr>
        <w:tabs>
          <w:tab w:val="left" w:pos="8925"/>
        </w:tabs>
        <w:rPr>
          <w:rFonts w:cs="Arial"/>
        </w:rPr>
      </w:pPr>
    </w:p>
    <w:p w:rsidR="001770CA" w:rsidRDefault="00B044AF" w:rsidP="008320E2">
      <w:pPr>
        <w:jc w:val="right"/>
        <w:rPr>
          <w:rFonts w:cs="Arial"/>
        </w:rPr>
      </w:pPr>
      <w:r>
        <w:rPr>
          <w:rFonts w:cs="Arial"/>
        </w:rPr>
        <w:t>Sosnowiec,</w:t>
      </w:r>
      <w:r w:rsidR="007F20E2">
        <w:rPr>
          <w:rFonts w:cs="Arial"/>
        </w:rPr>
        <w:t xml:space="preserve"> </w:t>
      </w:r>
      <w:r w:rsidR="00404C9F">
        <w:rPr>
          <w:rFonts w:cs="Arial"/>
        </w:rPr>
        <w:t>17</w:t>
      </w:r>
      <w:r>
        <w:rPr>
          <w:rFonts w:cs="Arial"/>
        </w:rPr>
        <w:t xml:space="preserve"> lutego</w:t>
      </w:r>
      <w:r w:rsidR="007F20E2">
        <w:rPr>
          <w:rFonts w:cs="Arial"/>
        </w:rPr>
        <w:t xml:space="preserve"> 2022</w:t>
      </w:r>
      <w:r w:rsidR="001770CA" w:rsidRPr="001770CA">
        <w:rPr>
          <w:rFonts w:cs="Arial"/>
        </w:rPr>
        <w:t xml:space="preserve"> r.</w:t>
      </w:r>
    </w:p>
    <w:p w:rsidR="00E95240" w:rsidRPr="00B0666F" w:rsidRDefault="000C0790" w:rsidP="00056C5D">
      <w:pPr>
        <w:pStyle w:val="Nagwek1"/>
        <w:spacing w:before="100" w:beforeAutospacing="1" w:after="100" w:afterAutospacing="1"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 Dąbrowie Górniczej Strzemieszycach b</w:t>
      </w:r>
      <w:r w:rsidR="00DC4DD9" w:rsidRPr="00DC4DD9">
        <w:rPr>
          <w:color w:val="000000" w:themeColor="text1"/>
          <w:sz w:val="22"/>
        </w:rPr>
        <w:t>ędzie bezpieczne przejście pod torami</w:t>
      </w:r>
    </w:p>
    <w:p w:rsidR="00F60E1F" w:rsidRDefault="000C0790" w:rsidP="00056C5D">
      <w:pPr>
        <w:spacing w:before="100" w:beforeAutospacing="1" w:after="100" w:afterAutospacing="1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Na</w:t>
      </w:r>
      <w:r w:rsidR="00DC4DD9" w:rsidRPr="00DC4DD9">
        <w:rPr>
          <w:b/>
          <w:color w:val="000000" w:themeColor="text1"/>
        </w:rPr>
        <w:t xml:space="preserve"> stacji Dąbrowa Górnicza Strzemieszyce będzie bezpieczniej, dzięki budowie przejścia podziemnego dla pieszych i rowerzystów. Obiekt </w:t>
      </w:r>
      <w:r w:rsidRPr="00DC4DD9">
        <w:rPr>
          <w:b/>
          <w:color w:val="000000" w:themeColor="text1"/>
        </w:rPr>
        <w:t>ułatwi dostęp do peronów</w:t>
      </w:r>
      <w:r>
        <w:rPr>
          <w:b/>
          <w:color w:val="000000" w:themeColor="text1"/>
        </w:rPr>
        <w:t>,</w:t>
      </w:r>
      <w:r w:rsidRPr="00DC4DD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połączy dwie strony miasta</w:t>
      </w:r>
      <w:r w:rsidR="00DC4DD9" w:rsidRPr="00DC4DD9">
        <w:rPr>
          <w:b/>
          <w:color w:val="000000" w:themeColor="text1"/>
        </w:rPr>
        <w:t>. PKP Polskie Linie Kolejowe S.A. podpisały umowę z wykonawcą na zaprojektowanie i wykonanie robót w stacji. To wspólna inwestycja PLK i Gminy Dąbrowa Górnicza.</w:t>
      </w:r>
    </w:p>
    <w:p w:rsidR="00DC4DD9" w:rsidRPr="00DC4DD9" w:rsidRDefault="00DC4DD9" w:rsidP="00DC4DD9">
      <w:pPr>
        <w:spacing w:before="100" w:beforeAutospacing="1" w:after="100" w:afterAutospacing="1" w:line="360" w:lineRule="auto"/>
        <w:rPr>
          <w:rFonts w:cs="Arial"/>
          <w:bCs/>
          <w:color w:val="000000" w:themeColor="text1"/>
        </w:rPr>
      </w:pPr>
      <w:r w:rsidRPr="00DC4DD9">
        <w:rPr>
          <w:rFonts w:cs="Arial"/>
          <w:bCs/>
          <w:color w:val="000000" w:themeColor="text1"/>
        </w:rPr>
        <w:t>W stacji Dąbrowa Górnicza Strzemieszyce powstanie wygodne i bezpieczne przejście podziemne łączące dwie strony miasta od ul. Towarowej do ul. Transportowej. Z tej stacji pasażerowie udają się w podróż do Sławkowa, Olkusza czy Tunelu na linii do Kielc oraz do Sosnowca czy Katowic. Przejście podziemne będzie zadaszone i wyposażone w pochylnie ułatwiające podróżowanie osobom o ograniczonych możliwościach poruszania się. W przejściu i dojściach będą ścieżki naprowadzające ze specjalną wypukłą fakturą dla osób niewidomych i słabo widzących. Na poręczach zostaną umieszczone informacje w języku Braille’a. W przejściu będzie wyznaczona specjalna ścieżka dla rowerzystów. Zamontowane kamery monitoringu zwiększą poziom bezpieczeństwa. Przejście będzie wyposażone w system informacji pasażerskiej (m.in. nagłośnienie, oświetlenie, czytelne tablice z opisem wyjś</w:t>
      </w:r>
      <w:r w:rsidR="00404C9F">
        <w:rPr>
          <w:rFonts w:cs="Arial"/>
          <w:bCs/>
          <w:color w:val="000000" w:themeColor="text1"/>
        </w:rPr>
        <w:t>ć, kierunków jazdy pociągów</w:t>
      </w:r>
      <w:r w:rsidRPr="00DC4DD9">
        <w:rPr>
          <w:rFonts w:cs="Arial"/>
          <w:bCs/>
          <w:color w:val="000000" w:themeColor="text1"/>
        </w:rPr>
        <w:t>).</w:t>
      </w:r>
    </w:p>
    <w:p w:rsidR="00DC4DD9" w:rsidRPr="00DC4DD9" w:rsidRDefault="00DC4DD9" w:rsidP="00DC4DD9">
      <w:pPr>
        <w:spacing w:before="100" w:beforeAutospacing="1" w:after="100" w:afterAutospacing="1" w:line="360" w:lineRule="auto"/>
        <w:rPr>
          <w:rFonts w:cs="Arial"/>
          <w:bCs/>
          <w:color w:val="000000" w:themeColor="text1"/>
        </w:rPr>
      </w:pPr>
      <w:r w:rsidRPr="00DC4DD9">
        <w:rPr>
          <w:rFonts w:cs="Arial"/>
          <w:bCs/>
          <w:color w:val="000000" w:themeColor="text1"/>
        </w:rPr>
        <w:t>PKP Polskie Linie Kolejowe S.A. podpisały umowę z wykonawcą Nowak-Mosty sp. z</w:t>
      </w:r>
      <w:r w:rsidR="00575C2D">
        <w:rPr>
          <w:rFonts w:cs="Arial"/>
          <w:bCs/>
          <w:color w:val="000000" w:themeColor="text1"/>
        </w:rPr>
        <w:t xml:space="preserve"> o.o. na realizację zadania </w:t>
      </w:r>
      <w:r w:rsidRPr="00DC4DD9">
        <w:rPr>
          <w:rFonts w:cs="Arial"/>
          <w:bCs/>
          <w:color w:val="000000" w:themeColor="text1"/>
        </w:rPr>
        <w:t>„Zaprojektowanie oraz budowa przejścia podziemnego dla ruchu</w:t>
      </w:r>
      <w:r w:rsidR="00404C9F">
        <w:rPr>
          <w:rFonts w:cs="Arial"/>
          <w:bCs/>
          <w:color w:val="000000" w:themeColor="text1"/>
        </w:rPr>
        <w:t xml:space="preserve"> pieszo – rowerowego w stacji Dą</w:t>
      </w:r>
      <w:r w:rsidRPr="00DC4DD9">
        <w:rPr>
          <w:rFonts w:cs="Arial"/>
          <w:bCs/>
          <w:color w:val="000000" w:themeColor="text1"/>
        </w:rPr>
        <w:t>browa Górnicza Strzemieszyce w km 69,004 na linii kolejowej nr 62 Tunel – Sosnowiec Główny” w ramach projektu „Poprawa bezpieczeństwa i likwidacja zagrożeń eksploatacyjnych na sieci kolejowej”. Wartość inwestycji to 9,6 mln zł. Zadanie j</w:t>
      </w:r>
      <w:r w:rsidR="00575C2D">
        <w:rPr>
          <w:rFonts w:cs="Arial"/>
          <w:bCs/>
          <w:color w:val="000000" w:themeColor="text1"/>
        </w:rPr>
        <w:t>est realizowane we współpracy PLK</w:t>
      </w:r>
      <w:r w:rsidRPr="00DC4DD9">
        <w:rPr>
          <w:rFonts w:cs="Arial"/>
          <w:bCs/>
          <w:color w:val="000000" w:themeColor="text1"/>
        </w:rPr>
        <w:t xml:space="preserve"> i Urzędu Gminy Dąbrowa Górnicza. Prace pow</w:t>
      </w:r>
      <w:r w:rsidR="00575C2D">
        <w:rPr>
          <w:rFonts w:cs="Arial"/>
          <w:bCs/>
          <w:color w:val="000000" w:themeColor="text1"/>
        </w:rPr>
        <w:t>inny zakończyć się w IV kw. 2023</w:t>
      </w:r>
      <w:r w:rsidR="00AD3B21">
        <w:rPr>
          <w:rFonts w:cs="Arial"/>
          <w:bCs/>
          <w:color w:val="000000" w:themeColor="text1"/>
        </w:rPr>
        <w:t xml:space="preserve"> </w:t>
      </w:r>
      <w:bookmarkStart w:id="0" w:name="_GoBack"/>
      <w:bookmarkEnd w:id="0"/>
      <w:r w:rsidR="00575C2D">
        <w:rPr>
          <w:rFonts w:cs="Arial"/>
          <w:bCs/>
          <w:color w:val="000000" w:themeColor="text1"/>
        </w:rPr>
        <w:t>r</w:t>
      </w:r>
      <w:r w:rsidRPr="00DC4DD9">
        <w:rPr>
          <w:rFonts w:cs="Arial"/>
          <w:bCs/>
          <w:color w:val="000000" w:themeColor="text1"/>
        </w:rPr>
        <w:t>.</w:t>
      </w:r>
    </w:p>
    <w:p w:rsidR="00727488" w:rsidRPr="00575C2D" w:rsidRDefault="00575C2D" w:rsidP="00DC4DD9">
      <w:pPr>
        <w:spacing w:before="100" w:beforeAutospacing="1" w:after="100" w:afterAutospacing="1"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PLK zapewniają w</w:t>
      </w:r>
      <w:r w:rsidR="00DC4DD9" w:rsidRPr="00DC4DD9">
        <w:rPr>
          <w:rFonts w:cs="Arial"/>
          <w:b/>
          <w:bCs/>
          <w:color w:val="000000" w:themeColor="text1"/>
        </w:rPr>
        <w:t>iększe bezpieczeństwo w Dąbrowie Gór</w:t>
      </w:r>
      <w:r>
        <w:rPr>
          <w:rFonts w:cs="Arial"/>
          <w:b/>
          <w:bCs/>
          <w:color w:val="000000" w:themeColor="text1"/>
        </w:rPr>
        <w:t xml:space="preserve">niczej. </w:t>
      </w:r>
      <w:r w:rsidRPr="00575C2D">
        <w:rPr>
          <w:rFonts w:cs="Arial"/>
          <w:bCs/>
          <w:color w:val="000000" w:themeColor="text1"/>
        </w:rPr>
        <w:t>W</w:t>
      </w:r>
      <w:r w:rsidR="00DC4DD9" w:rsidRPr="00DC4DD9">
        <w:rPr>
          <w:rFonts w:cs="Arial"/>
          <w:bCs/>
          <w:color w:val="000000" w:themeColor="text1"/>
        </w:rPr>
        <w:t>ybudowały bezpieczne przejście pod torami w stacji Dąbrowa Górnicza Ząbkowice. Poziom bezpieczeń</w:t>
      </w:r>
      <w:r w:rsidR="00404C9F">
        <w:rPr>
          <w:rFonts w:cs="Arial"/>
          <w:bCs/>
          <w:color w:val="000000" w:themeColor="text1"/>
        </w:rPr>
        <w:t>stwa zwiększa się też w stacji</w:t>
      </w:r>
      <w:r w:rsidR="00DC4DD9" w:rsidRPr="00DC4DD9">
        <w:rPr>
          <w:rFonts w:cs="Arial"/>
          <w:bCs/>
          <w:color w:val="000000" w:themeColor="text1"/>
        </w:rPr>
        <w:t xml:space="preserve"> Dąbrowa Górnicza i </w:t>
      </w:r>
      <w:r w:rsidR="00404C9F">
        <w:rPr>
          <w:rFonts w:cs="Arial"/>
          <w:bCs/>
          <w:color w:val="000000" w:themeColor="text1"/>
        </w:rPr>
        <w:t xml:space="preserve">na przystanku </w:t>
      </w:r>
      <w:r w:rsidR="00DC4DD9" w:rsidRPr="00DC4DD9">
        <w:rPr>
          <w:rFonts w:cs="Arial"/>
          <w:bCs/>
          <w:color w:val="000000" w:themeColor="text1"/>
        </w:rPr>
        <w:t xml:space="preserve">Dąbrowa Górnicza Gołonóg, gdzie </w:t>
      </w:r>
      <w:r>
        <w:rPr>
          <w:rFonts w:cs="Arial"/>
          <w:bCs/>
          <w:color w:val="000000" w:themeColor="text1"/>
        </w:rPr>
        <w:t xml:space="preserve">z myślą o podróżnych </w:t>
      </w:r>
      <w:r w:rsidR="00DC4DD9" w:rsidRPr="00DC4DD9">
        <w:rPr>
          <w:rFonts w:cs="Arial"/>
          <w:bCs/>
          <w:color w:val="000000" w:themeColor="text1"/>
        </w:rPr>
        <w:t>budowane są przejścia podziemne i wiadukty kolejowe.</w:t>
      </w:r>
      <w:r w:rsidR="006264E4" w:rsidRPr="00B0666F">
        <w:rPr>
          <w:rFonts w:eastAsia="Times New Roman" w:cs="Arial"/>
          <w:color w:val="000000" w:themeColor="text1"/>
          <w:lang w:eastAsia="pl-PL"/>
        </w:rPr>
        <w:t xml:space="preserve"> </w:t>
      </w:r>
      <w:r w:rsidR="00AB0D1D" w:rsidRPr="00B0666F">
        <w:rPr>
          <w:rFonts w:eastAsia="Times New Roman" w:cs="Arial"/>
          <w:color w:val="000000" w:themeColor="text1"/>
          <w:lang w:eastAsia="pl-PL"/>
        </w:rPr>
        <w:t xml:space="preserve"> </w:t>
      </w:r>
    </w:p>
    <w:p w:rsidR="00B044AF" w:rsidRDefault="00B044AF" w:rsidP="00B2741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770CA" w:rsidRPr="00575C2D" w:rsidRDefault="00B044AF" w:rsidP="00B2741B">
      <w:pPr>
        <w:spacing w:after="0" w:line="360" w:lineRule="auto"/>
        <w:rPr>
          <w:rFonts w:cs="Arial"/>
          <w:color w:val="000000" w:themeColor="text1"/>
          <w:shd w:val="clear" w:color="auto" w:fill="FFFFFF"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</w:r>
      <w:r w:rsidRPr="00FB2399">
        <w:rPr>
          <w:rFonts w:cs="Arial"/>
          <w:bCs/>
        </w:rPr>
        <w:lastRenderedPageBreak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  <w:r w:rsidR="00356818" w:rsidRPr="00056C5D">
        <w:rPr>
          <w:rFonts w:cs="Arial"/>
          <w:color w:val="000000" w:themeColor="text1"/>
          <w:shd w:val="clear" w:color="auto" w:fill="FFFFFF"/>
        </w:rPr>
        <w:t xml:space="preserve"> </w:t>
      </w:r>
    </w:p>
    <w:sectPr w:rsidR="001770CA" w:rsidRPr="00575C2D" w:rsidSect="00575C2D">
      <w:headerReference w:type="first" r:id="rId8"/>
      <w:footerReference w:type="first" r:id="rId9"/>
      <w:pgSz w:w="11906" w:h="16838"/>
      <w:pgMar w:top="1418" w:right="1134" w:bottom="851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73" w:rsidRDefault="00C40973" w:rsidP="009D1AEB">
      <w:pPr>
        <w:spacing w:after="0" w:line="240" w:lineRule="auto"/>
      </w:pPr>
      <w:r>
        <w:separator/>
      </w:r>
    </w:p>
  </w:endnote>
  <w:endnote w:type="continuationSeparator" w:id="0">
    <w:p w:rsidR="00C40973" w:rsidRDefault="00C4097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89" w:rsidRDefault="00A75F89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75F89" w:rsidRPr="0025604B" w:rsidRDefault="00A75F8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75F89" w:rsidRPr="0025604B" w:rsidRDefault="00A75F89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75F89" w:rsidRPr="00860074" w:rsidRDefault="00A75F89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73" w:rsidRDefault="00C40973" w:rsidP="009D1AEB">
      <w:pPr>
        <w:spacing w:after="0" w:line="240" w:lineRule="auto"/>
      </w:pPr>
      <w:r>
        <w:separator/>
      </w:r>
    </w:p>
  </w:footnote>
  <w:footnote w:type="continuationSeparator" w:id="0">
    <w:p w:rsidR="00C40973" w:rsidRDefault="00C4097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F89" w:rsidRDefault="00A75F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855E8" wp14:editId="5C3470B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75F89" w:rsidRPr="004D6EC9" w:rsidRDefault="00A75F8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A75F8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A75F89" w:rsidRPr="004D6EC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A75F89" w:rsidRPr="009939C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A75F89" w:rsidRPr="009939C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A75F89" w:rsidRPr="009939C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A75F89" w:rsidRPr="004D6EC9" w:rsidRDefault="00A75F8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A75F89" w:rsidRPr="00DA3248" w:rsidRDefault="00A75F89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0E855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A75F89" w:rsidRPr="004D6EC9" w:rsidRDefault="00A75F8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A75F8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A75F89" w:rsidRPr="004D6EC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A75F89" w:rsidRPr="009939C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A75F89" w:rsidRPr="009939C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A75F89" w:rsidRPr="009939C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A75F89" w:rsidRPr="004D6EC9" w:rsidRDefault="00A75F8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A75F89" w:rsidRPr="00DA3248" w:rsidRDefault="00A75F89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5B2C3" wp14:editId="3B37D4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5" name="Obraz 5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828"/>
    <w:multiLevelType w:val="hybridMultilevel"/>
    <w:tmpl w:val="5EE88500"/>
    <w:lvl w:ilvl="0" w:tplc="E19CC5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A2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8B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E6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E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0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24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2B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AE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4D05"/>
    <w:multiLevelType w:val="hybridMultilevel"/>
    <w:tmpl w:val="FEBACB3A"/>
    <w:lvl w:ilvl="0" w:tplc="EADEC6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0E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E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ED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6A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2B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8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CB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0B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D447A"/>
    <w:multiLevelType w:val="hybridMultilevel"/>
    <w:tmpl w:val="5F0017A6"/>
    <w:lvl w:ilvl="0" w:tplc="98C07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85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4BB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467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E6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01B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A67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58C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73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350114"/>
    <w:multiLevelType w:val="hybridMultilevel"/>
    <w:tmpl w:val="2BDAB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60E6"/>
    <w:multiLevelType w:val="hybridMultilevel"/>
    <w:tmpl w:val="4560F0BA"/>
    <w:lvl w:ilvl="0" w:tplc="B85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CC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226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C6A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29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481C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4AF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3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28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624CE"/>
    <w:multiLevelType w:val="hybridMultilevel"/>
    <w:tmpl w:val="5A304EE6"/>
    <w:lvl w:ilvl="0" w:tplc="5EA2C1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A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A7C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A9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C18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3292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821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A4E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827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6426"/>
    <w:multiLevelType w:val="hybridMultilevel"/>
    <w:tmpl w:val="8026B8D4"/>
    <w:lvl w:ilvl="0" w:tplc="0DA4B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EA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EF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E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C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0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F6E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E1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B1BAB"/>
    <w:multiLevelType w:val="hybridMultilevel"/>
    <w:tmpl w:val="5D26ED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3E58"/>
    <w:multiLevelType w:val="hybridMultilevel"/>
    <w:tmpl w:val="C1B27864"/>
    <w:lvl w:ilvl="0" w:tplc="ED8A5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AA7"/>
    <w:rsid w:val="00021A7C"/>
    <w:rsid w:val="00026E17"/>
    <w:rsid w:val="00056C5D"/>
    <w:rsid w:val="00075529"/>
    <w:rsid w:val="00084F6E"/>
    <w:rsid w:val="00086D7B"/>
    <w:rsid w:val="00090102"/>
    <w:rsid w:val="000B680A"/>
    <w:rsid w:val="000C0790"/>
    <w:rsid w:val="000D00C9"/>
    <w:rsid w:val="000D2AE0"/>
    <w:rsid w:val="000E441A"/>
    <w:rsid w:val="000E6E65"/>
    <w:rsid w:val="001010FE"/>
    <w:rsid w:val="00104C20"/>
    <w:rsid w:val="0011180B"/>
    <w:rsid w:val="001166FE"/>
    <w:rsid w:val="001269EA"/>
    <w:rsid w:val="001319E3"/>
    <w:rsid w:val="00143699"/>
    <w:rsid w:val="001479B7"/>
    <w:rsid w:val="001516C4"/>
    <w:rsid w:val="001710A3"/>
    <w:rsid w:val="00172741"/>
    <w:rsid w:val="001770CA"/>
    <w:rsid w:val="001813AE"/>
    <w:rsid w:val="00193F4D"/>
    <w:rsid w:val="001A6EC4"/>
    <w:rsid w:val="001D1ED4"/>
    <w:rsid w:val="001E1D80"/>
    <w:rsid w:val="0020424C"/>
    <w:rsid w:val="002069F4"/>
    <w:rsid w:val="00210130"/>
    <w:rsid w:val="002152B7"/>
    <w:rsid w:val="00236985"/>
    <w:rsid w:val="00243631"/>
    <w:rsid w:val="00255C20"/>
    <w:rsid w:val="002665E1"/>
    <w:rsid w:val="00274C0A"/>
    <w:rsid w:val="00277762"/>
    <w:rsid w:val="002815AA"/>
    <w:rsid w:val="00282E0E"/>
    <w:rsid w:val="00283161"/>
    <w:rsid w:val="00291328"/>
    <w:rsid w:val="00294934"/>
    <w:rsid w:val="002C58C9"/>
    <w:rsid w:val="002C7FBE"/>
    <w:rsid w:val="002E09A6"/>
    <w:rsid w:val="002E7882"/>
    <w:rsid w:val="002E7C1A"/>
    <w:rsid w:val="002E7F9B"/>
    <w:rsid w:val="002F6767"/>
    <w:rsid w:val="002F682C"/>
    <w:rsid w:val="00317289"/>
    <w:rsid w:val="00353135"/>
    <w:rsid w:val="003546FF"/>
    <w:rsid w:val="00356818"/>
    <w:rsid w:val="00360961"/>
    <w:rsid w:val="0036592C"/>
    <w:rsid w:val="0037030C"/>
    <w:rsid w:val="003759FA"/>
    <w:rsid w:val="00381C5B"/>
    <w:rsid w:val="003A39C9"/>
    <w:rsid w:val="003C7088"/>
    <w:rsid w:val="003D1A79"/>
    <w:rsid w:val="003F0C77"/>
    <w:rsid w:val="003F42E1"/>
    <w:rsid w:val="004040CB"/>
    <w:rsid w:val="00404C9F"/>
    <w:rsid w:val="0041053B"/>
    <w:rsid w:val="004306BE"/>
    <w:rsid w:val="004312A3"/>
    <w:rsid w:val="00441EF7"/>
    <w:rsid w:val="0047070B"/>
    <w:rsid w:val="004855BB"/>
    <w:rsid w:val="004949B4"/>
    <w:rsid w:val="004A5729"/>
    <w:rsid w:val="004C67BA"/>
    <w:rsid w:val="004F15E2"/>
    <w:rsid w:val="004F3DBD"/>
    <w:rsid w:val="00501A33"/>
    <w:rsid w:val="005108B2"/>
    <w:rsid w:val="005218F5"/>
    <w:rsid w:val="00527765"/>
    <w:rsid w:val="00537A2F"/>
    <w:rsid w:val="00551753"/>
    <w:rsid w:val="00553A6E"/>
    <w:rsid w:val="00575C2D"/>
    <w:rsid w:val="0058215C"/>
    <w:rsid w:val="00582628"/>
    <w:rsid w:val="005A29AE"/>
    <w:rsid w:val="005A7F50"/>
    <w:rsid w:val="005B1056"/>
    <w:rsid w:val="005B1212"/>
    <w:rsid w:val="005C787D"/>
    <w:rsid w:val="005D01A1"/>
    <w:rsid w:val="005E1838"/>
    <w:rsid w:val="006264E4"/>
    <w:rsid w:val="006317BD"/>
    <w:rsid w:val="0063247B"/>
    <w:rsid w:val="006335B5"/>
    <w:rsid w:val="0063625B"/>
    <w:rsid w:val="006461ED"/>
    <w:rsid w:val="006519C6"/>
    <w:rsid w:val="006822C3"/>
    <w:rsid w:val="006A038D"/>
    <w:rsid w:val="006B6153"/>
    <w:rsid w:val="006C29A3"/>
    <w:rsid w:val="006C6C1C"/>
    <w:rsid w:val="006C6CAF"/>
    <w:rsid w:val="006C7BC3"/>
    <w:rsid w:val="006D4030"/>
    <w:rsid w:val="006D5B63"/>
    <w:rsid w:val="00705667"/>
    <w:rsid w:val="00727488"/>
    <w:rsid w:val="007331B7"/>
    <w:rsid w:val="00751631"/>
    <w:rsid w:val="00751D14"/>
    <w:rsid w:val="00790F90"/>
    <w:rsid w:val="007B5C06"/>
    <w:rsid w:val="007C4911"/>
    <w:rsid w:val="007C7C13"/>
    <w:rsid w:val="007E0200"/>
    <w:rsid w:val="007F20E2"/>
    <w:rsid w:val="007F3648"/>
    <w:rsid w:val="00804FAD"/>
    <w:rsid w:val="008054D1"/>
    <w:rsid w:val="0081024C"/>
    <w:rsid w:val="00812D9E"/>
    <w:rsid w:val="00820BCE"/>
    <w:rsid w:val="008273F5"/>
    <w:rsid w:val="00830DF5"/>
    <w:rsid w:val="008320E2"/>
    <w:rsid w:val="00842E44"/>
    <w:rsid w:val="00856C60"/>
    <w:rsid w:val="00860074"/>
    <w:rsid w:val="00863489"/>
    <w:rsid w:val="0087404C"/>
    <w:rsid w:val="00875657"/>
    <w:rsid w:val="00882A3A"/>
    <w:rsid w:val="008B6AB2"/>
    <w:rsid w:val="008B6BFD"/>
    <w:rsid w:val="008D5441"/>
    <w:rsid w:val="008D5DE4"/>
    <w:rsid w:val="008F5A5E"/>
    <w:rsid w:val="00945BCB"/>
    <w:rsid w:val="0095757A"/>
    <w:rsid w:val="009C46D8"/>
    <w:rsid w:val="009D1AEB"/>
    <w:rsid w:val="009F095B"/>
    <w:rsid w:val="009F2D86"/>
    <w:rsid w:val="00A05A42"/>
    <w:rsid w:val="00A10E07"/>
    <w:rsid w:val="00A15AED"/>
    <w:rsid w:val="00A33A66"/>
    <w:rsid w:val="00A345A7"/>
    <w:rsid w:val="00A37991"/>
    <w:rsid w:val="00A46B29"/>
    <w:rsid w:val="00A57558"/>
    <w:rsid w:val="00A6185A"/>
    <w:rsid w:val="00A754E6"/>
    <w:rsid w:val="00A75F46"/>
    <w:rsid w:val="00A75F89"/>
    <w:rsid w:val="00A93F43"/>
    <w:rsid w:val="00AA3337"/>
    <w:rsid w:val="00AB0D1D"/>
    <w:rsid w:val="00AB412C"/>
    <w:rsid w:val="00AC6224"/>
    <w:rsid w:val="00AD3B21"/>
    <w:rsid w:val="00AD7363"/>
    <w:rsid w:val="00AE4ACE"/>
    <w:rsid w:val="00AE52B8"/>
    <w:rsid w:val="00B044AF"/>
    <w:rsid w:val="00B0666F"/>
    <w:rsid w:val="00B2741B"/>
    <w:rsid w:val="00B276BD"/>
    <w:rsid w:val="00B3540A"/>
    <w:rsid w:val="00B407CD"/>
    <w:rsid w:val="00B61612"/>
    <w:rsid w:val="00B64717"/>
    <w:rsid w:val="00B71682"/>
    <w:rsid w:val="00B71C53"/>
    <w:rsid w:val="00B87A0F"/>
    <w:rsid w:val="00B96B15"/>
    <w:rsid w:val="00BA732C"/>
    <w:rsid w:val="00BB50C9"/>
    <w:rsid w:val="00BC1E8A"/>
    <w:rsid w:val="00BD4E4F"/>
    <w:rsid w:val="00BF7D65"/>
    <w:rsid w:val="00C10E49"/>
    <w:rsid w:val="00C33202"/>
    <w:rsid w:val="00C40973"/>
    <w:rsid w:val="00C46D07"/>
    <w:rsid w:val="00C56651"/>
    <w:rsid w:val="00C61238"/>
    <w:rsid w:val="00C708B4"/>
    <w:rsid w:val="00C766D7"/>
    <w:rsid w:val="00C77ADB"/>
    <w:rsid w:val="00C82ED4"/>
    <w:rsid w:val="00CA47A7"/>
    <w:rsid w:val="00CA743A"/>
    <w:rsid w:val="00CB75CD"/>
    <w:rsid w:val="00CD1620"/>
    <w:rsid w:val="00CF3BD4"/>
    <w:rsid w:val="00D04216"/>
    <w:rsid w:val="00D149FC"/>
    <w:rsid w:val="00D20610"/>
    <w:rsid w:val="00D55027"/>
    <w:rsid w:val="00D80A77"/>
    <w:rsid w:val="00D92651"/>
    <w:rsid w:val="00D937F9"/>
    <w:rsid w:val="00DB2E13"/>
    <w:rsid w:val="00DC2423"/>
    <w:rsid w:val="00DC4DD9"/>
    <w:rsid w:val="00DD5886"/>
    <w:rsid w:val="00DE7327"/>
    <w:rsid w:val="00E1052E"/>
    <w:rsid w:val="00E2019B"/>
    <w:rsid w:val="00E43507"/>
    <w:rsid w:val="00E857D5"/>
    <w:rsid w:val="00E95240"/>
    <w:rsid w:val="00EB3170"/>
    <w:rsid w:val="00EB5B85"/>
    <w:rsid w:val="00EB6496"/>
    <w:rsid w:val="00ED06B1"/>
    <w:rsid w:val="00EE74C6"/>
    <w:rsid w:val="00EF46C3"/>
    <w:rsid w:val="00EF4ACF"/>
    <w:rsid w:val="00F01E90"/>
    <w:rsid w:val="00F05BC8"/>
    <w:rsid w:val="00F128F9"/>
    <w:rsid w:val="00F17C36"/>
    <w:rsid w:val="00F21430"/>
    <w:rsid w:val="00F5004B"/>
    <w:rsid w:val="00F51D24"/>
    <w:rsid w:val="00F60E1F"/>
    <w:rsid w:val="00F642A5"/>
    <w:rsid w:val="00F72B1E"/>
    <w:rsid w:val="00FA448D"/>
    <w:rsid w:val="00FB184A"/>
    <w:rsid w:val="00FD12D0"/>
    <w:rsid w:val="00FD74AA"/>
    <w:rsid w:val="00FE032E"/>
    <w:rsid w:val="00FE1922"/>
    <w:rsid w:val="00FF26B3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6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2AE0"/>
    <w:rPr>
      <w:i/>
      <w:iCs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47070B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unhideWhenUsed/>
    <w:rsid w:val="00470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9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2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DEE5-89C2-4A12-B288-D36C94C4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Dąbrowa Górnicza Strzemieszyce. Będzie bezpieczne przejście pod torami</vt:lpstr>
    </vt:vector>
  </TitlesOfParts>
  <Company>PKP PLK S.A.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 Strzemieszyce. Będzie bezpieczne przejście pod torami</dc:title>
  <dc:subject/>
  <dc:creator>Magdalena.Janus@plk-sa.pl</dc:creator>
  <cp:keywords/>
  <dc:description/>
  <cp:lastModifiedBy>Dudzińska Maria</cp:lastModifiedBy>
  <cp:revision>3</cp:revision>
  <cp:lastPrinted>2022-01-13T12:25:00Z</cp:lastPrinted>
  <dcterms:created xsi:type="dcterms:W3CDTF">2022-02-17T08:03:00Z</dcterms:created>
  <dcterms:modified xsi:type="dcterms:W3CDTF">2022-02-17T08:08:00Z</dcterms:modified>
</cp:coreProperties>
</file>