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9677" w14:textId="1EFFB743" w:rsidR="00277762" w:rsidRDefault="00CC19D1" w:rsidP="00A84D3D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>
        <w:rPr>
          <w:rFonts w:cs="Arial"/>
        </w:rPr>
        <w:t>5 sierpnia</w:t>
      </w:r>
      <w:r w:rsidR="004F07EC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4F07EC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00A0BCE4" w14:textId="77777777" w:rsidR="007A3D5D" w:rsidRDefault="007A3D5D" w:rsidP="007A3D5D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1A1A1A"/>
          <w:lang w:eastAsia="pl-PL"/>
        </w:rPr>
      </w:pPr>
      <w:bookmarkStart w:id="0" w:name="_Hlk173321164"/>
    </w:p>
    <w:p w14:paraId="03847247" w14:textId="77777777" w:rsidR="007A3D5D" w:rsidRPr="008806AC" w:rsidRDefault="007A3D5D" w:rsidP="007A3D5D">
      <w:pPr>
        <w:shd w:val="clear" w:color="auto" w:fill="FFFFFF"/>
        <w:spacing w:after="0" w:line="360" w:lineRule="auto"/>
        <w:jc w:val="both"/>
        <w:rPr>
          <w:rFonts w:eastAsia="Times New Roman" w:cs="Arial"/>
          <w:color w:val="1A1A1A"/>
          <w:lang w:eastAsia="pl-PL"/>
        </w:rPr>
      </w:pPr>
    </w:p>
    <w:p w14:paraId="085DA9E3" w14:textId="6AE6CFED" w:rsidR="00FF7FE0" w:rsidRPr="00FF7FE0" w:rsidRDefault="00FF7FE0" w:rsidP="00FF7FE0">
      <w:pPr>
        <w:pStyle w:val="Nagwek1"/>
        <w:rPr>
          <w:rFonts w:ascii="Calibri" w:eastAsia="Times New Roman" w:hAnsi="Calibri"/>
        </w:rPr>
      </w:pPr>
      <w:r>
        <w:rPr>
          <w:rFonts w:eastAsia="Times New Roman"/>
        </w:rPr>
        <w:t xml:space="preserve">Nowy wiadukt w Pruszkowie – łatwiejsza i bezpieczniejsza podróż! </w:t>
      </w:r>
    </w:p>
    <w:p w14:paraId="0C4B1AC5" w14:textId="77777777" w:rsidR="00FF7FE0" w:rsidRPr="00FF7FE0" w:rsidRDefault="00FF7FE0" w:rsidP="00FF7FE0">
      <w:pPr>
        <w:spacing w:line="360" w:lineRule="auto"/>
        <w:rPr>
          <w:rFonts w:eastAsia="Times New Roman"/>
          <w:b/>
          <w:bCs/>
        </w:rPr>
      </w:pPr>
      <w:r w:rsidRPr="00FF7FE0">
        <w:rPr>
          <w:rFonts w:eastAsia="Times New Roman"/>
          <w:b/>
          <w:bCs/>
        </w:rPr>
        <w:t xml:space="preserve">Mamy świetną wiadomość dla mieszkańców Pruszkowa! Przy skrzyżowaniu ulic Grunwaldzkiej i Broniewskiego powstał nowy wiadukt drogowy. Dzięki niemu zarówno kierowcy, jak i piesi mogą teraz podróżować bezpieczniej i sprawniej. Projekt ten został zrealizowany dzięki współpracy Miasta Pruszkowa z Polskimi Liniami Kolejowymi, przy wsparciu funduszy unijnych. </w:t>
      </w:r>
    </w:p>
    <w:p w14:paraId="384EBEF9" w14:textId="77777777" w:rsidR="00FF7FE0" w:rsidRPr="00FF7FE0" w:rsidRDefault="00FF7FE0" w:rsidP="00FF7FE0">
      <w:pPr>
        <w:spacing w:line="360" w:lineRule="auto"/>
        <w:rPr>
          <w:rFonts w:eastAsia="Times New Roman"/>
        </w:rPr>
      </w:pPr>
      <w:r w:rsidRPr="00FF7FE0">
        <w:rPr>
          <w:rFonts w:eastAsia="Times New Roman"/>
        </w:rPr>
        <w:t xml:space="preserve">W Pruszkowie, u zbiegu ulic Grunwaldzkiej i Broniewskiego, powstał nowy wiadukt nad torami linii kolejowych - Warszawa Zachodnia – Grodzisk Mazowiecki (linia kolejowa nr 447) oraz Warszawa Zachodnia – Katowice (linia kolejowa nr 1). </w:t>
      </w:r>
    </w:p>
    <w:p w14:paraId="40013444" w14:textId="77777777" w:rsidR="00FF7FE0" w:rsidRPr="00FF7FE0" w:rsidRDefault="00FF7FE0" w:rsidP="00FF7FE0">
      <w:pPr>
        <w:spacing w:line="360" w:lineRule="auto"/>
        <w:rPr>
          <w:rFonts w:eastAsia="Times New Roman"/>
        </w:rPr>
      </w:pPr>
      <w:r w:rsidRPr="00FF7FE0">
        <w:rPr>
          <w:rFonts w:eastAsia="Times New Roman"/>
        </w:rPr>
        <w:t xml:space="preserve">Wiadukt wraz z najazdami ma około 292 metrów długości i około 14 metrów szerokości. Na kierowców czekają dwa pasy ruchu, a dla pieszych i rowerzystów przygotowano specjalne ścieżki i chodniki. Dodatkowo, dla większego komfortu i bezpieczeństwa, wiadukt jest oświetlony i wyposażony w windy. </w:t>
      </w:r>
    </w:p>
    <w:p w14:paraId="093EFE6E" w14:textId="77777777" w:rsidR="00FF7FE0" w:rsidRPr="00FF7FE0" w:rsidRDefault="00FF7FE0" w:rsidP="00FF7FE0">
      <w:pPr>
        <w:spacing w:line="360" w:lineRule="auto"/>
        <w:rPr>
          <w:rFonts w:eastAsia="Times New Roman"/>
        </w:rPr>
      </w:pPr>
      <w:r w:rsidRPr="00FF7FE0">
        <w:rPr>
          <w:rFonts w:eastAsia="Times New Roman"/>
        </w:rPr>
        <w:t xml:space="preserve">Dzięki nowemu wiaduktowi poprawiło się bezpieczeństwo na drogach i torach, zniknęły korki w rejonie Grunwaldzkiej i Broniewskiego, mieszkańcy Pruszkowa mają łatwiejszy dostęp do Warszawy, Grodziska Mazowieckiego i autostrady A2. </w:t>
      </w:r>
    </w:p>
    <w:p w14:paraId="50B380C0" w14:textId="77777777" w:rsidR="00FF7FE0" w:rsidRPr="00FF7FE0" w:rsidRDefault="00FF7FE0" w:rsidP="00FF7FE0">
      <w:pPr>
        <w:spacing w:line="360" w:lineRule="auto"/>
        <w:rPr>
          <w:rFonts w:eastAsia="Times New Roman"/>
        </w:rPr>
      </w:pPr>
      <w:r w:rsidRPr="00FF7FE0">
        <w:rPr>
          <w:rFonts w:eastAsia="Times New Roman"/>
        </w:rPr>
        <w:t>Cała inwestycja kosztowała około 24,74 mln zł netto, z czego 10,35 mln zł pochodziło od PLK SA w ramach Programu Operacyjnego Infrastruktura i Środowisko.</w:t>
      </w:r>
    </w:p>
    <w:p w14:paraId="115F27D6" w14:textId="77777777" w:rsidR="00FF7FE0" w:rsidRDefault="00FF7FE0" w:rsidP="00FF7FE0">
      <w:pPr>
        <w:rPr>
          <w:rFonts w:eastAsia="Times New Roman"/>
        </w:rPr>
      </w:pPr>
    </w:p>
    <w:p w14:paraId="3463664B" w14:textId="77777777" w:rsidR="00FF7FE0" w:rsidRDefault="00FF7FE0" w:rsidP="001C1423">
      <w:pPr>
        <w:pStyle w:val="Nagwek2"/>
        <w:rPr>
          <w:rFonts w:eastAsia="Times New Roman"/>
          <w:lang w:eastAsia="pl-PL"/>
        </w:rPr>
      </w:pPr>
      <w:r w:rsidRPr="008806AC">
        <w:rPr>
          <w:rFonts w:eastAsia="Times New Roman"/>
          <w:lang w:eastAsia="pl-PL"/>
        </w:rPr>
        <w:t>Więcej bezkolizyjnych skrzyżowań na Mazowszu</w:t>
      </w:r>
    </w:p>
    <w:p w14:paraId="1AC15568" w14:textId="77777777" w:rsidR="00FF7FE0" w:rsidRDefault="00FF7FE0" w:rsidP="00FF7FE0">
      <w:pPr>
        <w:rPr>
          <w:rFonts w:eastAsia="Times New Roman"/>
        </w:rPr>
      </w:pPr>
    </w:p>
    <w:p w14:paraId="05F647DC" w14:textId="77777777" w:rsidR="00FF7FE0" w:rsidRPr="00FF7FE0" w:rsidRDefault="00FF7FE0" w:rsidP="00FF7FE0">
      <w:pPr>
        <w:spacing w:line="360" w:lineRule="auto"/>
        <w:rPr>
          <w:rFonts w:eastAsia="Times New Roman"/>
        </w:rPr>
      </w:pPr>
      <w:r w:rsidRPr="00FF7FE0">
        <w:rPr>
          <w:rFonts w:eastAsia="Times New Roman"/>
        </w:rPr>
        <w:t>To nie koniec! Nie spoczywamy na laurach i kontynuujemy budowę kolejnych bezkolizyjnych skrzyżowań w całym kraju. Takie inwestycje realizowane są ze środków budżetowych, projektów unijnych, samodzielnie lub przy współpracy z samorządami.</w:t>
      </w:r>
    </w:p>
    <w:p w14:paraId="542F6490" w14:textId="77777777" w:rsidR="00FF7FE0" w:rsidRDefault="00FF7FE0" w:rsidP="00FF7FE0">
      <w:pPr>
        <w:spacing w:line="360" w:lineRule="auto"/>
        <w:rPr>
          <w:rFonts w:eastAsia="Times New Roman"/>
        </w:rPr>
      </w:pPr>
      <w:r w:rsidRPr="00FF7FE0">
        <w:rPr>
          <w:rFonts w:eastAsia="Times New Roman"/>
        </w:rPr>
        <w:lastRenderedPageBreak/>
        <w:t xml:space="preserve">Na Mazowszu powstają one w Teresinie i Sulejówku. Kierowcy, piesi i rowerzyści korzystają już z bezkolizyjnych skrzyżowań w Legionowie, na ulicy </w:t>
      </w:r>
      <w:proofErr w:type="spellStart"/>
      <w:r w:rsidRPr="00FF7FE0">
        <w:rPr>
          <w:rFonts w:eastAsia="Times New Roman"/>
        </w:rPr>
        <w:t>Karczunkowskiej</w:t>
      </w:r>
      <w:proofErr w:type="spellEnd"/>
      <w:r w:rsidRPr="00FF7FE0">
        <w:rPr>
          <w:rFonts w:eastAsia="Times New Roman"/>
        </w:rPr>
        <w:t xml:space="preserve"> w Warszawie, Otwocku, Sulejówku, Wołominie, Kobyłce, Tłuszczu, Toporze i Jasienicy Mazowieckiej, a w Ciechanowie został wybudowany wiadukt pieszo-rowerowy. </w:t>
      </w:r>
    </w:p>
    <w:p w14:paraId="7159D065" w14:textId="2FD4762D" w:rsidR="00FF7FE0" w:rsidRPr="00FF7FE0" w:rsidRDefault="00FF7FE0" w:rsidP="00FF7FE0">
      <w:pPr>
        <w:spacing w:line="360" w:lineRule="auto"/>
        <w:rPr>
          <w:rFonts w:eastAsia="Times New Roman"/>
        </w:rPr>
      </w:pPr>
      <w:r>
        <w:rPr>
          <w:rStyle w:val="Pogrubienie"/>
          <w:rFonts w:ascii="Roboto" w:hAnsi="Roboto"/>
          <w:color w:val="1A1A1A"/>
          <w:sz w:val="21"/>
          <w:szCs w:val="21"/>
          <w:shd w:val="clear" w:color="auto" w:fill="FFFFFF"/>
        </w:rPr>
        <w:t>Kontakt dla mediów: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Anna Znajewska-Pawluk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Zespół Prasowy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rzecznik@plk-sa.pl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T: +48 22 473 30 02</w:t>
      </w:r>
    </w:p>
    <w:p w14:paraId="3931D782" w14:textId="77777777" w:rsidR="00FF7FE0" w:rsidRPr="00FF7FE0" w:rsidRDefault="00FF7FE0" w:rsidP="00FF7FE0">
      <w:pPr>
        <w:rPr>
          <w:rFonts w:eastAsia="Times New Roman"/>
        </w:rPr>
      </w:pPr>
    </w:p>
    <w:p w14:paraId="48255EFB" w14:textId="77777777" w:rsidR="00FF7FE0" w:rsidRPr="00FF7FE0" w:rsidRDefault="00FF7FE0" w:rsidP="00FF7FE0">
      <w:pPr>
        <w:rPr>
          <w:rFonts w:eastAsia="Times New Roman"/>
        </w:rPr>
      </w:pPr>
      <w:r w:rsidRPr="00FF7FE0">
        <w:rPr>
          <w:rFonts w:eastAsia="Times New Roman"/>
        </w:rPr>
        <w:t xml:space="preserve">Projekt jest współfinansowany przez Unię Europejską. </w:t>
      </w:r>
    </w:p>
    <w:p w14:paraId="260B0FA0" w14:textId="77777777" w:rsidR="007E3985" w:rsidRPr="00FF7FE0" w:rsidRDefault="007E3985" w:rsidP="004F07EC">
      <w:pPr>
        <w:shd w:val="clear" w:color="auto" w:fill="FFFFFF"/>
        <w:spacing w:after="0" w:line="360" w:lineRule="auto"/>
        <w:jc w:val="both"/>
        <w:rPr>
          <w:sz w:val="21"/>
          <w:szCs w:val="21"/>
          <w:shd w:val="clear" w:color="auto" w:fill="FFFFFF"/>
        </w:rPr>
      </w:pPr>
    </w:p>
    <w:bookmarkEnd w:id="0"/>
    <w:p w14:paraId="3F9F2BD8" w14:textId="77777777" w:rsidR="008806AC" w:rsidRDefault="008806AC" w:rsidP="004A4BF1">
      <w:pPr>
        <w:spacing w:line="360" w:lineRule="auto"/>
        <w:jc w:val="both"/>
        <w:rPr>
          <w:b/>
        </w:rPr>
      </w:pPr>
    </w:p>
    <w:sectPr w:rsidR="008806A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888E" w14:textId="77777777" w:rsidR="00517BCD" w:rsidRDefault="00517BCD" w:rsidP="009D1AEB">
      <w:pPr>
        <w:spacing w:after="0" w:line="240" w:lineRule="auto"/>
      </w:pPr>
      <w:r>
        <w:separator/>
      </w:r>
    </w:p>
  </w:endnote>
  <w:endnote w:type="continuationSeparator" w:id="0">
    <w:p w14:paraId="6909C815" w14:textId="77777777" w:rsidR="00517BCD" w:rsidRDefault="00517BC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917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3E337C2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EDEF508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A6AE86E" w14:textId="631D7E0D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A5BD6" w:rsidRPr="00C17FEA">
      <w:rPr>
        <w:rStyle w:val="Pogrubienie"/>
        <w:rFonts w:cs="Arial"/>
        <w:color w:val="A6A6A6" w:themeColor="background1" w:themeShade="A6"/>
        <w:sz w:val="14"/>
        <w:szCs w:val="14"/>
      </w:rPr>
      <w:t>3</w:t>
    </w:r>
    <w:r w:rsidR="009B003C">
      <w:rPr>
        <w:rStyle w:val="Pogrubienie"/>
        <w:rFonts w:cs="Arial"/>
        <w:color w:val="A6A6A6" w:themeColor="background1" w:themeShade="A6"/>
        <w:sz w:val="14"/>
        <w:szCs w:val="14"/>
      </w:rPr>
      <w:t>3</w:t>
    </w:r>
    <w:r w:rsidR="003A5BD6" w:rsidRPr="00C17FEA">
      <w:rPr>
        <w:rStyle w:val="Pogrubienie"/>
        <w:rFonts w:cs="Arial"/>
        <w:color w:val="A6A6A6" w:themeColor="background1" w:themeShade="A6"/>
        <w:sz w:val="14"/>
        <w:szCs w:val="14"/>
      </w:rPr>
      <w:t>.</w:t>
    </w:r>
    <w:r w:rsidR="009B003C">
      <w:rPr>
        <w:rStyle w:val="Pogrubienie"/>
        <w:rFonts w:cs="Arial"/>
        <w:color w:val="A6A6A6" w:themeColor="background1" w:themeShade="A6"/>
        <w:sz w:val="14"/>
        <w:szCs w:val="14"/>
      </w:rPr>
      <w:t>335</w:t>
    </w:r>
    <w:r w:rsidR="003A5BD6" w:rsidRPr="00C17FEA">
      <w:rPr>
        <w:rStyle w:val="Pogrubienie"/>
        <w:rFonts w:cs="Arial"/>
        <w:color w:val="A6A6A6" w:themeColor="background1" w:themeShade="A6"/>
        <w:sz w:val="14"/>
        <w:szCs w:val="14"/>
      </w:rPr>
      <w:t>.</w:t>
    </w:r>
    <w:r w:rsidR="009B003C">
      <w:rPr>
        <w:rStyle w:val="Pogrubienie"/>
        <w:rFonts w:cs="Arial"/>
        <w:color w:val="A6A6A6" w:themeColor="background1" w:themeShade="A6"/>
        <w:sz w:val="14"/>
        <w:szCs w:val="14"/>
      </w:rPr>
      <w:t>532</w:t>
    </w:r>
    <w:r w:rsidR="003A5BD6" w:rsidRPr="00C17FEA">
      <w:rPr>
        <w:rStyle w:val="Pogrubienie"/>
        <w:rFonts w:cs="Arial"/>
        <w:color w:val="A6A6A6" w:themeColor="background1" w:themeShade="A6"/>
        <w:sz w:val="14"/>
        <w:szCs w:val="14"/>
      </w:rPr>
      <w:t>.000,00</w:t>
    </w:r>
    <w:r w:rsidR="003A5BD6">
      <w:rPr>
        <w:rStyle w:val="Pogrubienie"/>
        <w:rFonts w:cs="Arial"/>
        <w:color w:val="A6A6A6" w:themeColor="background1" w:themeShade="A6"/>
      </w:rPr>
      <w:t xml:space="preserve"> </w:t>
    </w:r>
    <w:r w:rsidR="004552F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B222" w14:textId="77777777" w:rsidR="00517BCD" w:rsidRDefault="00517BCD" w:rsidP="009D1AEB">
      <w:pPr>
        <w:spacing w:after="0" w:line="240" w:lineRule="auto"/>
      </w:pPr>
      <w:r>
        <w:separator/>
      </w:r>
    </w:p>
  </w:footnote>
  <w:footnote w:type="continuationSeparator" w:id="0">
    <w:p w14:paraId="4E8FE1E3" w14:textId="77777777" w:rsidR="00517BCD" w:rsidRDefault="00517BC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342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AFAB35A" wp14:editId="2EBF6AD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73CB80" wp14:editId="7552A2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454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5F3E60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8CD119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E2855F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C7616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9475A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77C4D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3CB8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E3E454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5F3E60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8CD119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E2855F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C7616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9475A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77C4DC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252FE3"/>
    <w:multiLevelType w:val="hybridMultilevel"/>
    <w:tmpl w:val="CBA87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19871">
    <w:abstractNumId w:val="1"/>
  </w:num>
  <w:num w:numId="2" w16cid:durableId="639071945">
    <w:abstractNumId w:val="0"/>
  </w:num>
  <w:num w:numId="3" w16cid:durableId="8418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996"/>
    <w:rsid w:val="00015434"/>
    <w:rsid w:val="00022010"/>
    <w:rsid w:val="00031ABE"/>
    <w:rsid w:val="000560B4"/>
    <w:rsid w:val="000A5536"/>
    <w:rsid w:val="000B523B"/>
    <w:rsid w:val="000C02D0"/>
    <w:rsid w:val="000C2AA9"/>
    <w:rsid w:val="000D6299"/>
    <w:rsid w:val="0010584A"/>
    <w:rsid w:val="001062D3"/>
    <w:rsid w:val="001070AF"/>
    <w:rsid w:val="00136240"/>
    <w:rsid w:val="001C1423"/>
    <w:rsid w:val="001E2C2D"/>
    <w:rsid w:val="00206E8B"/>
    <w:rsid w:val="00220037"/>
    <w:rsid w:val="002309A9"/>
    <w:rsid w:val="0023423E"/>
    <w:rsid w:val="00236985"/>
    <w:rsid w:val="0026322E"/>
    <w:rsid w:val="00277762"/>
    <w:rsid w:val="00291328"/>
    <w:rsid w:val="002E2432"/>
    <w:rsid w:val="002F6143"/>
    <w:rsid w:val="002F6767"/>
    <w:rsid w:val="002F786F"/>
    <w:rsid w:val="00310217"/>
    <w:rsid w:val="003543C5"/>
    <w:rsid w:val="003625D7"/>
    <w:rsid w:val="00370645"/>
    <w:rsid w:val="003A5745"/>
    <w:rsid w:val="003A5BD6"/>
    <w:rsid w:val="003E51E9"/>
    <w:rsid w:val="003F1CC7"/>
    <w:rsid w:val="003F2A2D"/>
    <w:rsid w:val="004002D4"/>
    <w:rsid w:val="00425A3A"/>
    <w:rsid w:val="00430558"/>
    <w:rsid w:val="00431260"/>
    <w:rsid w:val="004552F9"/>
    <w:rsid w:val="00465F20"/>
    <w:rsid w:val="004A4BF1"/>
    <w:rsid w:val="004A717E"/>
    <w:rsid w:val="004C407C"/>
    <w:rsid w:val="004D24D2"/>
    <w:rsid w:val="004F07EC"/>
    <w:rsid w:val="00517BCD"/>
    <w:rsid w:val="00522FC0"/>
    <w:rsid w:val="0055456A"/>
    <w:rsid w:val="005D61A6"/>
    <w:rsid w:val="005E7252"/>
    <w:rsid w:val="005E7308"/>
    <w:rsid w:val="005E7701"/>
    <w:rsid w:val="0063625B"/>
    <w:rsid w:val="00657CDC"/>
    <w:rsid w:val="006C6C1C"/>
    <w:rsid w:val="006D74E7"/>
    <w:rsid w:val="006E486B"/>
    <w:rsid w:val="006E689F"/>
    <w:rsid w:val="006F4175"/>
    <w:rsid w:val="00744B86"/>
    <w:rsid w:val="00793930"/>
    <w:rsid w:val="007A3D5D"/>
    <w:rsid w:val="007C436C"/>
    <w:rsid w:val="007E149B"/>
    <w:rsid w:val="007E3985"/>
    <w:rsid w:val="007E54BE"/>
    <w:rsid w:val="007F3648"/>
    <w:rsid w:val="0085560F"/>
    <w:rsid w:val="00860074"/>
    <w:rsid w:val="008806AC"/>
    <w:rsid w:val="008A78AC"/>
    <w:rsid w:val="008F7B97"/>
    <w:rsid w:val="009005D2"/>
    <w:rsid w:val="00943867"/>
    <w:rsid w:val="009941B1"/>
    <w:rsid w:val="009B003C"/>
    <w:rsid w:val="009C39B6"/>
    <w:rsid w:val="009D1AEB"/>
    <w:rsid w:val="009D3DA8"/>
    <w:rsid w:val="009D49A0"/>
    <w:rsid w:val="009E1FEB"/>
    <w:rsid w:val="009E6E06"/>
    <w:rsid w:val="009F03EA"/>
    <w:rsid w:val="00A15AED"/>
    <w:rsid w:val="00A32404"/>
    <w:rsid w:val="00A34661"/>
    <w:rsid w:val="00A4027D"/>
    <w:rsid w:val="00A47FF8"/>
    <w:rsid w:val="00A51735"/>
    <w:rsid w:val="00A84D3D"/>
    <w:rsid w:val="00AB5C4B"/>
    <w:rsid w:val="00AC2669"/>
    <w:rsid w:val="00AE6D9C"/>
    <w:rsid w:val="00AF2EBB"/>
    <w:rsid w:val="00B017BE"/>
    <w:rsid w:val="00B42F3C"/>
    <w:rsid w:val="00B929BE"/>
    <w:rsid w:val="00C05ED0"/>
    <w:rsid w:val="00C22107"/>
    <w:rsid w:val="00C6335D"/>
    <w:rsid w:val="00C63409"/>
    <w:rsid w:val="00CA039B"/>
    <w:rsid w:val="00CC05B2"/>
    <w:rsid w:val="00CC19D1"/>
    <w:rsid w:val="00CD5EE9"/>
    <w:rsid w:val="00D01843"/>
    <w:rsid w:val="00D149FC"/>
    <w:rsid w:val="00D26E72"/>
    <w:rsid w:val="00D72FF4"/>
    <w:rsid w:val="00DC2486"/>
    <w:rsid w:val="00DE55F7"/>
    <w:rsid w:val="00E1431F"/>
    <w:rsid w:val="00E405A0"/>
    <w:rsid w:val="00E53BFB"/>
    <w:rsid w:val="00E67F2C"/>
    <w:rsid w:val="00EE280F"/>
    <w:rsid w:val="00F04591"/>
    <w:rsid w:val="00F316D2"/>
    <w:rsid w:val="00F67FF1"/>
    <w:rsid w:val="00F92C68"/>
    <w:rsid w:val="00FA1761"/>
    <w:rsid w:val="00FA47A0"/>
    <w:rsid w:val="00FA58A4"/>
    <w:rsid w:val="00FD00A8"/>
    <w:rsid w:val="00FD79E9"/>
    <w:rsid w:val="00FE6045"/>
    <w:rsid w:val="00FF1FF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3D8F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143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F6143"/>
    <w:pPr>
      <w:spacing w:line="418" w:lineRule="atLeast"/>
    </w:pPr>
    <w:rPr>
      <w:rFonts w:cstheme="minorBidi"/>
      <w:color w:val="auto"/>
    </w:rPr>
  </w:style>
  <w:style w:type="paragraph" w:styleId="Poprawka">
    <w:name w:val="Revision"/>
    <w:hidden/>
    <w:uiPriority w:val="99"/>
    <w:semiHidden/>
    <w:rsid w:val="0055456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EE27-A044-4AEF-82C0-BDDDDF27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Pruszków zyska dodatkową, bezpieczną przeprawę nad torami</vt:lpstr>
    </vt:vector>
  </TitlesOfParts>
  <Company>PKP PLK S.A.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Pruszków zyska dodatkową, bezpieczną przeprawę nad torami</dc:title>
  <dc:subject/>
  <dc:creator>Kundzicz Adam</dc:creator>
  <cp:keywords/>
  <dc:description/>
  <cp:lastModifiedBy>Dudzińska Maria</cp:lastModifiedBy>
  <cp:revision>2</cp:revision>
  <cp:lastPrinted>2021-08-05T10:34:00Z</cp:lastPrinted>
  <dcterms:created xsi:type="dcterms:W3CDTF">2024-08-05T11:58:00Z</dcterms:created>
  <dcterms:modified xsi:type="dcterms:W3CDTF">2024-08-05T11:58:00Z</dcterms:modified>
</cp:coreProperties>
</file>