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4982D" w14:textId="77777777" w:rsidR="0063625B" w:rsidRDefault="0063625B" w:rsidP="009D1AEB">
      <w:pPr>
        <w:jc w:val="right"/>
        <w:rPr>
          <w:rFonts w:cs="Arial"/>
        </w:rPr>
      </w:pPr>
    </w:p>
    <w:p w14:paraId="4D6EB463" w14:textId="77777777" w:rsidR="0063625B" w:rsidRDefault="0063625B" w:rsidP="009D1AEB">
      <w:pPr>
        <w:jc w:val="right"/>
        <w:rPr>
          <w:rFonts w:cs="Arial"/>
        </w:rPr>
      </w:pPr>
    </w:p>
    <w:p w14:paraId="2B0B2317" w14:textId="77777777" w:rsidR="0063625B" w:rsidRDefault="0063625B" w:rsidP="009D1AEB">
      <w:pPr>
        <w:jc w:val="right"/>
        <w:rPr>
          <w:rFonts w:cs="Arial"/>
        </w:rPr>
      </w:pPr>
    </w:p>
    <w:p w14:paraId="654DFD20" w14:textId="5A9C00FC" w:rsidR="00277762" w:rsidRDefault="0024117D" w:rsidP="009D1AEB">
      <w:pPr>
        <w:jc w:val="right"/>
        <w:rPr>
          <w:rFonts w:cs="Arial"/>
        </w:rPr>
      </w:pPr>
      <w:r>
        <w:rPr>
          <w:rFonts w:cs="Arial"/>
        </w:rPr>
        <w:t>Będziemyśl</w:t>
      </w:r>
      <w:r w:rsidR="00884340">
        <w:rPr>
          <w:rFonts w:cs="Arial"/>
        </w:rPr>
        <w:t>,</w:t>
      </w:r>
      <w:r w:rsidR="00C14277">
        <w:rPr>
          <w:rFonts w:cs="Arial"/>
        </w:rPr>
        <w:t xml:space="preserve"> </w:t>
      </w:r>
      <w:r w:rsidR="00057E72">
        <w:rPr>
          <w:rFonts w:cs="Arial"/>
        </w:rPr>
        <w:t>10</w:t>
      </w:r>
      <w:r w:rsidR="002A65F1">
        <w:rPr>
          <w:rFonts w:cs="Arial"/>
        </w:rPr>
        <w:t xml:space="preserve"> kwietnia</w:t>
      </w:r>
      <w:r w:rsidR="00261C0E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>
        <w:rPr>
          <w:rFonts w:cs="Arial"/>
        </w:rPr>
        <w:t>4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7BF4914F" w14:textId="404D0298" w:rsidR="00153C74" w:rsidRPr="00D34A02" w:rsidRDefault="0024117D" w:rsidP="00153C74">
      <w:pPr>
        <w:pStyle w:val="Nagwek1"/>
        <w:spacing w:before="100" w:beforeAutospacing="1" w:after="100" w:afterAutospacing="1"/>
        <w:rPr>
          <w:sz w:val="22"/>
          <w:szCs w:val="22"/>
        </w:rPr>
      </w:pPr>
      <w:r w:rsidRPr="00D34A02">
        <w:rPr>
          <w:rFonts w:cs="Arial"/>
          <w:sz w:val="22"/>
          <w:szCs w:val="22"/>
        </w:rPr>
        <w:t xml:space="preserve">Parking </w:t>
      </w:r>
      <w:r w:rsidR="00D4328C">
        <w:rPr>
          <w:rFonts w:cs="Arial"/>
          <w:sz w:val="22"/>
          <w:szCs w:val="22"/>
        </w:rPr>
        <w:t>w Będziemyślu</w:t>
      </w:r>
      <w:r w:rsidR="00815FAF" w:rsidRPr="00D34A02">
        <w:rPr>
          <w:rFonts w:cs="Arial"/>
          <w:sz w:val="22"/>
          <w:szCs w:val="22"/>
        </w:rPr>
        <w:t xml:space="preserve"> </w:t>
      </w:r>
      <w:r w:rsidRPr="00D34A02">
        <w:rPr>
          <w:rFonts w:cs="Arial"/>
          <w:sz w:val="22"/>
          <w:szCs w:val="22"/>
        </w:rPr>
        <w:t xml:space="preserve">ułatwi </w:t>
      </w:r>
      <w:r w:rsidR="00D4328C">
        <w:rPr>
          <w:rFonts w:cs="Arial"/>
          <w:sz w:val="22"/>
          <w:szCs w:val="22"/>
        </w:rPr>
        <w:t>podróże koleją</w:t>
      </w:r>
    </w:p>
    <w:p w14:paraId="707777FC" w14:textId="6315FEC8" w:rsidR="00B53267" w:rsidRPr="001335FC" w:rsidRDefault="001335FC" w:rsidP="008B6651">
      <w:pPr>
        <w:spacing w:before="100" w:beforeAutospacing="1" w:after="100" w:afterAutospacing="1" w:line="360" w:lineRule="auto"/>
        <w:rPr>
          <w:rFonts w:eastAsiaTheme="majorEastAsia" w:cstheme="majorBidi"/>
          <w:b/>
        </w:rPr>
      </w:pPr>
      <w:r>
        <w:rPr>
          <w:rFonts w:eastAsia="Times New Roman" w:cs="Arial"/>
          <w:b/>
          <w:color w:val="313131"/>
        </w:rPr>
        <w:t>W Będziemyślu</w:t>
      </w:r>
      <w:r w:rsidR="00624629">
        <w:rPr>
          <w:rFonts w:eastAsia="Times New Roman" w:cs="Arial"/>
          <w:b/>
          <w:color w:val="313131"/>
        </w:rPr>
        <w:t>,</w:t>
      </w:r>
      <w:r>
        <w:rPr>
          <w:rFonts w:eastAsia="Times New Roman" w:cs="Arial"/>
          <w:b/>
          <w:color w:val="313131"/>
        </w:rPr>
        <w:t xml:space="preserve"> w rejonie przystanku kolejowego</w:t>
      </w:r>
      <w:r w:rsidR="009B0ED8" w:rsidRPr="009B0ED8">
        <w:rPr>
          <w:rFonts w:eastAsia="Calibri" w:cs="Arial"/>
          <w:color w:val="0070C0"/>
        </w:rPr>
        <w:t xml:space="preserve"> </w:t>
      </w:r>
      <w:r w:rsidR="009B0ED8" w:rsidRPr="009B0ED8">
        <w:rPr>
          <w:rFonts w:eastAsia="Calibri" w:cs="Arial"/>
          <w:b/>
        </w:rPr>
        <w:t>na linii  E30 Kraków – Medyka</w:t>
      </w:r>
      <w:r w:rsidRPr="009B0ED8">
        <w:rPr>
          <w:rFonts w:eastAsia="Times New Roman" w:cs="Arial"/>
          <w:b/>
        </w:rPr>
        <w:t xml:space="preserve"> </w:t>
      </w:r>
      <w:r>
        <w:rPr>
          <w:rFonts w:eastAsia="Times New Roman" w:cs="Arial"/>
          <w:b/>
          <w:color w:val="313131"/>
        </w:rPr>
        <w:t xml:space="preserve">powstanie parking, który </w:t>
      </w:r>
      <w:r w:rsidR="00512F24">
        <w:rPr>
          <w:rFonts w:eastAsia="Times New Roman" w:cs="Arial"/>
          <w:b/>
          <w:color w:val="313131"/>
        </w:rPr>
        <w:t>zwiększy dos</w:t>
      </w:r>
      <w:r w:rsidR="00D84788">
        <w:rPr>
          <w:rFonts w:eastAsia="Times New Roman" w:cs="Arial"/>
          <w:b/>
          <w:color w:val="313131"/>
        </w:rPr>
        <w:t>t</w:t>
      </w:r>
      <w:r w:rsidR="00512F24">
        <w:rPr>
          <w:rFonts w:eastAsia="Times New Roman" w:cs="Arial"/>
          <w:b/>
          <w:color w:val="313131"/>
        </w:rPr>
        <w:t>ępność</w:t>
      </w:r>
      <w:r>
        <w:rPr>
          <w:rFonts w:eastAsia="Times New Roman" w:cs="Arial"/>
          <w:b/>
          <w:color w:val="313131"/>
        </w:rPr>
        <w:t xml:space="preserve"> do kolei. </w:t>
      </w:r>
      <w:r w:rsidRPr="000671BC">
        <w:rPr>
          <w:rFonts w:eastAsia="Times New Roman" w:cs="Arial"/>
          <w:b/>
          <w:color w:val="313131"/>
        </w:rPr>
        <w:t xml:space="preserve">PKP Polskie Linie Kolejowe S.A. </w:t>
      </w:r>
      <w:r>
        <w:rPr>
          <w:rFonts w:eastAsia="Times New Roman" w:cs="Arial"/>
          <w:b/>
          <w:color w:val="313131"/>
        </w:rPr>
        <w:t>podpisały umowę z wykonawcą za blisko 1 mln zł netto na zaprojektowanie i realizację prac budowlanych.</w:t>
      </w:r>
      <w:r w:rsidR="00624629">
        <w:rPr>
          <w:rFonts w:eastAsia="Times New Roman" w:cs="Arial"/>
          <w:b/>
          <w:color w:val="313131"/>
        </w:rPr>
        <w:t xml:space="preserve"> </w:t>
      </w:r>
      <w:r w:rsidRPr="000671BC">
        <w:rPr>
          <w:rFonts w:cs="Arial"/>
          <w:b/>
        </w:rPr>
        <w:t xml:space="preserve">Inwestycję zaplanowano </w:t>
      </w:r>
      <w:r w:rsidR="00512F24" w:rsidRPr="00F5451A">
        <w:rPr>
          <w:rFonts w:eastAsia="Calibri" w:cs="Arial"/>
          <w:b/>
          <w:color w:val="000000" w:themeColor="text1"/>
        </w:rPr>
        <w:t>w ramach „Rządowego programu budowy lub modernizacji przystanków kolejowych na lata 2021-2025”</w:t>
      </w:r>
      <w:r>
        <w:rPr>
          <w:rFonts w:eastAsiaTheme="majorEastAsia" w:cstheme="majorBidi"/>
          <w:b/>
        </w:rPr>
        <w:t>.</w:t>
      </w:r>
      <w:r w:rsidR="00B53267" w:rsidRPr="00D34A02">
        <w:rPr>
          <w:rFonts w:cs="Arial"/>
          <w:b/>
        </w:rPr>
        <w:t xml:space="preserve"> </w:t>
      </w:r>
    </w:p>
    <w:p w14:paraId="33F9FB14" w14:textId="77777777" w:rsidR="0006156B" w:rsidRDefault="0006156B" w:rsidP="004A20CC">
      <w:pPr>
        <w:spacing w:before="100" w:beforeAutospacing="1" w:after="100" w:afterAutospacing="1" w:line="360" w:lineRule="auto"/>
        <w:rPr>
          <w:rFonts w:eastAsia="Calibri" w:cs="Arial"/>
        </w:rPr>
      </w:pPr>
      <w:r w:rsidRPr="00B81029">
        <w:rPr>
          <w:rFonts w:eastAsia="Times New Roman" w:cs="Arial"/>
          <w:color w:val="313131"/>
        </w:rPr>
        <w:t xml:space="preserve">Wybudowanie parkingu w sąsiedztwie peronów ułatwi komunikację mieszkańcom pobliskich miejscowości, w tym gminy </w:t>
      </w:r>
      <w:r w:rsidRPr="00B81029">
        <w:rPr>
          <w:rFonts w:eastAsia="Calibri" w:cs="Arial"/>
        </w:rPr>
        <w:t>Sędziszów Małopolski. Lepsze będą możliwości i warunki przesiadki na kolej, co usprawni łączenie podróży pociągiem, samochodem lub rowerem</w:t>
      </w:r>
      <w:r>
        <w:rPr>
          <w:rFonts w:eastAsia="Calibri" w:cs="Arial"/>
        </w:rPr>
        <w:t>.</w:t>
      </w:r>
    </w:p>
    <w:p w14:paraId="70B99581" w14:textId="39AD0551" w:rsidR="0015293C" w:rsidRPr="001335FC" w:rsidRDefault="00D15C18" w:rsidP="004A20CC">
      <w:pPr>
        <w:spacing w:before="100" w:beforeAutospacing="1" w:after="100" w:afterAutospacing="1" w:line="360" w:lineRule="auto"/>
        <w:rPr>
          <w:rFonts w:cs="Arial"/>
          <w:bCs/>
          <w:color w:val="0070C0"/>
        </w:rPr>
      </w:pPr>
      <w:r w:rsidRPr="0006156B">
        <w:rPr>
          <w:shd w:val="clear" w:color="auto" w:fill="FFFFFF"/>
        </w:rPr>
        <w:t xml:space="preserve">W zakresie </w:t>
      </w:r>
      <w:r w:rsidR="008B6651" w:rsidRPr="0006156B">
        <w:rPr>
          <w:shd w:val="clear" w:color="auto" w:fill="FFFFFF"/>
        </w:rPr>
        <w:t>umowy</w:t>
      </w:r>
      <w:r w:rsidRPr="0006156B">
        <w:rPr>
          <w:shd w:val="clear" w:color="auto" w:fill="FFFFFF"/>
        </w:rPr>
        <w:t xml:space="preserve"> jest </w:t>
      </w:r>
      <w:r w:rsidR="008B6651" w:rsidRPr="0006156B">
        <w:rPr>
          <w:shd w:val="clear" w:color="auto" w:fill="FFFFFF"/>
        </w:rPr>
        <w:t>wybudowanie</w:t>
      </w:r>
      <w:r w:rsidRPr="0006156B">
        <w:rPr>
          <w:shd w:val="clear" w:color="auto" w:fill="FFFFFF"/>
        </w:rPr>
        <w:t xml:space="preserve"> 50 miejsc postojowych</w:t>
      </w:r>
      <w:r w:rsidR="0006156B">
        <w:rPr>
          <w:shd w:val="clear" w:color="auto" w:fill="FFFFFF"/>
        </w:rPr>
        <w:t xml:space="preserve"> dla samochodów</w:t>
      </w:r>
      <w:r w:rsidR="00AB2F9C" w:rsidRPr="0006156B">
        <w:rPr>
          <w:shd w:val="clear" w:color="auto" w:fill="FFFFFF"/>
        </w:rPr>
        <w:t>, w tym</w:t>
      </w:r>
      <w:r w:rsidR="005E6534">
        <w:rPr>
          <w:shd w:val="clear" w:color="auto" w:fill="FFFFFF"/>
        </w:rPr>
        <w:t xml:space="preserve"> także</w:t>
      </w:r>
      <w:r w:rsidR="00AB2F9C" w:rsidRPr="0006156B">
        <w:rPr>
          <w:shd w:val="clear" w:color="auto" w:fill="FFFFFF"/>
        </w:rPr>
        <w:t xml:space="preserve"> </w:t>
      </w:r>
      <w:r w:rsidR="00AB2F9C" w:rsidRPr="0006156B">
        <w:rPr>
          <w:rFonts w:cs="Arial"/>
          <w:shd w:val="clear" w:color="auto" w:fill="FFFFFF"/>
        </w:rPr>
        <w:t>t</w:t>
      </w:r>
      <w:r w:rsidR="006109D1" w:rsidRPr="0006156B">
        <w:rPr>
          <w:rFonts w:cs="Arial"/>
          <w:shd w:val="clear" w:color="auto" w:fill="FFFFFF"/>
        </w:rPr>
        <w:t>rz</w:t>
      </w:r>
      <w:r w:rsidR="008B6651" w:rsidRPr="0006156B">
        <w:rPr>
          <w:rFonts w:cs="Arial"/>
          <w:shd w:val="clear" w:color="auto" w:fill="FFFFFF"/>
        </w:rPr>
        <w:t>ech</w:t>
      </w:r>
      <w:r w:rsidR="006109D1" w:rsidRPr="0006156B">
        <w:rPr>
          <w:rFonts w:cs="Arial"/>
          <w:shd w:val="clear" w:color="auto" w:fill="FFFFFF"/>
        </w:rPr>
        <w:t xml:space="preserve"> </w:t>
      </w:r>
      <w:r w:rsidR="005E6534">
        <w:rPr>
          <w:rFonts w:cs="Arial"/>
          <w:shd w:val="clear" w:color="auto" w:fill="FFFFFF"/>
        </w:rPr>
        <w:t xml:space="preserve">punktów </w:t>
      </w:r>
      <w:r w:rsidR="008B6651" w:rsidRPr="0006156B">
        <w:rPr>
          <w:rFonts w:cs="Arial"/>
          <w:shd w:val="clear" w:color="auto" w:fill="FFFFFF"/>
        </w:rPr>
        <w:t xml:space="preserve">przeznaczonych </w:t>
      </w:r>
      <w:r w:rsidR="006109D1" w:rsidRPr="0006156B">
        <w:rPr>
          <w:rFonts w:cs="Arial"/>
          <w:shd w:val="clear" w:color="auto" w:fill="FFFFFF"/>
        </w:rPr>
        <w:t xml:space="preserve">do parkowania </w:t>
      </w:r>
      <w:r w:rsidR="005E6534">
        <w:rPr>
          <w:rFonts w:cs="Arial"/>
          <w:shd w:val="clear" w:color="auto" w:fill="FFFFFF"/>
        </w:rPr>
        <w:t xml:space="preserve">aut </w:t>
      </w:r>
      <w:r w:rsidR="0006156B">
        <w:rPr>
          <w:rFonts w:cs="Arial"/>
          <w:shd w:val="clear" w:color="auto" w:fill="FFFFFF"/>
        </w:rPr>
        <w:t>przez</w:t>
      </w:r>
      <w:r w:rsidR="006109D1" w:rsidRPr="0006156B">
        <w:rPr>
          <w:rFonts w:cs="Arial"/>
          <w:shd w:val="clear" w:color="auto" w:fill="FFFFFF"/>
        </w:rPr>
        <w:t xml:space="preserve"> os</w:t>
      </w:r>
      <w:r w:rsidR="0006156B">
        <w:rPr>
          <w:rFonts w:cs="Arial"/>
          <w:shd w:val="clear" w:color="auto" w:fill="FFFFFF"/>
        </w:rPr>
        <w:t>oby</w:t>
      </w:r>
      <w:r w:rsidR="006109D1" w:rsidRPr="0006156B">
        <w:rPr>
          <w:rFonts w:cs="Arial"/>
          <w:shd w:val="clear" w:color="auto" w:fill="FFFFFF"/>
        </w:rPr>
        <w:t xml:space="preserve"> </w:t>
      </w:r>
      <w:r w:rsidR="005E6534">
        <w:rPr>
          <w:rFonts w:cs="Arial"/>
          <w:shd w:val="clear" w:color="auto" w:fill="FFFFFF"/>
        </w:rPr>
        <w:t>z</w:t>
      </w:r>
      <w:r w:rsidR="006109D1" w:rsidRPr="0006156B">
        <w:rPr>
          <w:rFonts w:cs="Arial"/>
          <w:shd w:val="clear" w:color="auto" w:fill="FFFFFF"/>
        </w:rPr>
        <w:t xml:space="preserve"> ograniczony</w:t>
      </w:r>
      <w:r w:rsidR="005E6534">
        <w:rPr>
          <w:rFonts w:cs="Arial"/>
          <w:shd w:val="clear" w:color="auto" w:fill="FFFFFF"/>
        </w:rPr>
        <w:t>mi</w:t>
      </w:r>
      <w:r w:rsidR="006109D1" w:rsidRPr="0006156B">
        <w:rPr>
          <w:rFonts w:cs="Arial"/>
          <w:shd w:val="clear" w:color="auto" w:fill="FFFFFF"/>
        </w:rPr>
        <w:t xml:space="preserve"> możliwościa</w:t>
      </w:r>
      <w:r w:rsidR="005E6534">
        <w:rPr>
          <w:rFonts w:cs="Arial"/>
          <w:shd w:val="clear" w:color="auto" w:fill="FFFFFF"/>
        </w:rPr>
        <w:t>mi</w:t>
      </w:r>
      <w:r w:rsidR="006109D1" w:rsidRPr="0006156B">
        <w:rPr>
          <w:rFonts w:cs="Arial"/>
          <w:shd w:val="clear" w:color="auto" w:fill="FFFFFF"/>
        </w:rPr>
        <w:t xml:space="preserve"> poruszania się.</w:t>
      </w:r>
      <w:r w:rsidR="006109D1" w:rsidRPr="0006156B">
        <w:rPr>
          <w:shd w:val="clear" w:color="auto" w:fill="FFFFFF"/>
        </w:rPr>
        <w:t xml:space="preserve"> </w:t>
      </w:r>
      <w:r w:rsidR="00C350F0" w:rsidRPr="005E6534">
        <w:rPr>
          <w:shd w:val="clear" w:color="auto" w:fill="FFFFFF"/>
        </w:rPr>
        <w:t xml:space="preserve">Dla </w:t>
      </w:r>
      <w:r w:rsidR="005E6534" w:rsidRPr="005E6534">
        <w:rPr>
          <w:shd w:val="clear" w:color="auto" w:fill="FFFFFF"/>
        </w:rPr>
        <w:t>rowerzystów</w:t>
      </w:r>
      <w:r w:rsidR="00C350F0" w:rsidRPr="005E6534">
        <w:rPr>
          <w:shd w:val="clear" w:color="auto" w:fill="FFFFFF"/>
        </w:rPr>
        <w:t xml:space="preserve"> p</w:t>
      </w:r>
      <w:r w:rsidR="006109D1" w:rsidRPr="005E6534">
        <w:rPr>
          <w:shd w:val="clear" w:color="auto" w:fill="FFFFFF"/>
        </w:rPr>
        <w:t xml:space="preserve">rzewidziano </w:t>
      </w:r>
      <w:r w:rsidR="00E01BE2" w:rsidRPr="005E6534">
        <w:rPr>
          <w:shd w:val="clear" w:color="auto" w:fill="FFFFFF"/>
        </w:rPr>
        <w:t>zainstalowanie</w:t>
      </w:r>
      <w:r w:rsidR="006109D1" w:rsidRPr="005E6534">
        <w:rPr>
          <w:shd w:val="clear" w:color="auto" w:fill="FFFFFF"/>
        </w:rPr>
        <w:t xml:space="preserve"> 15 </w:t>
      </w:r>
      <w:r w:rsidR="00F4399C" w:rsidRPr="005E6534">
        <w:rPr>
          <w:shd w:val="clear" w:color="auto" w:fill="FFFFFF"/>
        </w:rPr>
        <w:t>zadaszonych stojaków rowerowych.</w:t>
      </w:r>
      <w:r w:rsidR="00E01BE2" w:rsidRPr="0006156B">
        <w:rPr>
          <w:shd w:val="clear" w:color="auto" w:fill="FFFFFF"/>
        </w:rPr>
        <w:t xml:space="preserve"> Parking będzie wyposażony w oświetlenie, co </w:t>
      </w:r>
      <w:r w:rsidR="00815FAF" w:rsidRPr="0006156B">
        <w:rPr>
          <w:shd w:val="clear" w:color="auto" w:fill="FFFFFF"/>
        </w:rPr>
        <w:t xml:space="preserve">ułatwi </w:t>
      </w:r>
      <w:r w:rsidR="00C350F0" w:rsidRPr="0006156B">
        <w:rPr>
          <w:shd w:val="clear" w:color="auto" w:fill="FFFFFF"/>
        </w:rPr>
        <w:t xml:space="preserve">podróżnym </w:t>
      </w:r>
      <w:r w:rsidR="00815FAF" w:rsidRPr="0006156B">
        <w:rPr>
          <w:shd w:val="clear" w:color="auto" w:fill="FFFFFF"/>
        </w:rPr>
        <w:t>przesiadkę</w:t>
      </w:r>
      <w:r w:rsidR="00E01BE2" w:rsidRPr="0006156B">
        <w:rPr>
          <w:shd w:val="clear" w:color="auto" w:fill="FFFFFF"/>
        </w:rPr>
        <w:t xml:space="preserve"> również o zmroku. Bezpieczeństwo z</w:t>
      </w:r>
      <w:r w:rsidR="00AA437D" w:rsidRPr="0006156B">
        <w:rPr>
          <w:shd w:val="clear" w:color="auto" w:fill="FFFFFF"/>
        </w:rPr>
        <w:t xml:space="preserve">większy </w:t>
      </w:r>
      <w:r w:rsidR="00E01BE2" w:rsidRPr="0006156B">
        <w:rPr>
          <w:shd w:val="clear" w:color="auto" w:fill="FFFFFF"/>
        </w:rPr>
        <w:t>montaż monitoringu.</w:t>
      </w:r>
      <w:r w:rsidR="005007A6" w:rsidRPr="0006156B">
        <w:rPr>
          <w:shd w:val="clear" w:color="auto" w:fill="FFFFFF"/>
        </w:rPr>
        <w:t xml:space="preserve"> W ramach zadania </w:t>
      </w:r>
      <w:r w:rsidR="005E6534">
        <w:rPr>
          <w:shd w:val="clear" w:color="auto" w:fill="FFFFFF"/>
        </w:rPr>
        <w:t xml:space="preserve">zaplanowano </w:t>
      </w:r>
      <w:r w:rsidR="005007A6" w:rsidRPr="0006156B">
        <w:rPr>
          <w:shd w:val="clear" w:color="auto" w:fill="FFFFFF"/>
        </w:rPr>
        <w:t>również budowę chodnika, stanowiącego wygodne dojście do peron</w:t>
      </w:r>
      <w:r w:rsidR="00F4399C" w:rsidRPr="0006156B">
        <w:rPr>
          <w:shd w:val="clear" w:color="auto" w:fill="FFFFFF"/>
        </w:rPr>
        <w:t>ów</w:t>
      </w:r>
      <w:r w:rsidR="005007A6" w:rsidRPr="001335FC">
        <w:rPr>
          <w:color w:val="0070C0"/>
          <w:shd w:val="clear" w:color="auto" w:fill="FFFFFF"/>
        </w:rPr>
        <w:t>.</w:t>
      </w:r>
      <w:r w:rsidR="001B617B" w:rsidRPr="001335FC">
        <w:rPr>
          <w:rFonts w:eastAsia="Calibri" w:cs="Arial"/>
          <w:color w:val="0070C0"/>
        </w:rPr>
        <w:t xml:space="preserve"> </w:t>
      </w:r>
    </w:p>
    <w:p w14:paraId="2C284258" w14:textId="26BE097A" w:rsidR="00836DC4" w:rsidRPr="00836DC4" w:rsidRDefault="00836DC4" w:rsidP="002A65F1">
      <w:pPr>
        <w:spacing w:before="100" w:beforeAutospacing="1" w:after="100" w:afterAutospacing="1" w:line="360" w:lineRule="auto"/>
        <w:rPr>
          <w:rFonts w:eastAsia="Calibri" w:cs="Arial"/>
        </w:rPr>
      </w:pPr>
      <w:r w:rsidRPr="00836DC4">
        <w:rPr>
          <w:rFonts w:eastAsia="Calibri" w:cs="Arial"/>
        </w:rPr>
        <w:t xml:space="preserve">Zaprojektowanie i wybudowanie parkingu na zlecenie PLK SA zrealizuje Firma </w:t>
      </w:r>
      <w:r w:rsidRPr="00836DC4">
        <w:t xml:space="preserve">MATBUD Spółka z </w:t>
      </w:r>
      <w:r>
        <w:t xml:space="preserve">ograniczoną odpowiedzialnością. Termin </w:t>
      </w:r>
      <w:r w:rsidR="00E746B0">
        <w:t>zakończenia</w:t>
      </w:r>
      <w:r>
        <w:t xml:space="preserve"> </w:t>
      </w:r>
      <w:r w:rsidR="00E746B0">
        <w:t xml:space="preserve">realizacji </w:t>
      </w:r>
      <w:r>
        <w:t>zadania planowany jest na II połowę 2025 r.</w:t>
      </w:r>
    </w:p>
    <w:p w14:paraId="1AA977F1" w14:textId="2780D86B" w:rsidR="00860074" w:rsidRPr="006E7E8E" w:rsidRDefault="003E4DA1" w:rsidP="00BB33CA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cs="Arial"/>
        </w:rPr>
        <w:t xml:space="preserve">Celem „Rządowego programu budowy lub modernizacji przystanków kolejowych na lata 2021-2025” jest przeciwdziałanie wykluczeniu komunikacyjnemu, promowanie ekologicznych środków transportu oraz wspieranie polskiej gospodarki. Na ten cel przeznaczono ponad 1 mld zł. W ramach programu </w:t>
      </w:r>
      <w:r>
        <w:rPr>
          <w:rFonts w:eastAsia="Times New Roman" w:cs="Arial"/>
          <w:lang w:eastAsia="pl-PL"/>
        </w:rPr>
        <w:t>z</w:t>
      </w:r>
      <w:r w:rsidRPr="00F15E47">
        <w:rPr>
          <w:rFonts w:eastAsia="Times New Roman" w:cs="Arial"/>
          <w:lang w:eastAsia="pl-PL"/>
        </w:rPr>
        <w:t xml:space="preserve">aplanowano także realizację ponad 100 parkingów przy istniejących i nowo budowanych </w:t>
      </w:r>
      <w:r w:rsidRPr="006E7E8E">
        <w:rPr>
          <w:shd w:val="clear" w:color="auto" w:fill="FFFFFF"/>
        </w:rPr>
        <w:t>punktach zatrzymywania się pociągów pasażerskich w całej Polsce.</w:t>
      </w:r>
      <w:r w:rsidRPr="00F15E47">
        <w:rPr>
          <w:rFonts w:eastAsia="Times New Roman" w:cs="Arial"/>
          <w:lang w:eastAsia="pl-PL"/>
        </w:rPr>
        <w:t xml:space="preserve"> </w:t>
      </w:r>
    </w:p>
    <w:p w14:paraId="1B81D8F0" w14:textId="1C950472" w:rsidR="002A65F1" w:rsidRPr="00E746B0" w:rsidRDefault="006E7E8E" w:rsidP="00E746B0">
      <w:pPr>
        <w:spacing w:before="100" w:beforeAutospacing="1" w:after="100" w:afterAutospacing="1" w:line="360" w:lineRule="auto"/>
        <w:rPr>
          <w:rStyle w:val="Pogrubienie"/>
          <w:rFonts w:eastAsia="Calibri" w:cs="Arial"/>
          <w:b w:val="0"/>
          <w:bCs w:val="0"/>
        </w:rPr>
      </w:pPr>
      <w:r w:rsidRPr="006E7E8E">
        <w:rPr>
          <w:rFonts w:eastAsia="Calibri" w:cs="Arial"/>
        </w:rPr>
        <w:t>Program n</w:t>
      </w:r>
      <w:r w:rsidR="00D84788" w:rsidRPr="006E7E8E">
        <w:rPr>
          <w:rFonts w:eastAsia="Calibri" w:cs="Arial"/>
        </w:rPr>
        <w:t>a Podkarpaciu</w:t>
      </w:r>
      <w:r w:rsidRPr="006E7E8E">
        <w:rPr>
          <w:rFonts w:eastAsia="Calibri" w:cs="Arial"/>
        </w:rPr>
        <w:t xml:space="preserve"> </w:t>
      </w:r>
      <w:r w:rsidR="00BB33CA" w:rsidRPr="006E7E8E">
        <w:rPr>
          <w:rFonts w:eastAsia="Calibri" w:cs="Arial"/>
        </w:rPr>
        <w:t xml:space="preserve">obejmuje 10 inwestycji </w:t>
      </w:r>
      <w:r w:rsidR="002342E9" w:rsidRPr="006E7E8E">
        <w:rPr>
          <w:rFonts w:eastAsia="Calibri" w:cs="Arial"/>
        </w:rPr>
        <w:t xml:space="preserve">peronowych </w:t>
      </w:r>
      <w:r w:rsidR="00BB33CA" w:rsidRPr="006E7E8E">
        <w:rPr>
          <w:rFonts w:eastAsia="Calibri" w:cs="Arial"/>
        </w:rPr>
        <w:t xml:space="preserve">z listy podstawowej w miejscowościach: Przemyśl, Hurko, Medyka, Żurawica, Ropczyce, Strzyżów, Mielec (dwa przystanki), Chorzelów, Zaklików. Zrealizowano już umowy na zaprojektowanie i wykonanie prac dla </w:t>
      </w:r>
      <w:r w:rsidR="00265E9D" w:rsidRPr="006E7E8E">
        <w:rPr>
          <w:rFonts w:eastAsia="Calibri" w:cs="Arial"/>
        </w:rPr>
        <w:t>9</w:t>
      </w:r>
      <w:r w:rsidR="00BB33CA" w:rsidRPr="006E7E8E">
        <w:rPr>
          <w:rFonts w:eastAsia="Calibri" w:cs="Arial"/>
        </w:rPr>
        <w:t xml:space="preserve"> </w:t>
      </w:r>
      <w:r w:rsidR="0064677E" w:rsidRPr="006E7E8E">
        <w:rPr>
          <w:rFonts w:eastAsia="Calibri" w:cs="Arial"/>
        </w:rPr>
        <w:t>z nich</w:t>
      </w:r>
      <w:r w:rsidR="00E746B0">
        <w:rPr>
          <w:rFonts w:eastAsia="Calibri" w:cs="Arial"/>
        </w:rPr>
        <w:t>.</w:t>
      </w:r>
    </w:p>
    <w:p w14:paraId="2E30A727" w14:textId="0C5E5F7C" w:rsidR="007F3648" w:rsidRDefault="007F3648" w:rsidP="00BB33CA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lastRenderedPageBreak/>
        <w:t>Kontakt dla mediów:</w:t>
      </w:r>
    </w:p>
    <w:p w14:paraId="1B89518C" w14:textId="77777777" w:rsidR="00A15AED" w:rsidRDefault="00172167" w:rsidP="00A15AED">
      <w:r>
        <w:t>Dorota Szalacha</w:t>
      </w:r>
      <w:r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="00A15AED" w:rsidRPr="007F3648">
        <w:t>T: +48 694 480</w:t>
      </w:r>
      <w:r w:rsidR="00A15AED">
        <w:t> </w:t>
      </w:r>
      <w:r>
        <w:t>153</w:t>
      </w:r>
    </w:p>
    <w:sectPr w:rsidR="00A15AE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8F77B" w14:textId="77777777" w:rsidR="00947516" w:rsidRDefault="00947516" w:rsidP="009D1AEB">
      <w:pPr>
        <w:spacing w:after="0" w:line="240" w:lineRule="auto"/>
      </w:pPr>
      <w:r>
        <w:separator/>
      </w:r>
    </w:p>
  </w:endnote>
  <w:endnote w:type="continuationSeparator" w:id="0">
    <w:p w14:paraId="4DCF43EE" w14:textId="77777777" w:rsidR="00947516" w:rsidRDefault="0094751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30B74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38B57D4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3B52F10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8C0BDB">
      <w:rPr>
        <w:rFonts w:cs="Arial"/>
        <w:color w:val="727271"/>
        <w:sz w:val="14"/>
        <w:szCs w:val="14"/>
      </w:rPr>
      <w:t xml:space="preserve">IV </w:t>
    </w:r>
    <w:r w:rsidRPr="0025604B">
      <w:rPr>
        <w:rFonts w:cs="Arial"/>
        <w:color w:val="727271"/>
        <w:sz w:val="14"/>
        <w:szCs w:val="14"/>
      </w:rPr>
      <w:t xml:space="preserve">Wydział Gospodarczy Krajowego Rejestru Sądowego pod numerem KRS 0000037568, NIP 113-23-16-427, </w:t>
    </w:r>
  </w:p>
  <w:p w14:paraId="38DB6ADB" w14:textId="04CF1DEC" w:rsidR="00B8794C" w:rsidRPr="00860074" w:rsidRDefault="00860074" w:rsidP="00B8794C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B8794C">
      <w:rPr>
        <w:rFonts w:cs="Arial"/>
        <w:color w:val="727271"/>
        <w:sz w:val="14"/>
        <w:szCs w:val="14"/>
      </w:rPr>
      <w:t>3</w:t>
    </w:r>
    <w:r w:rsidR="00410052">
      <w:rPr>
        <w:rFonts w:cs="Arial"/>
        <w:color w:val="727271"/>
        <w:sz w:val="14"/>
        <w:szCs w:val="14"/>
      </w:rPr>
      <w:t>3</w:t>
    </w:r>
    <w:r w:rsidR="00B8794C">
      <w:rPr>
        <w:rFonts w:cs="Arial"/>
        <w:color w:val="727271"/>
        <w:sz w:val="14"/>
        <w:szCs w:val="14"/>
      </w:rPr>
      <w:t>.</w:t>
    </w:r>
    <w:r w:rsidR="00397196">
      <w:rPr>
        <w:rFonts w:cs="Arial"/>
        <w:color w:val="727271"/>
        <w:sz w:val="14"/>
        <w:szCs w:val="14"/>
      </w:rPr>
      <w:t>335.532</w:t>
    </w:r>
    <w:r w:rsidR="00B8794C">
      <w:rPr>
        <w:rFonts w:cs="Arial"/>
        <w:color w:val="727271"/>
        <w:sz w:val="14"/>
        <w:szCs w:val="14"/>
      </w:rPr>
      <w:t>.000,00 zł</w:t>
    </w:r>
  </w:p>
  <w:p w14:paraId="549F1891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22987" w14:textId="77777777" w:rsidR="00947516" w:rsidRDefault="00947516" w:rsidP="009D1AEB">
      <w:pPr>
        <w:spacing w:after="0" w:line="240" w:lineRule="auto"/>
      </w:pPr>
      <w:r>
        <w:separator/>
      </w:r>
    </w:p>
  </w:footnote>
  <w:footnote w:type="continuationSeparator" w:id="0">
    <w:p w14:paraId="32FB46EB" w14:textId="77777777" w:rsidR="00947516" w:rsidRDefault="0094751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FAA87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F3B64C" wp14:editId="7EA5684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2C232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F4E232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3A6822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5DBF1D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1DA104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5B097E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2C0D77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16691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F3B64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32C232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F4E232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3A6822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5DBF1D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51DA104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5B097E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2C0D77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16691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9DA67C" wp14:editId="7D08BC4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11769167">
    <w:abstractNumId w:val="1"/>
  </w:num>
  <w:num w:numId="2" w16cid:durableId="59120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2398C"/>
    <w:rsid w:val="000251DD"/>
    <w:rsid w:val="00025711"/>
    <w:rsid w:val="00030FCC"/>
    <w:rsid w:val="00035698"/>
    <w:rsid w:val="00037EA9"/>
    <w:rsid w:val="0004073E"/>
    <w:rsid w:val="000573D3"/>
    <w:rsid w:val="00057E72"/>
    <w:rsid w:val="0006156B"/>
    <w:rsid w:val="00066367"/>
    <w:rsid w:val="00067CE1"/>
    <w:rsid w:val="00077FA8"/>
    <w:rsid w:val="00081818"/>
    <w:rsid w:val="00086498"/>
    <w:rsid w:val="00092E04"/>
    <w:rsid w:val="000B4734"/>
    <w:rsid w:val="000C1B0D"/>
    <w:rsid w:val="000C687A"/>
    <w:rsid w:val="000D679F"/>
    <w:rsid w:val="000D6A6E"/>
    <w:rsid w:val="000E4E06"/>
    <w:rsid w:val="000F088B"/>
    <w:rsid w:val="000F2C16"/>
    <w:rsid w:val="000F40F3"/>
    <w:rsid w:val="001208B2"/>
    <w:rsid w:val="0012557C"/>
    <w:rsid w:val="00126A4D"/>
    <w:rsid w:val="00126F14"/>
    <w:rsid w:val="00127D17"/>
    <w:rsid w:val="00131896"/>
    <w:rsid w:val="001335FC"/>
    <w:rsid w:val="0015293C"/>
    <w:rsid w:val="00153C74"/>
    <w:rsid w:val="00172167"/>
    <w:rsid w:val="001804F8"/>
    <w:rsid w:val="0018311F"/>
    <w:rsid w:val="00185CCB"/>
    <w:rsid w:val="001A784E"/>
    <w:rsid w:val="001B21FF"/>
    <w:rsid w:val="001B46BF"/>
    <w:rsid w:val="001B617B"/>
    <w:rsid w:val="001D01ED"/>
    <w:rsid w:val="001D07B5"/>
    <w:rsid w:val="001D1FF9"/>
    <w:rsid w:val="001D2553"/>
    <w:rsid w:val="001E0E01"/>
    <w:rsid w:val="0020086D"/>
    <w:rsid w:val="002342E9"/>
    <w:rsid w:val="00236985"/>
    <w:rsid w:val="00236ABF"/>
    <w:rsid w:val="00237A9D"/>
    <w:rsid w:val="0024117D"/>
    <w:rsid w:val="00256330"/>
    <w:rsid w:val="00261C0E"/>
    <w:rsid w:val="00265E9D"/>
    <w:rsid w:val="00266016"/>
    <w:rsid w:val="00277762"/>
    <w:rsid w:val="00282E1E"/>
    <w:rsid w:val="002859CB"/>
    <w:rsid w:val="00291328"/>
    <w:rsid w:val="002A47B9"/>
    <w:rsid w:val="002A65F1"/>
    <w:rsid w:val="002B018D"/>
    <w:rsid w:val="002B2F95"/>
    <w:rsid w:val="002C411B"/>
    <w:rsid w:val="002E2DB0"/>
    <w:rsid w:val="002E3AC6"/>
    <w:rsid w:val="002F6767"/>
    <w:rsid w:val="002F71E7"/>
    <w:rsid w:val="00305BDE"/>
    <w:rsid w:val="003412AF"/>
    <w:rsid w:val="00341AA7"/>
    <w:rsid w:val="00350BC9"/>
    <w:rsid w:val="003871C9"/>
    <w:rsid w:val="00394BCE"/>
    <w:rsid w:val="00397196"/>
    <w:rsid w:val="003A297F"/>
    <w:rsid w:val="003B6D2F"/>
    <w:rsid w:val="003E4DA1"/>
    <w:rsid w:val="003F283A"/>
    <w:rsid w:val="003F5F08"/>
    <w:rsid w:val="00403848"/>
    <w:rsid w:val="00403F35"/>
    <w:rsid w:val="00407FB2"/>
    <w:rsid w:val="00410052"/>
    <w:rsid w:val="004135A7"/>
    <w:rsid w:val="00415F05"/>
    <w:rsid w:val="00422398"/>
    <w:rsid w:val="00423E89"/>
    <w:rsid w:val="00434624"/>
    <w:rsid w:val="00436604"/>
    <w:rsid w:val="00454537"/>
    <w:rsid w:val="00466B17"/>
    <w:rsid w:val="00466D31"/>
    <w:rsid w:val="00472510"/>
    <w:rsid w:val="00490CE9"/>
    <w:rsid w:val="004A20CC"/>
    <w:rsid w:val="004A623A"/>
    <w:rsid w:val="004B4402"/>
    <w:rsid w:val="004B5DC4"/>
    <w:rsid w:val="004B7E72"/>
    <w:rsid w:val="004C2C52"/>
    <w:rsid w:val="004C7F54"/>
    <w:rsid w:val="005007A6"/>
    <w:rsid w:val="00512F24"/>
    <w:rsid w:val="00522382"/>
    <w:rsid w:val="00526A07"/>
    <w:rsid w:val="005310FE"/>
    <w:rsid w:val="00564582"/>
    <w:rsid w:val="00591DC8"/>
    <w:rsid w:val="005A4BB8"/>
    <w:rsid w:val="005C5C9A"/>
    <w:rsid w:val="005D6E98"/>
    <w:rsid w:val="005E6534"/>
    <w:rsid w:val="006109D1"/>
    <w:rsid w:val="00611EE1"/>
    <w:rsid w:val="00617F67"/>
    <w:rsid w:val="00624629"/>
    <w:rsid w:val="00631F84"/>
    <w:rsid w:val="0063625B"/>
    <w:rsid w:val="0064306A"/>
    <w:rsid w:val="0064677E"/>
    <w:rsid w:val="0065173C"/>
    <w:rsid w:val="0066425A"/>
    <w:rsid w:val="006776D1"/>
    <w:rsid w:val="00681ECF"/>
    <w:rsid w:val="00696A51"/>
    <w:rsid w:val="006B377C"/>
    <w:rsid w:val="006C12F9"/>
    <w:rsid w:val="006C3F70"/>
    <w:rsid w:val="006C6C1C"/>
    <w:rsid w:val="006E22B8"/>
    <w:rsid w:val="006E5121"/>
    <w:rsid w:val="006E7E8E"/>
    <w:rsid w:val="006F1DD8"/>
    <w:rsid w:val="007036E2"/>
    <w:rsid w:val="007070A6"/>
    <w:rsid w:val="00707113"/>
    <w:rsid w:val="00711D37"/>
    <w:rsid w:val="00715C40"/>
    <w:rsid w:val="00716617"/>
    <w:rsid w:val="007243F1"/>
    <w:rsid w:val="00764C5A"/>
    <w:rsid w:val="00772445"/>
    <w:rsid w:val="00773D7B"/>
    <w:rsid w:val="007815ED"/>
    <w:rsid w:val="00796E53"/>
    <w:rsid w:val="00797091"/>
    <w:rsid w:val="00797DC5"/>
    <w:rsid w:val="007B04E6"/>
    <w:rsid w:val="007B4F58"/>
    <w:rsid w:val="007C40F7"/>
    <w:rsid w:val="007E5FCC"/>
    <w:rsid w:val="007F3648"/>
    <w:rsid w:val="007F5B82"/>
    <w:rsid w:val="00815FAF"/>
    <w:rsid w:val="008213C3"/>
    <w:rsid w:val="00836DC4"/>
    <w:rsid w:val="00843A5F"/>
    <w:rsid w:val="008501B2"/>
    <w:rsid w:val="00850F34"/>
    <w:rsid w:val="00853BED"/>
    <w:rsid w:val="0085666E"/>
    <w:rsid w:val="00860074"/>
    <w:rsid w:val="00863D1C"/>
    <w:rsid w:val="008744F6"/>
    <w:rsid w:val="0087732D"/>
    <w:rsid w:val="00884340"/>
    <w:rsid w:val="008931B0"/>
    <w:rsid w:val="008B6651"/>
    <w:rsid w:val="008B7611"/>
    <w:rsid w:val="008C0BDB"/>
    <w:rsid w:val="008C114F"/>
    <w:rsid w:val="008C3D47"/>
    <w:rsid w:val="008C5C2D"/>
    <w:rsid w:val="008D2BED"/>
    <w:rsid w:val="008E1786"/>
    <w:rsid w:val="008E2091"/>
    <w:rsid w:val="008F61C2"/>
    <w:rsid w:val="00900913"/>
    <w:rsid w:val="00902313"/>
    <w:rsid w:val="009069B5"/>
    <w:rsid w:val="00920583"/>
    <w:rsid w:val="00923032"/>
    <w:rsid w:val="0092433A"/>
    <w:rsid w:val="00942B56"/>
    <w:rsid w:val="00947516"/>
    <w:rsid w:val="009503B1"/>
    <w:rsid w:val="0095057E"/>
    <w:rsid w:val="00952E17"/>
    <w:rsid w:val="00954232"/>
    <w:rsid w:val="00961BF1"/>
    <w:rsid w:val="00966A4C"/>
    <w:rsid w:val="00967A97"/>
    <w:rsid w:val="0097210B"/>
    <w:rsid w:val="00972B26"/>
    <w:rsid w:val="00990A05"/>
    <w:rsid w:val="00993D70"/>
    <w:rsid w:val="009A35CB"/>
    <w:rsid w:val="009A76F1"/>
    <w:rsid w:val="009B0ED8"/>
    <w:rsid w:val="009C1973"/>
    <w:rsid w:val="009D1AEB"/>
    <w:rsid w:val="009D1F29"/>
    <w:rsid w:val="009F1368"/>
    <w:rsid w:val="009F19A2"/>
    <w:rsid w:val="00A03A48"/>
    <w:rsid w:val="00A0627A"/>
    <w:rsid w:val="00A14A56"/>
    <w:rsid w:val="00A15AED"/>
    <w:rsid w:val="00A203C7"/>
    <w:rsid w:val="00A24FC1"/>
    <w:rsid w:val="00A30531"/>
    <w:rsid w:val="00A30D3D"/>
    <w:rsid w:val="00A37F54"/>
    <w:rsid w:val="00A41120"/>
    <w:rsid w:val="00A432D2"/>
    <w:rsid w:val="00A64B1C"/>
    <w:rsid w:val="00A73B9D"/>
    <w:rsid w:val="00A80A7A"/>
    <w:rsid w:val="00A84F27"/>
    <w:rsid w:val="00A869D2"/>
    <w:rsid w:val="00AA08F3"/>
    <w:rsid w:val="00AA437D"/>
    <w:rsid w:val="00AB2F9C"/>
    <w:rsid w:val="00AD10EC"/>
    <w:rsid w:val="00AD408E"/>
    <w:rsid w:val="00AD5676"/>
    <w:rsid w:val="00AF0923"/>
    <w:rsid w:val="00AF1A6B"/>
    <w:rsid w:val="00B00C4A"/>
    <w:rsid w:val="00B02164"/>
    <w:rsid w:val="00B0616D"/>
    <w:rsid w:val="00B075B1"/>
    <w:rsid w:val="00B104D0"/>
    <w:rsid w:val="00B20AB3"/>
    <w:rsid w:val="00B22A13"/>
    <w:rsid w:val="00B2490E"/>
    <w:rsid w:val="00B26EDC"/>
    <w:rsid w:val="00B27039"/>
    <w:rsid w:val="00B33194"/>
    <w:rsid w:val="00B40325"/>
    <w:rsid w:val="00B41C19"/>
    <w:rsid w:val="00B44649"/>
    <w:rsid w:val="00B448DB"/>
    <w:rsid w:val="00B518CF"/>
    <w:rsid w:val="00B53267"/>
    <w:rsid w:val="00B60045"/>
    <w:rsid w:val="00B609B3"/>
    <w:rsid w:val="00B702D7"/>
    <w:rsid w:val="00B70F01"/>
    <w:rsid w:val="00B807A5"/>
    <w:rsid w:val="00B8794C"/>
    <w:rsid w:val="00B90C7B"/>
    <w:rsid w:val="00B932CC"/>
    <w:rsid w:val="00BA3B06"/>
    <w:rsid w:val="00BB33CA"/>
    <w:rsid w:val="00BC6141"/>
    <w:rsid w:val="00BC6AB2"/>
    <w:rsid w:val="00BE6859"/>
    <w:rsid w:val="00BF01E9"/>
    <w:rsid w:val="00BF393C"/>
    <w:rsid w:val="00BF7D5F"/>
    <w:rsid w:val="00C14277"/>
    <w:rsid w:val="00C22E58"/>
    <w:rsid w:val="00C279EA"/>
    <w:rsid w:val="00C350F0"/>
    <w:rsid w:val="00C440D2"/>
    <w:rsid w:val="00C44379"/>
    <w:rsid w:val="00C478F1"/>
    <w:rsid w:val="00C6158D"/>
    <w:rsid w:val="00C65026"/>
    <w:rsid w:val="00C70466"/>
    <w:rsid w:val="00C909C8"/>
    <w:rsid w:val="00C9749C"/>
    <w:rsid w:val="00CA606E"/>
    <w:rsid w:val="00CA7D5D"/>
    <w:rsid w:val="00CB6181"/>
    <w:rsid w:val="00CE3F41"/>
    <w:rsid w:val="00CE587B"/>
    <w:rsid w:val="00CF0430"/>
    <w:rsid w:val="00D12E28"/>
    <w:rsid w:val="00D149FC"/>
    <w:rsid w:val="00D15C18"/>
    <w:rsid w:val="00D212A7"/>
    <w:rsid w:val="00D268A9"/>
    <w:rsid w:val="00D34A02"/>
    <w:rsid w:val="00D36C2A"/>
    <w:rsid w:val="00D43215"/>
    <w:rsid w:val="00D4328C"/>
    <w:rsid w:val="00D466CE"/>
    <w:rsid w:val="00D60229"/>
    <w:rsid w:val="00D84788"/>
    <w:rsid w:val="00DB3828"/>
    <w:rsid w:val="00DC6176"/>
    <w:rsid w:val="00DE63A0"/>
    <w:rsid w:val="00DF0433"/>
    <w:rsid w:val="00DF5453"/>
    <w:rsid w:val="00E01BE2"/>
    <w:rsid w:val="00E0492D"/>
    <w:rsid w:val="00E22126"/>
    <w:rsid w:val="00E22F2D"/>
    <w:rsid w:val="00E2593B"/>
    <w:rsid w:val="00E3038A"/>
    <w:rsid w:val="00E351E1"/>
    <w:rsid w:val="00E53730"/>
    <w:rsid w:val="00E63CD7"/>
    <w:rsid w:val="00E643A1"/>
    <w:rsid w:val="00E67F99"/>
    <w:rsid w:val="00E74532"/>
    <w:rsid w:val="00E746B0"/>
    <w:rsid w:val="00E8430D"/>
    <w:rsid w:val="00E94B99"/>
    <w:rsid w:val="00EA6F47"/>
    <w:rsid w:val="00EB3B27"/>
    <w:rsid w:val="00EB7629"/>
    <w:rsid w:val="00EC4DA2"/>
    <w:rsid w:val="00ED56F1"/>
    <w:rsid w:val="00EE4394"/>
    <w:rsid w:val="00EE4F7B"/>
    <w:rsid w:val="00EE7CAB"/>
    <w:rsid w:val="00EF4623"/>
    <w:rsid w:val="00EF4DEA"/>
    <w:rsid w:val="00F255DA"/>
    <w:rsid w:val="00F33626"/>
    <w:rsid w:val="00F4399C"/>
    <w:rsid w:val="00F52F4A"/>
    <w:rsid w:val="00F5363F"/>
    <w:rsid w:val="00F55574"/>
    <w:rsid w:val="00F6125E"/>
    <w:rsid w:val="00F61348"/>
    <w:rsid w:val="00F74590"/>
    <w:rsid w:val="00F94805"/>
    <w:rsid w:val="00FA26D1"/>
    <w:rsid w:val="00FB0A04"/>
    <w:rsid w:val="00FB64EC"/>
    <w:rsid w:val="00FC4A71"/>
    <w:rsid w:val="00FD4722"/>
    <w:rsid w:val="00FF1E0E"/>
    <w:rsid w:val="00FF2581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BE5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1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Poprawka">
    <w:name w:val="Revision"/>
    <w:hidden/>
    <w:uiPriority w:val="99"/>
    <w:semiHidden/>
    <w:rsid w:val="0066425A"/>
    <w:pPr>
      <w:spacing w:after="0" w:line="240" w:lineRule="auto"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rsid w:val="000C1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2CF8F-F5C1-4CCB-A635-DA0C2D39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Parking przy przystanku koilejowym w Bedziemyslu ułatwi mieszkańcom komunikację</vt:lpstr>
    </vt:vector>
  </TitlesOfParts>
  <Company>PKP PLK S.A.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Parkig w Będziemyślu ułatwi podróże koleją</dc:title>
  <dc:subject/>
  <dc:creator>Dorota.Szalacha@plk-sa.pl</dc:creator>
  <cp:keywords/>
  <dc:description/>
  <cp:lastModifiedBy>Dudzińska Maria</cp:lastModifiedBy>
  <cp:revision>2</cp:revision>
  <dcterms:created xsi:type="dcterms:W3CDTF">2024-04-11T05:56:00Z</dcterms:created>
  <dcterms:modified xsi:type="dcterms:W3CDTF">2024-04-11T05:56:00Z</dcterms:modified>
</cp:coreProperties>
</file>