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2CAA309" w14:textId="517EF853" w:rsidR="005761A3" w:rsidRPr="005761A3" w:rsidRDefault="005761A3" w:rsidP="005761A3">
      <w:pPr>
        <w:spacing w:before="100" w:beforeAutospacing="1" w:after="100" w:afterAutospacing="1" w:line="360" w:lineRule="auto"/>
        <w:jc w:val="right"/>
        <w:rPr>
          <w:rStyle w:val="Pogrubienie"/>
          <w:rFonts w:cs="Arial"/>
          <w:b w:val="0"/>
          <w:bCs w:val="0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>
        <w:rPr>
          <w:rFonts w:cs="Arial"/>
        </w:rPr>
        <w:t>16</w:t>
      </w:r>
      <w:r w:rsidR="00B42136">
        <w:rPr>
          <w:rFonts w:cs="Arial"/>
        </w:rPr>
        <w:t xml:space="preserve"> sierpnia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258A5B55" w14:textId="77777777" w:rsidR="00EF18EA" w:rsidRPr="00144E92" w:rsidRDefault="00EF18EA" w:rsidP="00144E9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144E92">
        <w:rPr>
          <w:sz w:val="22"/>
          <w:szCs w:val="22"/>
        </w:rPr>
        <w:t>Nowe łącznice kolejowe usprawnią ruch w południowej Polsce</w:t>
      </w:r>
    </w:p>
    <w:p w14:paraId="179762F3" w14:textId="75A96AAE" w:rsidR="00EF18EA" w:rsidRPr="00144E92" w:rsidRDefault="00EF18EA" w:rsidP="00144E92">
      <w:pPr>
        <w:pStyle w:val="intro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 xml:space="preserve">Rada Ministrów 16 sierpnia 2023 r. przyjęła aktualizację Krajowego Programu Kolejowego. Oznacza to zapewnienie finansowania dla wielu nowych inwestycji kolejowych w całym kraju. </w:t>
      </w:r>
    </w:p>
    <w:p w14:paraId="25BBD487" w14:textId="01A2616E" w:rsidR="00EF18EA" w:rsidRPr="00144E92" w:rsidRDefault="00C71663" w:rsidP="00144E92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830E57">
        <w:rPr>
          <w:rFonts w:cs="Arial"/>
        </w:rPr>
        <w:t>–</w:t>
      </w:r>
      <w:r w:rsidR="00EF18EA" w:rsidRPr="00144E92">
        <w:rPr>
          <w:rFonts w:cs="Arial"/>
        </w:rPr>
        <w:t xml:space="preserve"> Nowy Krajowy Program Kolejowy to nie tylko wielkie inwestycje, takie jak budowa linii Podłęże-Piekiełko czy modernizacja Warszawskiej Linii Średnicowej. To także mniejsze inwestycje, dzięki którym zwiększą się możliwości prowadzenia ruchu kolejowego </w:t>
      </w:r>
      <w:r w:rsidRPr="00830E57">
        <w:rPr>
          <w:rFonts w:cs="Arial"/>
        </w:rPr>
        <w:t>–</w:t>
      </w:r>
      <w:r w:rsidR="00144E92">
        <w:rPr>
          <w:rFonts w:cs="Arial"/>
        </w:rPr>
        <w:t xml:space="preserve"> </w:t>
      </w:r>
      <w:r w:rsidR="00EF18EA" w:rsidRPr="00144E92">
        <w:rPr>
          <w:rFonts w:cs="Arial"/>
        </w:rPr>
        <w:t xml:space="preserve"> powiedział </w:t>
      </w:r>
      <w:r w:rsidR="00EF18EA" w:rsidRPr="00144E92">
        <w:rPr>
          <w:rFonts w:cs="Arial"/>
          <w:b/>
          <w:bCs/>
        </w:rPr>
        <w:t>minister infrastruktury Andrzej Adamczyk.</w:t>
      </w:r>
    </w:p>
    <w:p w14:paraId="31D50720" w14:textId="77777777" w:rsidR="00EF18EA" w:rsidRPr="00144E92" w:rsidRDefault="00EF18EA" w:rsidP="00144E92">
      <w:pPr>
        <w:pStyle w:val="Nagwek2"/>
        <w:spacing w:before="100" w:beforeAutospacing="1" w:after="100" w:afterAutospacing="1" w:line="360" w:lineRule="auto"/>
      </w:pPr>
      <w:r w:rsidRPr="00144E92">
        <w:t>Łącznica Jedlicze – Szebnie</w:t>
      </w:r>
    </w:p>
    <w:p w14:paraId="547F266C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Łącznica zostanie zbudowana między liniami kolejowymi nr 106 (która łączy Rzeszów z Jasłem) i 108 (łączącą Stróże, Jasło, Krosno, Nowy Zagórz, Ustrzyki Dolne i Krościenko).</w:t>
      </w:r>
    </w:p>
    <w:p w14:paraId="2CF1E83C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Idea połączenia tych dwóch linii na wschód od Jasła wynika z tego, że pociągi jadące z Rzeszowa na południe, w kierunku Krosna i rejonu Bieszczad, obecnie zmuszone byłyby zmieniać czoło pociągu na stacji Jasło. Zmiana czoła pociągu zawsze jest uciążliwa i powoduje konieczność wydłużonego postoju na stacji, co jest utrudnieniem dla podróżnych oraz zmniejsza możliwości prowadzenia ruchu kolejowego. W związku z tym obecnie żaden z przewoźników nie oferuje przewozów na trasie łączącej Rzeszów z Krosnem i Bieszczadami. Aby taką podróż odbyć pociągiem, należy przesiąść się na stacji Jasło, a sama podróż nie trwa mniej niż 2 godz. 20 minut, co jest czasem nieakceptowalnym dla podróżnych.</w:t>
      </w:r>
    </w:p>
    <w:p w14:paraId="576707F5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Powstanie łącznicy Jedlicze – Szebnie, równoległe z modernizacją linii 108 na odcinku Jasło – Nowy Zagórz, umożliwi podróż pociągami z Rzeszowa w Bieszczady z pominięciem postoju na stacji Jasło. Przewoźnicy kolejowi będą mogli uruchamiać połączenia przewidujące bezpośrednie połączenie Rzeszów – Krosno – Nowy Zagórz, a czas przejazdu stanie się atrakcyjny. W ten sposób kolej stanie się jeszcze częściej wybieranym środkiem transportu.</w:t>
      </w:r>
    </w:p>
    <w:p w14:paraId="26A92AC1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Budowa łącznicy sprawi, że sieć kolejowa na Podkarpaciu stanie się bardziej spójna i stworzy możliwość wprowadzenia lepszej oferty przewozowej przez organizatorów przewozów.</w:t>
      </w:r>
    </w:p>
    <w:p w14:paraId="42DA0568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 xml:space="preserve">Inwestor, czyli spółka PKP Polskie Linie Kolejowe, dysponuje już projektem budowlanym, pozwoleniem wodnoprawnym i decyzją środowiskową. Wykonawca będzie miał za zadanie </w:t>
      </w:r>
      <w:r w:rsidRPr="00144E92">
        <w:rPr>
          <w:rFonts w:ascii="Arial" w:hAnsi="Arial" w:cs="Arial"/>
          <w:sz w:val="22"/>
          <w:szCs w:val="22"/>
        </w:rPr>
        <w:lastRenderedPageBreak/>
        <w:t>przygotować projekt wykonawczy i uzyskać brakujące decyzje administracyjne (ustalenie lokalizacji linii kolejowej, pozwolenie na budowę) oraz wybudować łącznicę.</w:t>
      </w:r>
    </w:p>
    <w:p w14:paraId="410E31B6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 xml:space="preserve">Ogłoszenie przetargu na realizację łącznicy planowane jest na przełom III i IV kwartału 2023 r. Budowa ruszy w 2025 r. i potrwa 2 lata. </w:t>
      </w:r>
    </w:p>
    <w:p w14:paraId="5895DF2B" w14:textId="77777777" w:rsidR="00EF18EA" w:rsidRPr="00144E92" w:rsidRDefault="00EF18EA" w:rsidP="00144E92">
      <w:pPr>
        <w:pStyle w:val="Nagwek2"/>
        <w:spacing w:before="100" w:beforeAutospacing="1" w:after="100" w:afterAutospacing="1" w:line="360" w:lineRule="auto"/>
      </w:pPr>
      <w:r w:rsidRPr="00144E92">
        <w:t>Łącznica Gorlice – Zagórzany</w:t>
      </w:r>
    </w:p>
    <w:p w14:paraId="089F5C7A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Obecnie linia kolejowa nr 110, która dociera do centrum Gorlic, powiatowego miasta w woj. małopolskim, nie jest wykorzystywana przez przewoźników. Mieszkańcy są zatem pozbawieni dostępu do sieci kolejowej, z wyjątkiem możliwości skorzystania z peryferyjnie położonej stacji Gorlice Zagórzany na linii 108 (łączącej Stróże z Jasłem, Krosnem i Bieszczadami). Przewoźnicy nie oferują przejazdów do centrum Gorlic, ponieważ linia kolejowa nr 110 jest poprowadzona w taki sposób, że można z niej bezpośrednio udać się jedynie w kierunku Jasła, nie istnieje zaś możliwość przejazdu w kierunku Stróż, Tarnowa i Krakowa bez zmiany czoła pociągu.</w:t>
      </w:r>
    </w:p>
    <w:p w14:paraId="64AB5E5A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Zmiana czoła pociągu jest uciążliwym zadaniem. Wydłuża postój na stacjach i sprawia, że transport kolejowy jest nieatrakcyjny. Wyjściem naprzeciw temu problemowi jest projekt budowy łącznicy między liniami 108 i 110 (Gorlice – Zagórzany), dzięki której będzie możliwe poprowadzenie pociągów bezpośrednio z centrum Gorlic w kierunku Stróż, Tarnowa i Krakowa bez konieczności zmiany czoła pociągu na stacji Gorlice Zagórzany lub innej. Rząd przyjmując Krajowy Program Kolejowy zapewnił finansowanie tej inwestycji.</w:t>
      </w:r>
    </w:p>
    <w:p w14:paraId="1D4F9F14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W ramach tego samego projektu powstanie nie tylko łącznica, ale zostanie zmodernizowana także stacja Gorlice i Gorlice Zagórzany oraz zrewitalizowana linia 110 biegnąca do centrum miasta.</w:t>
      </w:r>
    </w:p>
    <w:p w14:paraId="129689D3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 xml:space="preserve">Inwestycja zostanie zrealizowana w systemie tradycyjnym, tj. najpierw projekt, a następnie, w ramach odrębnego postępowania, budowa łącznicy. </w:t>
      </w:r>
    </w:p>
    <w:p w14:paraId="34322909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Ogłoszenie przetargu na projekt planowane jest na przełom III i IV kwartału 2023 r. To oznacza, że do końca 2026 r. uzyskane zostaną zgody i pozwolenia niezbędne do rozpoczęcia budowy (decyzja środowiskowa, pozwolenie wodno-prawne i ustalenie lokalizacji linii kolejowej, pozwolenie na budowę). Sama budowa jest planowana w latach 2027–2029.</w:t>
      </w:r>
    </w:p>
    <w:p w14:paraId="035D1FC1" w14:textId="77777777" w:rsidR="00EF18EA" w:rsidRPr="00144E92" w:rsidRDefault="00EF18EA" w:rsidP="00144E92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44E92">
        <w:rPr>
          <w:rFonts w:ascii="Arial" w:hAnsi="Arial" w:cs="Arial"/>
          <w:sz w:val="22"/>
          <w:szCs w:val="22"/>
        </w:rPr>
        <w:t>Krajowy Program Kolejowy jest programem wieloletnim, obejmującym inwestycje na liniach kolejowych, które wspierane są finansowo przez ministra właściwego do spraw transportu.</w:t>
      </w:r>
    </w:p>
    <w:p w14:paraId="3AE4CCA1" w14:textId="77777777" w:rsidR="005761A3" w:rsidRPr="00144E92" w:rsidRDefault="005761A3" w:rsidP="0036732D">
      <w:pPr>
        <w:spacing w:line="360" w:lineRule="auto"/>
        <w:rPr>
          <w:rStyle w:val="Pogrubienie"/>
          <w:rFonts w:cs="Arial"/>
        </w:rPr>
      </w:pPr>
    </w:p>
    <w:p w14:paraId="56172EF7" w14:textId="58CC9108" w:rsidR="00AF4E83" w:rsidRPr="00C079B1" w:rsidRDefault="00AF4E83" w:rsidP="005761A3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4FB116D7" w:rsidR="00AF4E83" w:rsidRPr="00C079B1" w:rsidRDefault="0036732D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Magdalena Janus</w:t>
      </w:r>
    </w:p>
    <w:p w14:paraId="6B340E54" w14:textId="5107889A" w:rsidR="00AF4E83" w:rsidRPr="00C079B1" w:rsidRDefault="005761A3" w:rsidP="005761A3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lastRenderedPageBreak/>
        <w:t>z</w:t>
      </w:r>
      <w:r w:rsidR="00AF4E83" w:rsidRPr="00C079B1">
        <w:rPr>
          <w:rStyle w:val="Pogrubienie"/>
          <w:rFonts w:cs="Arial"/>
          <w:b w:val="0"/>
        </w:rPr>
        <w:t>espół prasowy</w:t>
      </w:r>
    </w:p>
    <w:p w14:paraId="47169AE3" w14:textId="77777777" w:rsidR="00AF4E83" w:rsidRPr="00C079B1" w:rsidRDefault="00AF4E83" w:rsidP="005761A3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000000" w:rsidP="005761A3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64BC892E" w:rsidR="00DB432D" w:rsidRPr="00F24F23" w:rsidRDefault="0036732D" w:rsidP="005761A3">
      <w:pPr>
        <w:spacing w:after="0" w:line="360" w:lineRule="auto"/>
        <w:rPr>
          <w:rFonts w:cs="Arial"/>
          <w:bCs/>
        </w:rPr>
      </w:pPr>
      <w:r w:rsidRPr="0036732D">
        <w:rPr>
          <w:rStyle w:val="Pogrubienie"/>
          <w:rFonts w:cs="Arial"/>
          <w:b w:val="0"/>
        </w:rPr>
        <w:t xml:space="preserve">T: +48 </w:t>
      </w:r>
      <w:r w:rsidR="005A6C1F">
        <w:rPr>
          <w:rStyle w:val="Pogrubienie"/>
          <w:rFonts w:cs="Arial"/>
          <w:b w:val="0"/>
        </w:rPr>
        <w:t>22 473 30 02</w:t>
      </w:r>
    </w:p>
    <w:sectPr w:rsidR="00DB432D" w:rsidRPr="00F24F2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926C" w14:textId="77777777" w:rsidR="00A0700C" w:rsidRDefault="00A0700C" w:rsidP="009D1AEB">
      <w:pPr>
        <w:spacing w:after="0" w:line="240" w:lineRule="auto"/>
      </w:pPr>
      <w:r>
        <w:separator/>
      </w:r>
    </w:p>
  </w:endnote>
  <w:endnote w:type="continuationSeparator" w:id="0">
    <w:p w14:paraId="0BB9DE23" w14:textId="77777777" w:rsidR="00A0700C" w:rsidRDefault="00A0700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C5C5E" w14:textId="77777777" w:rsidR="00A0700C" w:rsidRDefault="00A0700C" w:rsidP="009D1AEB">
      <w:pPr>
        <w:spacing w:after="0" w:line="240" w:lineRule="auto"/>
      </w:pPr>
      <w:r>
        <w:separator/>
      </w:r>
    </w:p>
  </w:footnote>
  <w:footnote w:type="continuationSeparator" w:id="0">
    <w:p w14:paraId="04943458" w14:textId="77777777" w:rsidR="00A0700C" w:rsidRDefault="00A0700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A22"/>
    <w:multiLevelType w:val="hybridMultilevel"/>
    <w:tmpl w:val="D194D356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D15"/>
    <w:multiLevelType w:val="hybridMultilevel"/>
    <w:tmpl w:val="078E285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CA74E5"/>
    <w:multiLevelType w:val="hybridMultilevel"/>
    <w:tmpl w:val="8FB6C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73A42"/>
    <w:multiLevelType w:val="hybridMultilevel"/>
    <w:tmpl w:val="8772BCF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1350"/>
    <w:multiLevelType w:val="hybridMultilevel"/>
    <w:tmpl w:val="B4906910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774402">
    <w:abstractNumId w:val="3"/>
  </w:num>
  <w:num w:numId="2" w16cid:durableId="1525901746">
    <w:abstractNumId w:val="2"/>
  </w:num>
  <w:num w:numId="3" w16cid:durableId="798688136">
    <w:abstractNumId w:val="5"/>
  </w:num>
  <w:num w:numId="4" w16cid:durableId="1027414178">
    <w:abstractNumId w:val="4"/>
  </w:num>
  <w:num w:numId="5" w16cid:durableId="1310204910">
    <w:abstractNumId w:val="7"/>
  </w:num>
  <w:num w:numId="6" w16cid:durableId="763306891">
    <w:abstractNumId w:val="6"/>
  </w:num>
  <w:num w:numId="7" w16cid:durableId="1973945971">
    <w:abstractNumId w:val="1"/>
  </w:num>
  <w:num w:numId="8" w16cid:durableId="18992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59C9"/>
    <w:rsid w:val="00050784"/>
    <w:rsid w:val="000535B0"/>
    <w:rsid w:val="00061CC0"/>
    <w:rsid w:val="00063232"/>
    <w:rsid w:val="00064201"/>
    <w:rsid w:val="00064DFC"/>
    <w:rsid w:val="00080D05"/>
    <w:rsid w:val="00084E6E"/>
    <w:rsid w:val="0009124D"/>
    <w:rsid w:val="00095835"/>
    <w:rsid w:val="000A372E"/>
    <w:rsid w:val="000A6323"/>
    <w:rsid w:val="000B0027"/>
    <w:rsid w:val="000B16AD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4E92"/>
    <w:rsid w:val="00146D67"/>
    <w:rsid w:val="0015012C"/>
    <w:rsid w:val="00157944"/>
    <w:rsid w:val="00157A2D"/>
    <w:rsid w:val="00163BB8"/>
    <w:rsid w:val="001702A8"/>
    <w:rsid w:val="00170A78"/>
    <w:rsid w:val="001737AC"/>
    <w:rsid w:val="00175F9D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32DC4"/>
    <w:rsid w:val="00236985"/>
    <w:rsid w:val="002424E9"/>
    <w:rsid w:val="00242FC5"/>
    <w:rsid w:val="00247B23"/>
    <w:rsid w:val="00252038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1328"/>
    <w:rsid w:val="0029343E"/>
    <w:rsid w:val="00293B7D"/>
    <w:rsid w:val="002A14B2"/>
    <w:rsid w:val="002B2070"/>
    <w:rsid w:val="002B3FFE"/>
    <w:rsid w:val="002D1FC3"/>
    <w:rsid w:val="002D22A6"/>
    <w:rsid w:val="002D4131"/>
    <w:rsid w:val="002D7142"/>
    <w:rsid w:val="002E4E2A"/>
    <w:rsid w:val="002E69BE"/>
    <w:rsid w:val="002F6767"/>
    <w:rsid w:val="003033AB"/>
    <w:rsid w:val="00307CB5"/>
    <w:rsid w:val="00310FD2"/>
    <w:rsid w:val="00312201"/>
    <w:rsid w:val="0031272A"/>
    <w:rsid w:val="00312941"/>
    <w:rsid w:val="0031314D"/>
    <w:rsid w:val="003150BA"/>
    <w:rsid w:val="00316597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586B"/>
    <w:rsid w:val="00365B7E"/>
    <w:rsid w:val="0036732D"/>
    <w:rsid w:val="00383889"/>
    <w:rsid w:val="0038666F"/>
    <w:rsid w:val="00392B24"/>
    <w:rsid w:val="00394E45"/>
    <w:rsid w:val="00396A20"/>
    <w:rsid w:val="003A6431"/>
    <w:rsid w:val="003B1CA1"/>
    <w:rsid w:val="003B22AA"/>
    <w:rsid w:val="003B3CD6"/>
    <w:rsid w:val="003B76C5"/>
    <w:rsid w:val="003C23A9"/>
    <w:rsid w:val="003C4C51"/>
    <w:rsid w:val="003D0B5A"/>
    <w:rsid w:val="003E2830"/>
    <w:rsid w:val="003F0669"/>
    <w:rsid w:val="003F5637"/>
    <w:rsid w:val="003F7AA0"/>
    <w:rsid w:val="00401F0A"/>
    <w:rsid w:val="004020D4"/>
    <w:rsid w:val="004031CE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813B5"/>
    <w:rsid w:val="00482D89"/>
    <w:rsid w:val="00483777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7DBC"/>
    <w:rsid w:val="004C2DFE"/>
    <w:rsid w:val="004C4F32"/>
    <w:rsid w:val="004C761E"/>
    <w:rsid w:val="004D058E"/>
    <w:rsid w:val="004D3917"/>
    <w:rsid w:val="004E1188"/>
    <w:rsid w:val="004E3B8F"/>
    <w:rsid w:val="004F08B5"/>
    <w:rsid w:val="004F0AF8"/>
    <w:rsid w:val="00500234"/>
    <w:rsid w:val="005029CF"/>
    <w:rsid w:val="005052C6"/>
    <w:rsid w:val="00505AF2"/>
    <w:rsid w:val="005218C7"/>
    <w:rsid w:val="0052797E"/>
    <w:rsid w:val="00527F37"/>
    <w:rsid w:val="00552B5F"/>
    <w:rsid w:val="00555643"/>
    <w:rsid w:val="00557F14"/>
    <w:rsid w:val="00561D49"/>
    <w:rsid w:val="00561DB7"/>
    <w:rsid w:val="0056692D"/>
    <w:rsid w:val="00567116"/>
    <w:rsid w:val="00570445"/>
    <w:rsid w:val="00570542"/>
    <w:rsid w:val="005761A3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6C1F"/>
    <w:rsid w:val="005A7418"/>
    <w:rsid w:val="005A754D"/>
    <w:rsid w:val="005B6CD2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D6A"/>
    <w:rsid w:val="006202DB"/>
    <w:rsid w:val="00624151"/>
    <w:rsid w:val="006320DE"/>
    <w:rsid w:val="00633BA0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743"/>
    <w:rsid w:val="006D398A"/>
    <w:rsid w:val="006E14AF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D4D6F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CDF"/>
    <w:rsid w:val="00830E57"/>
    <w:rsid w:val="00833F56"/>
    <w:rsid w:val="00834C77"/>
    <w:rsid w:val="00846694"/>
    <w:rsid w:val="008504D6"/>
    <w:rsid w:val="00851216"/>
    <w:rsid w:val="00860074"/>
    <w:rsid w:val="0086063A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1B6A"/>
    <w:rsid w:val="008B22D6"/>
    <w:rsid w:val="008B4A04"/>
    <w:rsid w:val="008B6B1A"/>
    <w:rsid w:val="008C0175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5400"/>
    <w:rsid w:val="00907840"/>
    <w:rsid w:val="00917E11"/>
    <w:rsid w:val="0092338E"/>
    <w:rsid w:val="00925D88"/>
    <w:rsid w:val="00926680"/>
    <w:rsid w:val="0093328E"/>
    <w:rsid w:val="00936B17"/>
    <w:rsid w:val="009408BD"/>
    <w:rsid w:val="009532EC"/>
    <w:rsid w:val="00962ECE"/>
    <w:rsid w:val="0096337B"/>
    <w:rsid w:val="00966540"/>
    <w:rsid w:val="00970A21"/>
    <w:rsid w:val="00976F36"/>
    <w:rsid w:val="00987CD6"/>
    <w:rsid w:val="0099094C"/>
    <w:rsid w:val="009935E0"/>
    <w:rsid w:val="00993F22"/>
    <w:rsid w:val="009A1EF4"/>
    <w:rsid w:val="009B4C92"/>
    <w:rsid w:val="009D11BA"/>
    <w:rsid w:val="009D1AEB"/>
    <w:rsid w:val="009D6F1F"/>
    <w:rsid w:val="009E3737"/>
    <w:rsid w:val="009E45BA"/>
    <w:rsid w:val="009F464C"/>
    <w:rsid w:val="00A057B5"/>
    <w:rsid w:val="00A0700C"/>
    <w:rsid w:val="00A13BB0"/>
    <w:rsid w:val="00A14DBA"/>
    <w:rsid w:val="00A15A84"/>
    <w:rsid w:val="00A15AED"/>
    <w:rsid w:val="00A22537"/>
    <w:rsid w:val="00A241D0"/>
    <w:rsid w:val="00A3348F"/>
    <w:rsid w:val="00A346C9"/>
    <w:rsid w:val="00A44052"/>
    <w:rsid w:val="00A46DF0"/>
    <w:rsid w:val="00A52B28"/>
    <w:rsid w:val="00A54080"/>
    <w:rsid w:val="00A54163"/>
    <w:rsid w:val="00A567B1"/>
    <w:rsid w:val="00A61326"/>
    <w:rsid w:val="00A64E86"/>
    <w:rsid w:val="00A73620"/>
    <w:rsid w:val="00A73E11"/>
    <w:rsid w:val="00A8112B"/>
    <w:rsid w:val="00A847CB"/>
    <w:rsid w:val="00A944CF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57001"/>
    <w:rsid w:val="00B616D9"/>
    <w:rsid w:val="00B63758"/>
    <w:rsid w:val="00B6559E"/>
    <w:rsid w:val="00B66F51"/>
    <w:rsid w:val="00B862F5"/>
    <w:rsid w:val="00B95D33"/>
    <w:rsid w:val="00B95E4E"/>
    <w:rsid w:val="00BA3611"/>
    <w:rsid w:val="00BB720C"/>
    <w:rsid w:val="00BC0C6D"/>
    <w:rsid w:val="00BC21EB"/>
    <w:rsid w:val="00BC69F8"/>
    <w:rsid w:val="00BD72CB"/>
    <w:rsid w:val="00BE004E"/>
    <w:rsid w:val="00BE215E"/>
    <w:rsid w:val="00BE3C2A"/>
    <w:rsid w:val="00BE472E"/>
    <w:rsid w:val="00BE5629"/>
    <w:rsid w:val="00BF5971"/>
    <w:rsid w:val="00BF6165"/>
    <w:rsid w:val="00C02243"/>
    <w:rsid w:val="00C04283"/>
    <w:rsid w:val="00C0583B"/>
    <w:rsid w:val="00C14583"/>
    <w:rsid w:val="00C15016"/>
    <w:rsid w:val="00C16617"/>
    <w:rsid w:val="00C2286D"/>
    <w:rsid w:val="00C241B4"/>
    <w:rsid w:val="00C3768C"/>
    <w:rsid w:val="00C42AF3"/>
    <w:rsid w:val="00C43B12"/>
    <w:rsid w:val="00C46BD0"/>
    <w:rsid w:val="00C518A8"/>
    <w:rsid w:val="00C51EAD"/>
    <w:rsid w:val="00C55DAD"/>
    <w:rsid w:val="00C66B4F"/>
    <w:rsid w:val="00C71663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553F"/>
    <w:rsid w:val="00CC3C05"/>
    <w:rsid w:val="00CC59BF"/>
    <w:rsid w:val="00CC7CAD"/>
    <w:rsid w:val="00CD0BB0"/>
    <w:rsid w:val="00CD3409"/>
    <w:rsid w:val="00CD5C1E"/>
    <w:rsid w:val="00CD6057"/>
    <w:rsid w:val="00CD635E"/>
    <w:rsid w:val="00CD7FC6"/>
    <w:rsid w:val="00CE45B6"/>
    <w:rsid w:val="00CE4B2C"/>
    <w:rsid w:val="00CE77A2"/>
    <w:rsid w:val="00CF312F"/>
    <w:rsid w:val="00CF3B22"/>
    <w:rsid w:val="00D004B0"/>
    <w:rsid w:val="00D07DDB"/>
    <w:rsid w:val="00D141DD"/>
    <w:rsid w:val="00D14727"/>
    <w:rsid w:val="00D149FC"/>
    <w:rsid w:val="00D15271"/>
    <w:rsid w:val="00D16934"/>
    <w:rsid w:val="00D21523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7B81"/>
    <w:rsid w:val="00D66711"/>
    <w:rsid w:val="00D74CD3"/>
    <w:rsid w:val="00D81C0A"/>
    <w:rsid w:val="00D85019"/>
    <w:rsid w:val="00D860F1"/>
    <w:rsid w:val="00D9065E"/>
    <w:rsid w:val="00DA5173"/>
    <w:rsid w:val="00DB055D"/>
    <w:rsid w:val="00DB38F3"/>
    <w:rsid w:val="00DB432D"/>
    <w:rsid w:val="00DC3CDC"/>
    <w:rsid w:val="00DD0DE4"/>
    <w:rsid w:val="00DD1B22"/>
    <w:rsid w:val="00DD2B3B"/>
    <w:rsid w:val="00DE4675"/>
    <w:rsid w:val="00DE6693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5062D"/>
    <w:rsid w:val="00E52889"/>
    <w:rsid w:val="00E54A78"/>
    <w:rsid w:val="00E60D78"/>
    <w:rsid w:val="00E63DC0"/>
    <w:rsid w:val="00E70E31"/>
    <w:rsid w:val="00E74E88"/>
    <w:rsid w:val="00E77A60"/>
    <w:rsid w:val="00E80629"/>
    <w:rsid w:val="00E8285A"/>
    <w:rsid w:val="00E9508A"/>
    <w:rsid w:val="00EA58ED"/>
    <w:rsid w:val="00EA5D6F"/>
    <w:rsid w:val="00EA7017"/>
    <w:rsid w:val="00EB3B27"/>
    <w:rsid w:val="00EB3E6F"/>
    <w:rsid w:val="00EB5D4A"/>
    <w:rsid w:val="00EB6E35"/>
    <w:rsid w:val="00EC48EF"/>
    <w:rsid w:val="00EC788A"/>
    <w:rsid w:val="00ED55B8"/>
    <w:rsid w:val="00ED57EB"/>
    <w:rsid w:val="00EE0F43"/>
    <w:rsid w:val="00EE314D"/>
    <w:rsid w:val="00EE4536"/>
    <w:rsid w:val="00EE4BC0"/>
    <w:rsid w:val="00EE7A43"/>
    <w:rsid w:val="00EF18EA"/>
    <w:rsid w:val="00EF2F52"/>
    <w:rsid w:val="00EF5721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319A3"/>
    <w:rsid w:val="00F35576"/>
    <w:rsid w:val="00F36541"/>
    <w:rsid w:val="00F37A4C"/>
    <w:rsid w:val="00F43291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6A6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customStyle="1" w:styleId="event-date">
    <w:name w:val="event-date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79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7968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7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593773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DC97-8C7D-469E-AFFC-14CE53D2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Jest nowy Krajowy Program Kolejowy!</vt:lpstr>
    </vt:vector>
  </TitlesOfParts>
  <Company>PKP PLK S.A.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łącznice kolejowe usprawnią ruch w południowej Polsce</dc:title>
  <dc:subject/>
  <dc:creator>Kamila.Turel@plk-sa.pl</dc:creator>
  <cp:keywords/>
  <dc:description/>
  <cp:lastModifiedBy>Dudzińska Maria</cp:lastModifiedBy>
  <cp:revision>3</cp:revision>
  <cp:lastPrinted>2021-12-30T09:04:00Z</cp:lastPrinted>
  <dcterms:created xsi:type="dcterms:W3CDTF">2023-08-17T07:50:00Z</dcterms:created>
  <dcterms:modified xsi:type="dcterms:W3CDTF">2023-08-17T07:51:00Z</dcterms:modified>
</cp:coreProperties>
</file>