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495E5" w14:textId="77777777" w:rsidR="0063625B" w:rsidRDefault="0063625B" w:rsidP="009D1AEB">
      <w:pPr>
        <w:jc w:val="right"/>
        <w:rPr>
          <w:rFonts w:cs="Arial"/>
        </w:rPr>
      </w:pPr>
    </w:p>
    <w:p w14:paraId="4FD72D3C" w14:textId="77777777" w:rsidR="0063625B" w:rsidRDefault="0063625B" w:rsidP="009D1AEB">
      <w:pPr>
        <w:jc w:val="right"/>
        <w:rPr>
          <w:rFonts w:cs="Arial"/>
        </w:rPr>
      </w:pPr>
    </w:p>
    <w:p w14:paraId="0CEF35BC" w14:textId="77777777" w:rsidR="0063625B" w:rsidRDefault="0063625B" w:rsidP="009D1AEB">
      <w:pPr>
        <w:jc w:val="right"/>
        <w:rPr>
          <w:rFonts w:cs="Arial"/>
        </w:rPr>
      </w:pPr>
    </w:p>
    <w:p w14:paraId="4FED2618" w14:textId="20744079" w:rsidR="00277762" w:rsidRDefault="009D1AEB" w:rsidP="009D1AEB">
      <w:pPr>
        <w:jc w:val="right"/>
        <w:rPr>
          <w:rFonts w:cs="Arial"/>
        </w:rPr>
      </w:pPr>
      <w:r>
        <w:rPr>
          <w:rFonts w:cs="Arial"/>
        </w:rPr>
        <w:t>Warszawa,</w:t>
      </w:r>
      <w:r w:rsidR="000B28F1">
        <w:rPr>
          <w:rFonts w:cs="Arial"/>
          <w:color w:val="FF0000"/>
        </w:rPr>
        <w:t xml:space="preserve"> </w:t>
      </w:r>
      <w:r w:rsidR="0008317C" w:rsidRPr="00312662">
        <w:rPr>
          <w:rFonts w:cs="Arial"/>
        </w:rPr>
        <w:t>1</w:t>
      </w:r>
      <w:r w:rsidR="00312662" w:rsidRPr="00312662">
        <w:rPr>
          <w:rFonts w:cs="Arial"/>
        </w:rPr>
        <w:t>2</w:t>
      </w:r>
      <w:r w:rsidR="0008317C" w:rsidRPr="009E001B">
        <w:rPr>
          <w:rFonts w:cs="Arial"/>
          <w:color w:val="FF0000"/>
        </w:rPr>
        <w:t xml:space="preserve"> </w:t>
      </w:r>
      <w:r w:rsidR="0008317C">
        <w:rPr>
          <w:rFonts w:cs="Arial"/>
        </w:rPr>
        <w:t>marca</w:t>
      </w:r>
      <w:r w:rsidR="000602CB" w:rsidRPr="000A0ECD">
        <w:rPr>
          <w:rFonts w:cs="Arial"/>
        </w:rPr>
        <w:t xml:space="preserve"> </w:t>
      </w:r>
      <w:r w:rsidR="000A0ECD">
        <w:rPr>
          <w:rFonts w:cs="Arial"/>
        </w:rPr>
        <w:t>202</w:t>
      </w:r>
      <w:r w:rsidR="0008317C">
        <w:rPr>
          <w:rFonts w:cs="Arial"/>
        </w:rPr>
        <w:t>4</w:t>
      </w:r>
      <w:r w:rsidRPr="003D74BF">
        <w:rPr>
          <w:rFonts w:cs="Arial"/>
        </w:rPr>
        <w:t xml:space="preserve"> r.</w:t>
      </w:r>
    </w:p>
    <w:p w14:paraId="57DB346B" w14:textId="3E06D7E2" w:rsidR="005943F9" w:rsidRPr="00B648AA" w:rsidRDefault="0008317C" w:rsidP="00B648AA">
      <w:pPr>
        <w:pStyle w:val="Nagwek1"/>
      </w:pPr>
      <w:r>
        <w:t>Lepszy dostęp do kolei na przystanku Bydgoszcz Zachód</w:t>
      </w:r>
    </w:p>
    <w:p w14:paraId="0F76D493" w14:textId="60562310" w:rsidR="0088595C" w:rsidRDefault="0008317C" w:rsidP="0085150F">
      <w:pPr>
        <w:spacing w:line="360" w:lineRule="auto"/>
        <w:rPr>
          <w:b/>
        </w:rPr>
      </w:pPr>
      <w:r>
        <w:rPr>
          <w:b/>
        </w:rPr>
        <w:t xml:space="preserve">Podróżni wygodniej wsiadają do pociągów z przebudowanych peronów na przystanku Bydgoszcz Zachód. Inwestycja zrealizowana przez </w:t>
      </w:r>
      <w:r w:rsidRPr="0085150F">
        <w:rPr>
          <w:b/>
        </w:rPr>
        <w:t>PKP Polskie Linie Kolejowe S.A.</w:t>
      </w:r>
      <w:r>
        <w:rPr>
          <w:b/>
        </w:rPr>
        <w:t xml:space="preserve"> poprawiła dostęp do kolei na trasie w kierunku Nakła nad Notecią, Piły oraz do centrum miasta. </w:t>
      </w:r>
      <w:r w:rsidR="00D65529">
        <w:rPr>
          <w:b/>
        </w:rPr>
        <w:t>Zadanie</w:t>
      </w:r>
      <w:r>
        <w:rPr>
          <w:b/>
        </w:rPr>
        <w:t xml:space="preserve"> o wartości 4,5 mln zł netto zostało s</w:t>
      </w:r>
      <w:r w:rsidR="0088595C">
        <w:rPr>
          <w:b/>
        </w:rPr>
        <w:t>finanso</w:t>
      </w:r>
      <w:r w:rsidR="00D65529">
        <w:rPr>
          <w:b/>
        </w:rPr>
        <w:t>wane</w:t>
      </w:r>
      <w:r w:rsidR="00D85652" w:rsidRPr="0085150F">
        <w:rPr>
          <w:b/>
        </w:rPr>
        <w:t xml:space="preserve"> </w:t>
      </w:r>
      <w:r w:rsidR="001A0115" w:rsidRPr="0085150F">
        <w:rPr>
          <w:b/>
        </w:rPr>
        <w:t xml:space="preserve">ze środków </w:t>
      </w:r>
      <w:r w:rsidR="00D85652" w:rsidRPr="0085150F">
        <w:rPr>
          <w:b/>
        </w:rPr>
        <w:t xml:space="preserve">„Rządowego programu budowy lub modernizacji przystanków kolejowych na lata 2021-2025”. </w:t>
      </w:r>
    </w:p>
    <w:p w14:paraId="7503BF61" w14:textId="5BA108BA" w:rsidR="0008317C" w:rsidRDefault="0008317C" w:rsidP="00CA566B">
      <w:pPr>
        <w:spacing w:line="360" w:lineRule="auto"/>
      </w:pPr>
      <w:r>
        <w:rPr>
          <w:bCs/>
        </w:rPr>
        <w:t xml:space="preserve">Podróżni na przystanku </w:t>
      </w:r>
      <w:r w:rsidR="004A0FC1">
        <w:t xml:space="preserve">Bydgoszcz Zachód (linia kolejowa nr 18 Kutno – Piła) </w:t>
      </w:r>
      <w:r>
        <w:rPr>
          <w:bCs/>
        </w:rPr>
        <w:t xml:space="preserve">korzystają już z obu przebudowanych peronów. </w:t>
      </w:r>
      <w:r w:rsidR="004A0FC1">
        <w:rPr>
          <w:bCs/>
        </w:rPr>
        <w:t>Do oddanego do użytku w grudniu 2023 r.</w:t>
      </w:r>
      <w:r>
        <w:rPr>
          <w:bCs/>
        </w:rPr>
        <w:t xml:space="preserve"> peronu nr 2 dołączył sąsiedni peron nr 1.</w:t>
      </w:r>
    </w:p>
    <w:p w14:paraId="38A6F1F4" w14:textId="6EC5AEE9" w:rsidR="004A0FC1" w:rsidRPr="00890F3B" w:rsidRDefault="004A0FC1" w:rsidP="004A0FC1">
      <w:pPr>
        <w:spacing w:line="360" w:lineRule="auto"/>
      </w:pPr>
      <w:r>
        <w:t xml:space="preserve">Dzięki wyższym peronom podróżni łatwiej wsiadają do pociągów odjeżdżających w kierunku centrum miasta oraz Nakła nad Notecią i Piły. Zamontowano nowe wiaty, ławki i poręcze do odpoczynku na stojąco. Jest energooszczędne oświetlenie oraz gabloty informacyjne i czytelne oznakowanie. Wygodne dojścia do przystanku ułatwiają dostęp na perony osobom o ograniczonych możliwościach poruszania się. Zamontowano </w:t>
      </w:r>
      <w:r w:rsidRPr="00890F3B">
        <w:t xml:space="preserve">również stojaki rowerowe. </w:t>
      </w:r>
    </w:p>
    <w:p w14:paraId="20E542AB" w14:textId="6DEDBC0B" w:rsidR="00A50313" w:rsidRDefault="004A0FC1" w:rsidP="0085150F">
      <w:pPr>
        <w:spacing w:line="360" w:lineRule="auto"/>
      </w:pPr>
      <w:r>
        <w:t>Koszt zadania wyniósł</w:t>
      </w:r>
      <w:r w:rsidR="00CA566B" w:rsidRPr="00B1081D">
        <w:t xml:space="preserve"> </w:t>
      </w:r>
      <w:r w:rsidR="00B1081D" w:rsidRPr="00B1081D">
        <w:t>4,</w:t>
      </w:r>
      <w:r w:rsidR="00052E42">
        <w:t>5</w:t>
      </w:r>
      <w:r>
        <w:t xml:space="preserve"> mln zł netto ze środków</w:t>
      </w:r>
      <w:r w:rsidR="00CA566B">
        <w:t xml:space="preserve"> </w:t>
      </w:r>
      <w:r w:rsidR="00CA566B" w:rsidRPr="00F978AA">
        <w:t>„Rządowego programu budowy lub modernizacji przystanków kolejowych na lata 2021-2025”.</w:t>
      </w:r>
      <w:r w:rsidR="00CA566B">
        <w:t xml:space="preserve"> </w:t>
      </w:r>
    </w:p>
    <w:p w14:paraId="08B132AD" w14:textId="51C3ECF9" w:rsidR="004A0FC1" w:rsidRDefault="004A0FC1" w:rsidP="004A0FC1">
      <w:pPr>
        <w:spacing w:line="360" w:lineRule="auto"/>
      </w:pPr>
      <w:r>
        <w:t>Celem Programu jest</w:t>
      </w:r>
      <w:r w:rsidRPr="00421617">
        <w:t xml:space="preserve"> przeciwdziałanie wykluczeniu komunikacyjnemu, promowanie ekologicznych środków transportu oraz wspieranie polskiej gospodarki. </w:t>
      </w:r>
      <w:r>
        <w:t xml:space="preserve">Na </w:t>
      </w:r>
      <w:r w:rsidR="009E001B">
        <w:t xml:space="preserve">jego </w:t>
      </w:r>
      <w:r>
        <w:t xml:space="preserve">realizację przeznaczono ponad 1 mld zł. </w:t>
      </w:r>
      <w:r w:rsidRPr="00421617">
        <w:t xml:space="preserve">Środki </w:t>
      </w:r>
      <w:r>
        <w:t xml:space="preserve">trafią </w:t>
      </w:r>
      <w:r w:rsidRPr="00421617">
        <w:t>m.in. na wybudowanie lub zmodernizowanie przystanków kolejow</w:t>
      </w:r>
      <w:r>
        <w:t xml:space="preserve">ych, a także sfinansowanie prac związanych z zapewnieniem </w:t>
      </w:r>
      <w:r w:rsidRPr="00421617">
        <w:t>miejsc parkingowych dla pasażerów.</w:t>
      </w:r>
      <w:r>
        <w:rPr>
          <w:rFonts w:cs="Arial"/>
          <w:bCs/>
        </w:rPr>
        <w:t xml:space="preserve"> </w:t>
      </w:r>
      <w:r>
        <w:t>W efekcie podróżni zyskają</w:t>
      </w:r>
      <w:r w:rsidR="009E001B">
        <w:t xml:space="preserve"> lepszy</w:t>
      </w:r>
      <w:r>
        <w:t xml:space="preserve"> </w:t>
      </w:r>
      <w:r w:rsidRPr="00421617">
        <w:t>dostęp do kolejowej komunikacji wojewódzkiej i międzywojewódzkiej.</w:t>
      </w:r>
    </w:p>
    <w:p w14:paraId="343FEC51" w14:textId="38D7D6B4" w:rsidR="00F15405" w:rsidRDefault="00CA566B" w:rsidP="0085150F">
      <w:pPr>
        <w:spacing w:line="360" w:lineRule="auto"/>
      </w:pPr>
      <w:r>
        <w:t>N</w:t>
      </w:r>
      <w:r w:rsidR="006239D7">
        <w:t>a terenie woj. kujawsko-pomorskiego</w:t>
      </w:r>
      <w:r w:rsidR="004A0FC1">
        <w:t xml:space="preserve"> </w:t>
      </w:r>
      <w:r w:rsidR="009E001B">
        <w:t xml:space="preserve">podróżni </w:t>
      </w:r>
      <w:r w:rsidR="004A0FC1">
        <w:t xml:space="preserve">korzystają już z powstałych w ramach Programu nowych przystanków </w:t>
      </w:r>
      <w:r w:rsidR="004A0FC1" w:rsidRPr="004A0FC1">
        <w:rPr>
          <w:b/>
        </w:rPr>
        <w:t>Grudziądz Śródmieście</w:t>
      </w:r>
      <w:r w:rsidR="004A0FC1">
        <w:t xml:space="preserve">, </w:t>
      </w:r>
      <w:r w:rsidR="004A0FC1" w:rsidRPr="004A0FC1">
        <w:rPr>
          <w:b/>
        </w:rPr>
        <w:t>Grudziądz Tuszewo</w:t>
      </w:r>
      <w:r w:rsidR="004A0FC1">
        <w:t xml:space="preserve"> i </w:t>
      </w:r>
      <w:r w:rsidR="004A0FC1" w:rsidRPr="004A0FC1">
        <w:rPr>
          <w:b/>
        </w:rPr>
        <w:t>Tuchola Rudzki Most</w:t>
      </w:r>
      <w:r w:rsidR="009E001B">
        <w:t xml:space="preserve"> oraz zmodernizowanego przystan</w:t>
      </w:r>
      <w:r w:rsidR="004A0FC1">
        <w:t>k</w:t>
      </w:r>
      <w:r w:rsidR="009E001B">
        <w:t>u</w:t>
      </w:r>
      <w:r w:rsidR="004A0FC1">
        <w:t xml:space="preserve"> </w:t>
      </w:r>
      <w:proofErr w:type="spellStart"/>
      <w:r w:rsidR="004A0FC1" w:rsidRPr="00D05D99">
        <w:rPr>
          <w:b/>
        </w:rPr>
        <w:t>Grzybno</w:t>
      </w:r>
      <w:proofErr w:type="spellEnd"/>
      <w:r w:rsidR="004A0FC1">
        <w:t xml:space="preserve">. Postępują prace związane z budową przejścia podziemnego na stacji </w:t>
      </w:r>
      <w:r w:rsidR="004A0FC1" w:rsidRPr="006239D7">
        <w:rPr>
          <w:b/>
        </w:rPr>
        <w:t>Nakło nad Notecią</w:t>
      </w:r>
      <w:r w:rsidR="009E001B">
        <w:t xml:space="preserve"> oraz prace projektowe dla nowych przystanków </w:t>
      </w:r>
      <w:r w:rsidR="009E001B" w:rsidRPr="009E001B">
        <w:rPr>
          <w:b/>
        </w:rPr>
        <w:t>Trzeciewnica</w:t>
      </w:r>
      <w:r w:rsidR="009E001B">
        <w:t xml:space="preserve"> i </w:t>
      </w:r>
      <w:r w:rsidR="009E001B" w:rsidRPr="009E001B">
        <w:rPr>
          <w:b/>
        </w:rPr>
        <w:t>Dąbrowa Chełmińska</w:t>
      </w:r>
      <w:r w:rsidR="009E001B">
        <w:t>.</w:t>
      </w:r>
      <w:r w:rsidR="00D05D99">
        <w:t xml:space="preserve"> W </w:t>
      </w:r>
      <w:r w:rsidR="009E001B">
        <w:t>drugiej połowie marca</w:t>
      </w:r>
      <w:r w:rsidR="00D05D99">
        <w:t xml:space="preserve"> planowane jest rozpoczęcie budowy nowego przystanku </w:t>
      </w:r>
      <w:r w:rsidR="00D05D99" w:rsidRPr="00F15405">
        <w:rPr>
          <w:b/>
        </w:rPr>
        <w:t>Grudziądz Rządz</w:t>
      </w:r>
      <w:r w:rsidR="00D05D99">
        <w:t xml:space="preserve">. </w:t>
      </w:r>
      <w:r w:rsidR="009E001B">
        <w:t>W 2024 r. powstanie również nowa droga dojścia</w:t>
      </w:r>
      <w:r w:rsidR="00F15405">
        <w:t xml:space="preserve"> do przystanku </w:t>
      </w:r>
      <w:r w:rsidR="00F15405" w:rsidRPr="00F15405">
        <w:rPr>
          <w:b/>
        </w:rPr>
        <w:t>Grudziądz Mniszek</w:t>
      </w:r>
      <w:r w:rsidR="00F15405">
        <w:t>.</w:t>
      </w:r>
    </w:p>
    <w:p w14:paraId="73815EBE" w14:textId="77777777" w:rsidR="00F15405" w:rsidRDefault="00F15405" w:rsidP="0085150F">
      <w:pPr>
        <w:spacing w:line="360" w:lineRule="auto"/>
      </w:pPr>
    </w:p>
    <w:p w14:paraId="666D2C97" w14:textId="1359B4FF" w:rsidR="001A0115" w:rsidRPr="00F15405" w:rsidRDefault="001A0115" w:rsidP="0085150F">
      <w:pPr>
        <w:spacing w:line="360" w:lineRule="auto"/>
      </w:pPr>
      <w:r w:rsidRPr="00184F38">
        <w:t>W „Rządowym programie budowy lub modernizacji przystanków kolejowych na lata 2021-20</w:t>
      </w:r>
      <w:r w:rsidR="006B0E61">
        <w:t>25” uwzględniono 314 lokalizacj</w:t>
      </w:r>
      <w:r w:rsidR="00052E42">
        <w:t>i</w:t>
      </w:r>
      <w:r w:rsidRPr="00184F38">
        <w:t xml:space="preserve"> w całej Polsce. Na liście podstawowej jest </w:t>
      </w:r>
      <w:r w:rsidR="00D83231">
        <w:t>207</w:t>
      </w:r>
      <w:r w:rsidRPr="00184F38">
        <w:t xml:space="preserve"> lokalizacji, a na liście rezerwowej </w:t>
      </w:r>
      <w:r w:rsidR="00D83231">
        <w:t>107</w:t>
      </w:r>
      <w:r w:rsidRPr="00184F38">
        <w:t>.</w:t>
      </w:r>
    </w:p>
    <w:p w14:paraId="05549B43" w14:textId="77777777" w:rsidR="00CA566B" w:rsidRDefault="00CA566B" w:rsidP="00B648AA">
      <w:pPr>
        <w:spacing w:after="0" w:line="360" w:lineRule="auto"/>
        <w:rPr>
          <w:rStyle w:val="Pogrubienie"/>
          <w:rFonts w:cs="Arial"/>
        </w:rPr>
      </w:pPr>
    </w:p>
    <w:p w14:paraId="19D51D3A" w14:textId="77777777" w:rsidR="007C1108" w:rsidRDefault="007C1108" w:rsidP="00B648AA">
      <w:pPr>
        <w:spacing w:after="0" w:line="360" w:lineRule="auto"/>
        <w:rPr>
          <w:rStyle w:val="Pogrubienie"/>
          <w:rFonts w:cs="Arial"/>
        </w:rPr>
      </w:pPr>
      <w:r w:rsidRPr="007F3648">
        <w:rPr>
          <w:rStyle w:val="Pogrubienie"/>
          <w:rFonts w:cs="Arial"/>
        </w:rPr>
        <w:t>Kontakt dla mediów:</w:t>
      </w:r>
    </w:p>
    <w:p w14:paraId="1FCF0347" w14:textId="77777777" w:rsidR="007C1108" w:rsidRDefault="007C1108" w:rsidP="00B648AA">
      <w:pPr>
        <w:spacing w:after="0" w:line="360" w:lineRule="auto"/>
      </w:pPr>
      <w:r>
        <w:t>Przemysław Zieliński                                                                                                                              zespół</w:t>
      </w:r>
      <w:r w:rsidRPr="007F3648">
        <w:t xml:space="preserve"> prasowy</w:t>
      </w:r>
      <w:r w:rsidRPr="007C6A99">
        <w:rPr>
          <w:rStyle w:val="Pogrubienie"/>
          <w:rFonts w:cs="Arial"/>
        </w:rPr>
        <w:t xml:space="preserve"> </w:t>
      </w:r>
      <w:r>
        <w:rPr>
          <w:rStyle w:val="Pogrubienie"/>
          <w:rFonts w:cs="Arial"/>
        </w:rPr>
        <w:t xml:space="preserve">                                                                                                                             </w:t>
      </w:r>
      <w:r w:rsidRPr="007C6A99">
        <w:rPr>
          <w:rStyle w:val="Pogrubienie"/>
          <w:rFonts w:cs="Arial"/>
          <w:b w:val="0"/>
        </w:rPr>
        <w:t>PKP Polskie Linie Kolejowe S.A.</w:t>
      </w:r>
      <w:r w:rsidRPr="007C6A99">
        <w:rPr>
          <w:b/>
        </w:rPr>
        <w:br/>
      </w:r>
      <w:r w:rsidRPr="007F3648">
        <w:rPr>
          <w:rStyle w:val="Hipercze"/>
          <w:color w:val="0071BC"/>
          <w:shd w:val="clear" w:color="auto" w:fill="FFFFFF"/>
        </w:rPr>
        <w:t>rzecznik@plk-sa.pl</w:t>
      </w:r>
      <w:r>
        <w:br/>
        <w:t>T: +48 506 564 659</w:t>
      </w:r>
    </w:p>
    <w:p w14:paraId="63BD8006" w14:textId="77777777" w:rsidR="007C1108" w:rsidRPr="00421617" w:rsidRDefault="007C1108" w:rsidP="00421617">
      <w:pPr>
        <w:pStyle w:val="NormalnyWeb"/>
        <w:shd w:val="clear" w:color="auto" w:fill="FFFFFF"/>
        <w:spacing w:before="0" w:beforeAutospacing="0" w:after="225" w:afterAutospacing="0" w:line="369" w:lineRule="atLeast"/>
        <w:rPr>
          <w:rFonts w:ascii="Arial" w:hAnsi="Arial" w:cs="Arial"/>
          <w:sz w:val="22"/>
          <w:szCs w:val="22"/>
        </w:rPr>
      </w:pPr>
    </w:p>
    <w:sectPr w:rsidR="007C1108" w:rsidRPr="00421617" w:rsidSect="0063625B">
      <w:headerReference w:type="first" r:id="rId8"/>
      <w:footerReference w:type="first" r:id="rId9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B9FF1E" w14:textId="77777777" w:rsidR="009074C8" w:rsidRDefault="009074C8" w:rsidP="009D1AEB">
      <w:pPr>
        <w:spacing w:after="0" w:line="240" w:lineRule="auto"/>
      </w:pPr>
      <w:r>
        <w:separator/>
      </w:r>
    </w:p>
  </w:endnote>
  <w:endnote w:type="continuationSeparator" w:id="0">
    <w:p w14:paraId="4553D906" w14:textId="77777777" w:rsidR="009074C8" w:rsidRDefault="009074C8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3666B" w14:textId="77777777"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14:paraId="7B38BA6C" w14:textId="77777777" w:rsidR="004A0FC1" w:rsidRPr="0025604B" w:rsidRDefault="004A0FC1" w:rsidP="004A0FC1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4A54C8DB" w14:textId="77777777" w:rsidR="004A0FC1" w:rsidRPr="0025604B" w:rsidRDefault="004A0FC1" w:rsidP="004A0FC1">
    <w:pPr>
      <w:spacing w:after="0" w:line="240" w:lineRule="auto"/>
      <w:rPr>
        <w:rFonts w:cs="Arial"/>
        <w:color w:val="727271"/>
        <w:sz w:val="14"/>
        <w:szCs w:val="14"/>
      </w:rPr>
    </w:pPr>
    <w:r w:rsidRPr="005A57AA">
      <w:rPr>
        <w:rFonts w:cs="Arial"/>
        <w:color w:val="727271"/>
        <w:sz w:val="14"/>
        <w:szCs w:val="14"/>
      </w:rPr>
      <w:t>XIV Wydział Gospodarczy - Krajowego Rejestru Sądowego</w:t>
    </w:r>
    <w:r w:rsidRPr="0025604B">
      <w:rPr>
        <w:rFonts w:cs="Arial"/>
        <w:color w:val="727271"/>
        <w:sz w:val="14"/>
        <w:szCs w:val="14"/>
      </w:rPr>
      <w:t xml:space="preserve"> pod numerem KRS 0000037568, NIP 113-23-16-427, </w:t>
    </w:r>
  </w:p>
  <w:p w14:paraId="6EA5A75C" w14:textId="237EED30" w:rsidR="00860074" w:rsidRPr="00860074" w:rsidRDefault="004A0FC1" w:rsidP="004A0FC1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Pr="005B077A">
      <w:rPr>
        <w:rFonts w:cs="Arial"/>
        <w:color w:val="727271"/>
        <w:sz w:val="14"/>
        <w:szCs w:val="14"/>
      </w:rPr>
      <w:t>33.272.194.000,00 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C38AF1" w14:textId="77777777" w:rsidR="009074C8" w:rsidRDefault="009074C8" w:rsidP="009D1AEB">
      <w:pPr>
        <w:spacing w:after="0" w:line="240" w:lineRule="auto"/>
      </w:pPr>
      <w:r>
        <w:separator/>
      </w:r>
    </w:p>
  </w:footnote>
  <w:footnote w:type="continuationSeparator" w:id="0">
    <w:p w14:paraId="693A7D91" w14:textId="77777777" w:rsidR="009074C8" w:rsidRDefault="009074C8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4A016" w14:textId="77777777"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8A85D36" wp14:editId="6E0CC757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E167499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7E83E8A5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258104B1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619DD2CA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7EAC7D13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3A473F1C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5A4CDCBA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51BCB751" w14:textId="77777777"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8A85D36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" filled="f" stroked="f">
              <v:textbox inset="0,0,0,0">
                <w:txbxContent>
                  <w:p w14:paraId="3E167499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7E83E8A5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258104B1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619DD2CA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7EAC7D13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3A473F1C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5A4CDCBA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14:paraId="51BCB751" w14:textId="77777777"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7B485601" wp14:editId="211858E1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463C28C0"/>
    <w:multiLevelType w:val="hybridMultilevel"/>
    <w:tmpl w:val="CB04F9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8549571">
    <w:abstractNumId w:val="1"/>
  </w:num>
  <w:num w:numId="2" w16cid:durableId="1102914760">
    <w:abstractNumId w:val="0"/>
  </w:num>
  <w:num w:numId="3" w16cid:durableId="18982777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AEB"/>
    <w:rsid w:val="00013851"/>
    <w:rsid w:val="000149B4"/>
    <w:rsid w:val="00023C45"/>
    <w:rsid w:val="00052E42"/>
    <w:rsid w:val="000602CB"/>
    <w:rsid w:val="00072424"/>
    <w:rsid w:val="00072994"/>
    <w:rsid w:val="000758D4"/>
    <w:rsid w:val="0008317C"/>
    <w:rsid w:val="000A0ECD"/>
    <w:rsid w:val="000A3B2B"/>
    <w:rsid w:val="000B28F1"/>
    <w:rsid w:val="000C1151"/>
    <w:rsid w:val="000D3EC2"/>
    <w:rsid w:val="000D4320"/>
    <w:rsid w:val="000D4686"/>
    <w:rsid w:val="000F1E4F"/>
    <w:rsid w:val="00106CFB"/>
    <w:rsid w:val="001335D0"/>
    <w:rsid w:val="0014543B"/>
    <w:rsid w:val="00156F3A"/>
    <w:rsid w:val="00191DED"/>
    <w:rsid w:val="001A0115"/>
    <w:rsid w:val="001A0D1E"/>
    <w:rsid w:val="001A0FA4"/>
    <w:rsid w:val="001B24C8"/>
    <w:rsid w:val="001C7863"/>
    <w:rsid w:val="001E0F55"/>
    <w:rsid w:val="001F232D"/>
    <w:rsid w:val="001F3200"/>
    <w:rsid w:val="001F7D36"/>
    <w:rsid w:val="00207F17"/>
    <w:rsid w:val="00231267"/>
    <w:rsid w:val="00236985"/>
    <w:rsid w:val="00260E09"/>
    <w:rsid w:val="00277762"/>
    <w:rsid w:val="00290E82"/>
    <w:rsid w:val="00291328"/>
    <w:rsid w:val="00292544"/>
    <w:rsid w:val="002A16AD"/>
    <w:rsid w:val="002B017D"/>
    <w:rsid w:val="002B3AE1"/>
    <w:rsid w:val="002C631E"/>
    <w:rsid w:val="002D116A"/>
    <w:rsid w:val="002E3404"/>
    <w:rsid w:val="002F50E1"/>
    <w:rsid w:val="002F6767"/>
    <w:rsid w:val="00300D8C"/>
    <w:rsid w:val="00303B5A"/>
    <w:rsid w:val="00306C27"/>
    <w:rsid w:val="00312662"/>
    <w:rsid w:val="00341B9D"/>
    <w:rsid w:val="00357A92"/>
    <w:rsid w:val="00360BF7"/>
    <w:rsid w:val="003621C9"/>
    <w:rsid w:val="003645B2"/>
    <w:rsid w:val="00371D37"/>
    <w:rsid w:val="00376C3F"/>
    <w:rsid w:val="0039049E"/>
    <w:rsid w:val="0039370D"/>
    <w:rsid w:val="00394C06"/>
    <w:rsid w:val="0039595C"/>
    <w:rsid w:val="003A1670"/>
    <w:rsid w:val="003A44A5"/>
    <w:rsid w:val="003B525D"/>
    <w:rsid w:val="003C5E6C"/>
    <w:rsid w:val="003F5E5F"/>
    <w:rsid w:val="00401F21"/>
    <w:rsid w:val="004159CA"/>
    <w:rsid w:val="00421617"/>
    <w:rsid w:val="00450285"/>
    <w:rsid w:val="00474334"/>
    <w:rsid w:val="004A0FC1"/>
    <w:rsid w:val="004A17DD"/>
    <w:rsid w:val="004E3D71"/>
    <w:rsid w:val="00505958"/>
    <w:rsid w:val="00531FF3"/>
    <w:rsid w:val="00535CDA"/>
    <w:rsid w:val="00541B5B"/>
    <w:rsid w:val="00567F1D"/>
    <w:rsid w:val="00570AB7"/>
    <w:rsid w:val="00590993"/>
    <w:rsid w:val="005943F9"/>
    <w:rsid w:val="005A243C"/>
    <w:rsid w:val="005A3CB3"/>
    <w:rsid w:val="005B1DC4"/>
    <w:rsid w:val="005B4730"/>
    <w:rsid w:val="005C0F40"/>
    <w:rsid w:val="005C478F"/>
    <w:rsid w:val="005C6B81"/>
    <w:rsid w:val="005E5A21"/>
    <w:rsid w:val="00607A57"/>
    <w:rsid w:val="00622F42"/>
    <w:rsid w:val="006239D7"/>
    <w:rsid w:val="006331ED"/>
    <w:rsid w:val="0063625B"/>
    <w:rsid w:val="006365C4"/>
    <w:rsid w:val="00671E21"/>
    <w:rsid w:val="00686E7C"/>
    <w:rsid w:val="006B0E61"/>
    <w:rsid w:val="006B1136"/>
    <w:rsid w:val="006C6C1C"/>
    <w:rsid w:val="006E00F9"/>
    <w:rsid w:val="007317F6"/>
    <w:rsid w:val="00742519"/>
    <w:rsid w:val="007534D3"/>
    <w:rsid w:val="0077527D"/>
    <w:rsid w:val="00777D9F"/>
    <w:rsid w:val="007C1108"/>
    <w:rsid w:val="007F0F98"/>
    <w:rsid w:val="007F3648"/>
    <w:rsid w:val="00807C04"/>
    <w:rsid w:val="00814172"/>
    <w:rsid w:val="00815D79"/>
    <w:rsid w:val="0081625D"/>
    <w:rsid w:val="0083684F"/>
    <w:rsid w:val="0085150F"/>
    <w:rsid w:val="00860074"/>
    <w:rsid w:val="008832CE"/>
    <w:rsid w:val="0088348C"/>
    <w:rsid w:val="00883510"/>
    <w:rsid w:val="0088595C"/>
    <w:rsid w:val="00890F3B"/>
    <w:rsid w:val="008B50A8"/>
    <w:rsid w:val="008B526C"/>
    <w:rsid w:val="008C3EDA"/>
    <w:rsid w:val="008D5441"/>
    <w:rsid w:val="008D57C9"/>
    <w:rsid w:val="008E7562"/>
    <w:rsid w:val="00903551"/>
    <w:rsid w:val="00906C33"/>
    <w:rsid w:val="009074C8"/>
    <w:rsid w:val="00910895"/>
    <w:rsid w:val="00914E22"/>
    <w:rsid w:val="009156B5"/>
    <w:rsid w:val="0091640E"/>
    <w:rsid w:val="0092135D"/>
    <w:rsid w:val="00947584"/>
    <w:rsid w:val="00985E0A"/>
    <w:rsid w:val="0098703D"/>
    <w:rsid w:val="00990FF7"/>
    <w:rsid w:val="009924DF"/>
    <w:rsid w:val="009B2722"/>
    <w:rsid w:val="009D1AEB"/>
    <w:rsid w:val="009D1EBF"/>
    <w:rsid w:val="009D7C5F"/>
    <w:rsid w:val="009E001B"/>
    <w:rsid w:val="009E09F9"/>
    <w:rsid w:val="00A05027"/>
    <w:rsid w:val="00A050AF"/>
    <w:rsid w:val="00A136D2"/>
    <w:rsid w:val="00A15AED"/>
    <w:rsid w:val="00A50313"/>
    <w:rsid w:val="00A61309"/>
    <w:rsid w:val="00A655C8"/>
    <w:rsid w:val="00A72B76"/>
    <w:rsid w:val="00A81BA1"/>
    <w:rsid w:val="00A85C39"/>
    <w:rsid w:val="00A90B6F"/>
    <w:rsid w:val="00A978EE"/>
    <w:rsid w:val="00AA51CB"/>
    <w:rsid w:val="00AE56CD"/>
    <w:rsid w:val="00AF5ABF"/>
    <w:rsid w:val="00B05DA7"/>
    <w:rsid w:val="00B1081D"/>
    <w:rsid w:val="00B41166"/>
    <w:rsid w:val="00B54E4C"/>
    <w:rsid w:val="00B5615C"/>
    <w:rsid w:val="00B648AA"/>
    <w:rsid w:val="00B85D97"/>
    <w:rsid w:val="00B90F0C"/>
    <w:rsid w:val="00B94265"/>
    <w:rsid w:val="00BB5E5E"/>
    <w:rsid w:val="00BC00C0"/>
    <w:rsid w:val="00BC4660"/>
    <w:rsid w:val="00BD1384"/>
    <w:rsid w:val="00BD74B2"/>
    <w:rsid w:val="00BF426A"/>
    <w:rsid w:val="00C239CE"/>
    <w:rsid w:val="00C35071"/>
    <w:rsid w:val="00C450DB"/>
    <w:rsid w:val="00C46713"/>
    <w:rsid w:val="00C77848"/>
    <w:rsid w:val="00C90AE2"/>
    <w:rsid w:val="00CA0FE7"/>
    <w:rsid w:val="00CA566B"/>
    <w:rsid w:val="00CB1184"/>
    <w:rsid w:val="00CC5B32"/>
    <w:rsid w:val="00CD19E5"/>
    <w:rsid w:val="00CD4E47"/>
    <w:rsid w:val="00CE70E1"/>
    <w:rsid w:val="00CF3D6F"/>
    <w:rsid w:val="00CF535A"/>
    <w:rsid w:val="00D05D99"/>
    <w:rsid w:val="00D1109B"/>
    <w:rsid w:val="00D149FC"/>
    <w:rsid w:val="00D37E1F"/>
    <w:rsid w:val="00D533C3"/>
    <w:rsid w:val="00D538DA"/>
    <w:rsid w:val="00D55254"/>
    <w:rsid w:val="00D56C12"/>
    <w:rsid w:val="00D65529"/>
    <w:rsid w:val="00D70AD7"/>
    <w:rsid w:val="00D74A33"/>
    <w:rsid w:val="00D74C87"/>
    <w:rsid w:val="00D83231"/>
    <w:rsid w:val="00D85652"/>
    <w:rsid w:val="00D92774"/>
    <w:rsid w:val="00DA31FA"/>
    <w:rsid w:val="00DA6AFD"/>
    <w:rsid w:val="00DB2039"/>
    <w:rsid w:val="00DC129A"/>
    <w:rsid w:val="00DC2F6F"/>
    <w:rsid w:val="00DD56ED"/>
    <w:rsid w:val="00DE2A58"/>
    <w:rsid w:val="00DF4113"/>
    <w:rsid w:val="00E13559"/>
    <w:rsid w:val="00E1441D"/>
    <w:rsid w:val="00E204CB"/>
    <w:rsid w:val="00E738FB"/>
    <w:rsid w:val="00EA4FB3"/>
    <w:rsid w:val="00EC2E33"/>
    <w:rsid w:val="00EC2ED8"/>
    <w:rsid w:val="00ED2EC1"/>
    <w:rsid w:val="00EE778E"/>
    <w:rsid w:val="00F032E9"/>
    <w:rsid w:val="00F0640B"/>
    <w:rsid w:val="00F10097"/>
    <w:rsid w:val="00F15405"/>
    <w:rsid w:val="00F16B83"/>
    <w:rsid w:val="00F324FA"/>
    <w:rsid w:val="00F33FD9"/>
    <w:rsid w:val="00F56DD5"/>
    <w:rsid w:val="00F77B6F"/>
    <w:rsid w:val="00F92440"/>
    <w:rsid w:val="00F9361F"/>
    <w:rsid w:val="00F96A93"/>
    <w:rsid w:val="00F978AA"/>
    <w:rsid w:val="00FA448D"/>
    <w:rsid w:val="00FC1052"/>
    <w:rsid w:val="00FC2434"/>
    <w:rsid w:val="00FC4DC9"/>
    <w:rsid w:val="00FC76EF"/>
    <w:rsid w:val="00FC78E2"/>
    <w:rsid w:val="00FD1223"/>
    <w:rsid w:val="00FD2F20"/>
    <w:rsid w:val="00FE4781"/>
    <w:rsid w:val="00FE60FF"/>
    <w:rsid w:val="00FF0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ADA99D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52E4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4216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luidplugincopy">
    <w:name w:val="fluidplugincopy"/>
    <w:basedOn w:val="Domylnaczcionkaakapitu"/>
    <w:rsid w:val="00BB5E5E"/>
  </w:style>
  <w:style w:type="character" w:customStyle="1" w:styleId="Nagwek3Znak">
    <w:name w:val="Nagłówek 3 Znak"/>
    <w:basedOn w:val="Domylnaczcionkaakapitu"/>
    <w:link w:val="Nagwek3"/>
    <w:uiPriority w:val="9"/>
    <w:rsid w:val="00052E4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45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7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5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4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303CA0-5F8E-4C65-B64C-C1478B2A7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409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Będzie lepszy dostęp do kolei w Bydgoszczy</vt:lpstr>
    </vt:vector>
  </TitlesOfParts>
  <Company>PKP PLK S.A.</Company>
  <LinksUpToDate>false</LinksUpToDate>
  <CharactersWithSpaces>2861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Lepszy dostęp do kolei na przystanku Bydgoszcz Zachód</dc:title>
  <dc:subject/>
  <dc:creator>Przemyslaw.Zielinski2@plk-sa.pl</dc:creator>
  <cp:keywords/>
  <dc:description/>
  <cp:lastModifiedBy>Zieliński Przemysław</cp:lastModifiedBy>
  <cp:revision>42</cp:revision>
  <dcterms:created xsi:type="dcterms:W3CDTF">2023-01-25T10:24:00Z</dcterms:created>
  <dcterms:modified xsi:type="dcterms:W3CDTF">2024-03-08T07:44:00Z</dcterms:modified>
</cp:coreProperties>
</file>