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D8D" w:rsidRDefault="00F67D8D" w:rsidP="00C86367">
      <w:pPr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F67D8D" w:rsidRDefault="00F67D8D" w:rsidP="00C86367">
      <w:pPr>
        <w:rPr>
          <w:rFonts w:ascii="Arial" w:hAnsi="Arial" w:cs="Arial"/>
          <w:sz w:val="16"/>
          <w:szCs w:val="16"/>
        </w:rPr>
      </w:pPr>
    </w:p>
    <w:p w:rsidR="002C6D17" w:rsidRPr="004D6EC9" w:rsidRDefault="002C6D17" w:rsidP="002C6D17">
      <w:pPr>
        <w:rPr>
          <w:rFonts w:ascii="Arial" w:hAnsi="Arial" w:cs="Arial"/>
          <w:b/>
          <w:sz w:val="16"/>
          <w:szCs w:val="16"/>
        </w:rPr>
      </w:pPr>
      <w:r w:rsidRPr="004D6EC9">
        <w:rPr>
          <w:rFonts w:ascii="Arial" w:hAnsi="Arial" w:cs="Arial"/>
          <w:b/>
          <w:sz w:val="16"/>
          <w:szCs w:val="16"/>
        </w:rPr>
        <w:t>PKP Polskie Linie Kolejowe S.A.</w:t>
      </w:r>
    </w:p>
    <w:p w:rsidR="002C6D17" w:rsidRPr="004D6EC9" w:rsidRDefault="002C6D17" w:rsidP="002C6D17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Biuro Komunikacji i Promocji</w:t>
      </w:r>
    </w:p>
    <w:p w:rsidR="002C6D17" w:rsidRPr="004D6EC9" w:rsidRDefault="002C6D17" w:rsidP="002C6D17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Zespół rzecznika prasowego</w:t>
      </w:r>
    </w:p>
    <w:p w:rsidR="002C6D17" w:rsidRPr="004D6EC9" w:rsidRDefault="002C6D17" w:rsidP="002C6D17">
      <w:pPr>
        <w:rPr>
          <w:rFonts w:ascii="Arial" w:hAnsi="Arial" w:cs="Arial"/>
          <w:sz w:val="16"/>
          <w:szCs w:val="16"/>
        </w:rPr>
      </w:pPr>
      <w:proofErr w:type="gramStart"/>
      <w:r w:rsidRPr="004D6EC9">
        <w:rPr>
          <w:rFonts w:ascii="Arial" w:hAnsi="Arial" w:cs="Arial"/>
          <w:sz w:val="16"/>
          <w:szCs w:val="16"/>
        </w:rPr>
        <w:t>ul</w:t>
      </w:r>
      <w:proofErr w:type="gramEnd"/>
      <w:r w:rsidRPr="004D6EC9">
        <w:rPr>
          <w:rFonts w:ascii="Arial" w:hAnsi="Arial" w:cs="Arial"/>
          <w:sz w:val="16"/>
          <w:szCs w:val="16"/>
        </w:rPr>
        <w:t xml:space="preserve">. </w:t>
      </w:r>
      <w:r>
        <w:rPr>
          <w:rFonts w:ascii="Arial" w:hAnsi="Arial" w:cs="Arial"/>
          <w:sz w:val="16"/>
          <w:szCs w:val="16"/>
        </w:rPr>
        <w:t>Targowa</w:t>
      </w:r>
      <w:r w:rsidRPr="004D6EC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74</w:t>
      </w:r>
      <w:r w:rsidRPr="004D6EC9"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z w:val="16"/>
          <w:szCs w:val="16"/>
        </w:rPr>
        <w:t>03</w:t>
      </w:r>
      <w:r w:rsidRPr="004D6EC9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>734</w:t>
      </w:r>
      <w:r w:rsidRPr="004D6EC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Warszawa</w:t>
      </w:r>
    </w:p>
    <w:p w:rsidR="002C6D17" w:rsidRPr="00FE734C" w:rsidRDefault="002C6D17" w:rsidP="002C6D17">
      <w:pPr>
        <w:rPr>
          <w:rFonts w:ascii="Arial" w:hAnsi="Arial" w:cs="Arial"/>
          <w:sz w:val="16"/>
          <w:szCs w:val="16"/>
        </w:rPr>
      </w:pPr>
      <w:proofErr w:type="gramStart"/>
      <w:r w:rsidRPr="00FE734C">
        <w:rPr>
          <w:rFonts w:ascii="Arial" w:hAnsi="Arial" w:cs="Arial"/>
          <w:sz w:val="16"/>
          <w:szCs w:val="16"/>
        </w:rPr>
        <w:t>tel</w:t>
      </w:r>
      <w:proofErr w:type="gramEnd"/>
      <w:r w:rsidRPr="00FE734C">
        <w:rPr>
          <w:rFonts w:ascii="Arial" w:hAnsi="Arial" w:cs="Arial"/>
          <w:sz w:val="16"/>
          <w:szCs w:val="16"/>
        </w:rPr>
        <w:t>. + 48 22 47 3</w:t>
      </w:r>
      <w:r>
        <w:rPr>
          <w:rFonts w:ascii="Arial" w:hAnsi="Arial" w:cs="Arial"/>
          <w:sz w:val="16"/>
          <w:szCs w:val="16"/>
        </w:rPr>
        <w:t xml:space="preserve"> </w:t>
      </w:r>
      <w:r w:rsidRPr="00FE734C">
        <w:rPr>
          <w:rFonts w:ascii="Arial" w:hAnsi="Arial" w:cs="Arial"/>
          <w:sz w:val="16"/>
          <w:szCs w:val="16"/>
        </w:rPr>
        <w:t>30 02</w:t>
      </w:r>
    </w:p>
    <w:p w:rsidR="002C6D17" w:rsidRDefault="00454718" w:rsidP="002C6D17">
      <w:pPr>
        <w:rPr>
          <w:rFonts w:ascii="Arial" w:hAnsi="Arial" w:cs="Arial"/>
          <w:sz w:val="16"/>
          <w:szCs w:val="16"/>
        </w:rPr>
      </w:pPr>
      <w:hyperlink r:id="rId8" w:history="1">
        <w:r w:rsidR="002C6D17" w:rsidRPr="0040662A">
          <w:rPr>
            <w:rStyle w:val="Hipercze"/>
            <w:rFonts w:ascii="Arial" w:hAnsi="Arial" w:cs="Arial"/>
            <w:sz w:val="16"/>
            <w:szCs w:val="16"/>
          </w:rPr>
          <w:t>rzecznik@plk-sa.pl</w:t>
        </w:r>
      </w:hyperlink>
    </w:p>
    <w:p w:rsidR="002C6D17" w:rsidRPr="00FE734C" w:rsidRDefault="002C6D17" w:rsidP="002C6D17">
      <w:pPr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www</w:t>
      </w:r>
      <w:proofErr w:type="gramEnd"/>
      <w:r>
        <w:rPr>
          <w:rFonts w:ascii="Arial" w:hAnsi="Arial" w:cs="Arial"/>
          <w:sz w:val="16"/>
          <w:szCs w:val="16"/>
        </w:rPr>
        <w:t>.</w:t>
      </w:r>
      <w:proofErr w:type="gramStart"/>
      <w:r>
        <w:rPr>
          <w:rFonts w:ascii="Arial" w:hAnsi="Arial" w:cs="Arial"/>
          <w:sz w:val="16"/>
          <w:szCs w:val="16"/>
        </w:rPr>
        <w:t>plk-sa</w:t>
      </w:r>
      <w:proofErr w:type="gramEnd"/>
      <w:r>
        <w:rPr>
          <w:rFonts w:ascii="Arial" w:hAnsi="Arial" w:cs="Arial"/>
          <w:sz w:val="16"/>
          <w:szCs w:val="16"/>
        </w:rPr>
        <w:t>.</w:t>
      </w:r>
      <w:proofErr w:type="gramStart"/>
      <w:r>
        <w:rPr>
          <w:rFonts w:ascii="Arial" w:hAnsi="Arial" w:cs="Arial"/>
          <w:sz w:val="16"/>
          <w:szCs w:val="16"/>
        </w:rPr>
        <w:t>pl</w:t>
      </w:r>
      <w:proofErr w:type="gramEnd"/>
    </w:p>
    <w:p w:rsidR="002C6D17" w:rsidRPr="00342F53" w:rsidRDefault="002C6D17" w:rsidP="00342F53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48755E">
        <w:rPr>
          <w:rFonts w:ascii="Arial" w:hAnsi="Arial" w:cs="Arial"/>
          <w:sz w:val="22"/>
          <w:szCs w:val="22"/>
        </w:rPr>
        <w:t xml:space="preserve">                      Warszawa, </w:t>
      </w:r>
      <w:r w:rsidR="00BB524B">
        <w:rPr>
          <w:rFonts w:ascii="Arial" w:hAnsi="Arial" w:cs="Arial"/>
          <w:sz w:val="22"/>
          <w:szCs w:val="22"/>
        </w:rPr>
        <w:t>21</w:t>
      </w:r>
      <w:r w:rsidR="0048755E" w:rsidRPr="0048755E">
        <w:rPr>
          <w:rFonts w:ascii="Arial" w:hAnsi="Arial" w:cs="Arial"/>
          <w:sz w:val="22"/>
          <w:szCs w:val="22"/>
        </w:rPr>
        <w:t xml:space="preserve"> </w:t>
      </w:r>
      <w:r w:rsidRPr="0048755E">
        <w:rPr>
          <w:rFonts w:ascii="Arial" w:hAnsi="Arial" w:cs="Arial"/>
          <w:sz w:val="22"/>
          <w:szCs w:val="22"/>
        </w:rPr>
        <w:t>czerwca 2018 r</w:t>
      </w:r>
      <w:r w:rsidR="00342F53">
        <w:rPr>
          <w:rFonts w:ascii="Arial" w:hAnsi="Arial" w:cs="Arial"/>
          <w:sz w:val="22"/>
          <w:szCs w:val="22"/>
        </w:rPr>
        <w:t>.</w:t>
      </w:r>
    </w:p>
    <w:p w:rsidR="002C6D17" w:rsidRPr="00342F53" w:rsidRDefault="002C6D17" w:rsidP="00342F53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342F53">
        <w:rPr>
          <w:rFonts w:ascii="Arial" w:hAnsi="Arial" w:cs="Arial"/>
          <w:b/>
          <w:sz w:val="22"/>
          <w:szCs w:val="22"/>
        </w:rPr>
        <w:t xml:space="preserve">Informacja prasowa </w:t>
      </w:r>
    </w:p>
    <w:p w:rsidR="002C6D17" w:rsidRPr="00342F53" w:rsidRDefault="00BB524B" w:rsidP="00342F53">
      <w:pPr>
        <w:shd w:val="clear" w:color="auto" w:fill="FFFFFF"/>
        <w:spacing w:before="100" w:beforeAutospacing="1" w:after="100" w:afterAutospacing="1" w:line="360" w:lineRule="auto"/>
        <w:jc w:val="both"/>
        <w:outlineLvl w:val="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PLK szykują dobre podróże </w:t>
      </w:r>
      <w:r w:rsidR="002C6D17" w:rsidRPr="00342F53">
        <w:rPr>
          <w:rFonts w:ascii="Arial" w:hAnsi="Arial" w:cs="Arial"/>
          <w:b/>
          <w:sz w:val="22"/>
          <w:szCs w:val="22"/>
        </w:rPr>
        <w:t xml:space="preserve">ze Skarżyska-Kamiennej do Sandomierza </w:t>
      </w:r>
    </w:p>
    <w:p w:rsidR="00B45172" w:rsidRDefault="002C6D17" w:rsidP="00B45172">
      <w:pPr>
        <w:shd w:val="clear" w:color="auto" w:fill="FFFFFF"/>
        <w:spacing w:before="100" w:beforeAutospacing="1" w:after="100" w:afterAutospacing="1" w:line="360" w:lineRule="auto"/>
        <w:jc w:val="both"/>
        <w:outlineLvl w:val="3"/>
        <w:rPr>
          <w:rFonts w:ascii="Arial" w:hAnsi="Arial" w:cs="Arial"/>
          <w:b/>
          <w:sz w:val="22"/>
          <w:szCs w:val="22"/>
        </w:rPr>
      </w:pPr>
      <w:r w:rsidRPr="00342F53">
        <w:rPr>
          <w:rFonts w:ascii="Arial" w:hAnsi="Arial" w:cs="Arial"/>
          <w:b/>
          <w:sz w:val="22"/>
          <w:szCs w:val="22"/>
        </w:rPr>
        <w:t xml:space="preserve">Wygodne perony dla podróżnych, </w:t>
      </w:r>
      <w:r w:rsidR="00B45172">
        <w:rPr>
          <w:rFonts w:ascii="Arial" w:hAnsi="Arial" w:cs="Arial"/>
          <w:b/>
          <w:sz w:val="22"/>
          <w:szCs w:val="22"/>
        </w:rPr>
        <w:t xml:space="preserve">sprawniejsze </w:t>
      </w:r>
      <w:r w:rsidRPr="00342F53">
        <w:rPr>
          <w:rFonts w:ascii="Arial" w:hAnsi="Arial" w:cs="Arial"/>
          <w:b/>
          <w:sz w:val="22"/>
          <w:szCs w:val="22"/>
        </w:rPr>
        <w:t>przewozy towarów</w:t>
      </w:r>
      <w:r w:rsidR="00B45172">
        <w:rPr>
          <w:rFonts w:ascii="Arial" w:hAnsi="Arial" w:cs="Arial"/>
          <w:b/>
          <w:sz w:val="22"/>
          <w:szCs w:val="22"/>
        </w:rPr>
        <w:t>, wyższy poziom bezpieczeństwa na przejazdach</w:t>
      </w:r>
      <w:r w:rsidRPr="00342F53">
        <w:rPr>
          <w:rFonts w:ascii="Arial" w:hAnsi="Arial" w:cs="Arial"/>
          <w:b/>
          <w:sz w:val="22"/>
          <w:szCs w:val="22"/>
        </w:rPr>
        <w:t xml:space="preserve"> kolejowo-drogow</w:t>
      </w:r>
      <w:r w:rsidR="00B45172">
        <w:rPr>
          <w:rFonts w:ascii="Arial" w:hAnsi="Arial" w:cs="Arial"/>
          <w:b/>
          <w:sz w:val="22"/>
          <w:szCs w:val="22"/>
        </w:rPr>
        <w:t xml:space="preserve">ych </w:t>
      </w:r>
      <w:r w:rsidR="009B7602" w:rsidRPr="00342F53">
        <w:rPr>
          <w:rFonts w:ascii="Arial" w:hAnsi="Arial" w:cs="Arial"/>
          <w:b/>
          <w:sz w:val="22"/>
          <w:szCs w:val="22"/>
        </w:rPr>
        <w:t>–</w:t>
      </w:r>
      <w:r w:rsidR="00B45172">
        <w:rPr>
          <w:rFonts w:ascii="Arial" w:hAnsi="Arial" w:cs="Arial"/>
          <w:b/>
          <w:sz w:val="22"/>
          <w:szCs w:val="22"/>
        </w:rPr>
        <w:t xml:space="preserve"> to zakładane efekty rozpoczętej w czerwcu przez </w:t>
      </w:r>
      <w:r w:rsidRPr="00342F53">
        <w:rPr>
          <w:rFonts w:ascii="Arial" w:hAnsi="Arial" w:cs="Arial"/>
          <w:b/>
          <w:bCs/>
          <w:sz w:val="22"/>
          <w:szCs w:val="22"/>
        </w:rPr>
        <w:t xml:space="preserve">PKP Polskie Linie Kolejowe S.A. </w:t>
      </w:r>
      <w:proofErr w:type="gramStart"/>
      <w:r w:rsidRPr="00342F53">
        <w:rPr>
          <w:rFonts w:ascii="Arial" w:hAnsi="Arial" w:cs="Arial"/>
          <w:b/>
          <w:sz w:val="22"/>
          <w:szCs w:val="22"/>
        </w:rPr>
        <w:t>modernizac</w:t>
      </w:r>
      <w:r w:rsidR="00B45172">
        <w:rPr>
          <w:rFonts w:ascii="Arial" w:hAnsi="Arial" w:cs="Arial"/>
          <w:b/>
          <w:sz w:val="22"/>
          <w:szCs w:val="22"/>
        </w:rPr>
        <w:t>ji</w:t>
      </w:r>
      <w:proofErr w:type="gramEnd"/>
      <w:r w:rsidRPr="00342F53">
        <w:rPr>
          <w:rFonts w:ascii="Arial" w:hAnsi="Arial" w:cs="Arial"/>
          <w:b/>
          <w:sz w:val="22"/>
          <w:szCs w:val="22"/>
        </w:rPr>
        <w:t xml:space="preserve"> linii Skarżysko-Kamienna –</w:t>
      </w:r>
      <w:r w:rsidR="0048755E" w:rsidRPr="00342F53">
        <w:rPr>
          <w:rFonts w:ascii="Arial" w:hAnsi="Arial" w:cs="Arial"/>
          <w:b/>
          <w:sz w:val="22"/>
          <w:szCs w:val="22"/>
        </w:rPr>
        <w:t xml:space="preserve"> Sandomierz. </w:t>
      </w:r>
      <w:r w:rsidR="00B45172">
        <w:rPr>
          <w:rFonts w:ascii="Arial" w:hAnsi="Arial" w:cs="Arial"/>
          <w:b/>
          <w:sz w:val="22"/>
          <w:szCs w:val="22"/>
        </w:rPr>
        <w:t xml:space="preserve">Już </w:t>
      </w:r>
      <w:r w:rsidR="0048755E" w:rsidRPr="00342F53">
        <w:rPr>
          <w:rFonts w:ascii="Arial" w:hAnsi="Arial" w:cs="Arial"/>
          <w:b/>
          <w:sz w:val="22"/>
          <w:szCs w:val="22"/>
        </w:rPr>
        <w:t>demont</w:t>
      </w:r>
      <w:r w:rsidR="00B45172">
        <w:rPr>
          <w:rFonts w:ascii="Arial" w:hAnsi="Arial" w:cs="Arial"/>
          <w:b/>
          <w:sz w:val="22"/>
          <w:szCs w:val="22"/>
        </w:rPr>
        <w:t>owana jest s</w:t>
      </w:r>
      <w:r w:rsidRPr="00342F53">
        <w:rPr>
          <w:rFonts w:ascii="Arial" w:hAnsi="Arial" w:cs="Arial"/>
          <w:b/>
          <w:sz w:val="22"/>
          <w:szCs w:val="22"/>
        </w:rPr>
        <w:t>ie</w:t>
      </w:r>
      <w:r w:rsidR="00B45172">
        <w:rPr>
          <w:rFonts w:ascii="Arial" w:hAnsi="Arial" w:cs="Arial"/>
          <w:b/>
          <w:sz w:val="22"/>
          <w:szCs w:val="22"/>
        </w:rPr>
        <w:t>ć</w:t>
      </w:r>
      <w:r w:rsidRPr="00342F53">
        <w:rPr>
          <w:rFonts w:ascii="Arial" w:hAnsi="Arial" w:cs="Arial"/>
          <w:b/>
          <w:sz w:val="22"/>
          <w:szCs w:val="22"/>
        </w:rPr>
        <w:t xml:space="preserve"> trakcyjn</w:t>
      </w:r>
      <w:r w:rsidR="00B45172">
        <w:rPr>
          <w:rFonts w:ascii="Arial" w:hAnsi="Arial" w:cs="Arial"/>
          <w:b/>
          <w:sz w:val="22"/>
          <w:szCs w:val="22"/>
        </w:rPr>
        <w:t xml:space="preserve">a i </w:t>
      </w:r>
      <w:r w:rsidRPr="00342F53">
        <w:rPr>
          <w:rFonts w:ascii="Arial" w:hAnsi="Arial" w:cs="Arial"/>
          <w:b/>
          <w:sz w:val="22"/>
          <w:szCs w:val="22"/>
        </w:rPr>
        <w:t>wymi</w:t>
      </w:r>
      <w:r w:rsidR="00B45172">
        <w:rPr>
          <w:rFonts w:ascii="Arial" w:hAnsi="Arial" w:cs="Arial"/>
          <w:b/>
          <w:sz w:val="22"/>
          <w:szCs w:val="22"/>
        </w:rPr>
        <w:t>eniane</w:t>
      </w:r>
      <w:r w:rsidRPr="00342F53">
        <w:rPr>
          <w:rFonts w:ascii="Arial" w:hAnsi="Arial" w:cs="Arial"/>
          <w:b/>
          <w:sz w:val="22"/>
          <w:szCs w:val="22"/>
        </w:rPr>
        <w:t xml:space="preserve"> tor</w:t>
      </w:r>
      <w:r w:rsidR="00B45172">
        <w:rPr>
          <w:rFonts w:ascii="Arial" w:hAnsi="Arial" w:cs="Arial"/>
          <w:b/>
          <w:sz w:val="22"/>
          <w:szCs w:val="22"/>
        </w:rPr>
        <w:t>y</w:t>
      </w:r>
      <w:r w:rsidRPr="00342F53">
        <w:rPr>
          <w:rFonts w:ascii="Arial" w:hAnsi="Arial" w:cs="Arial"/>
          <w:b/>
          <w:sz w:val="22"/>
          <w:szCs w:val="22"/>
        </w:rPr>
        <w:t xml:space="preserve"> na odcinku ze </w:t>
      </w:r>
      <w:r w:rsidRPr="00342F53">
        <w:rPr>
          <w:rFonts w:ascii="Arial" w:hAnsi="Arial" w:cs="Arial"/>
          <w:b/>
          <w:iCs/>
          <w:sz w:val="22"/>
          <w:szCs w:val="22"/>
        </w:rPr>
        <w:t xml:space="preserve">Skarżyska-Kamiennej do Starachowic. </w:t>
      </w:r>
      <w:r w:rsidR="00B45172">
        <w:rPr>
          <w:rFonts w:ascii="Arial" w:hAnsi="Arial" w:cs="Arial"/>
          <w:b/>
          <w:iCs/>
          <w:sz w:val="22"/>
          <w:szCs w:val="22"/>
        </w:rPr>
        <w:t xml:space="preserve">Utrzymany jest ruch pociągów. </w:t>
      </w:r>
      <w:r w:rsidRPr="00342F53">
        <w:rPr>
          <w:rFonts w:ascii="Arial" w:hAnsi="Arial" w:cs="Arial"/>
          <w:b/>
          <w:sz w:val="22"/>
          <w:szCs w:val="22"/>
        </w:rPr>
        <w:t>Wartość inwestycji to ok. 379 mln zł.</w:t>
      </w:r>
    </w:p>
    <w:p w:rsidR="00B45172" w:rsidRDefault="00B45172" w:rsidP="00B45172">
      <w:pPr>
        <w:shd w:val="clear" w:color="auto" w:fill="FFFFFF"/>
        <w:spacing w:before="100" w:beforeAutospacing="1" w:after="100" w:afterAutospacing="1" w:line="360" w:lineRule="auto"/>
        <w:jc w:val="both"/>
        <w:outlineLvl w:val="3"/>
        <w:rPr>
          <w:rFonts w:ascii="Arial" w:hAnsi="Arial" w:cs="Arial"/>
          <w:iCs/>
          <w:sz w:val="22"/>
          <w:szCs w:val="22"/>
        </w:rPr>
      </w:pPr>
      <w:r w:rsidRPr="00342F53">
        <w:rPr>
          <w:rFonts w:ascii="Arial" w:hAnsi="Arial" w:cs="Arial"/>
          <w:sz w:val="22"/>
          <w:szCs w:val="22"/>
        </w:rPr>
        <w:t xml:space="preserve">Ciężki sprzęt do wymiany podkładów i szyn pracuje na </w:t>
      </w:r>
      <w:r w:rsidRPr="00342F53">
        <w:rPr>
          <w:rFonts w:ascii="Arial" w:hAnsi="Arial" w:cs="Arial"/>
          <w:iCs/>
          <w:sz w:val="22"/>
          <w:szCs w:val="22"/>
        </w:rPr>
        <w:t>odcinku Skarżysko-Kamienna – Wąchock</w:t>
      </w:r>
      <w:r w:rsidRPr="00342F53">
        <w:rPr>
          <w:rFonts w:ascii="Arial" w:hAnsi="Arial" w:cs="Arial"/>
          <w:sz w:val="22"/>
          <w:szCs w:val="22"/>
        </w:rPr>
        <w:t xml:space="preserve">. Rozpoczęła się przebudowa peronów. </w:t>
      </w:r>
      <w:r>
        <w:rPr>
          <w:rFonts w:ascii="Arial" w:hAnsi="Arial" w:cs="Arial"/>
          <w:sz w:val="22"/>
          <w:szCs w:val="22"/>
        </w:rPr>
        <w:t>Po zakończeniu demontażu, w</w:t>
      </w:r>
      <w:r w:rsidRPr="00342F53">
        <w:rPr>
          <w:rFonts w:ascii="Arial" w:hAnsi="Arial" w:cs="Arial"/>
          <w:iCs/>
          <w:sz w:val="22"/>
          <w:szCs w:val="22"/>
        </w:rPr>
        <w:t xml:space="preserve">ymieniona zostanie także sieć trakcyjna. Od września prace budowlane obejmą drugi tor. </w:t>
      </w:r>
      <w:r w:rsidR="002C6D17" w:rsidRPr="00342F53">
        <w:rPr>
          <w:rFonts w:ascii="Arial" w:hAnsi="Arial" w:cs="Arial"/>
          <w:iCs/>
          <w:sz w:val="22"/>
          <w:szCs w:val="22"/>
        </w:rPr>
        <w:t xml:space="preserve">Modernizację trasy </w:t>
      </w:r>
      <w:r>
        <w:rPr>
          <w:rFonts w:ascii="Arial" w:hAnsi="Arial" w:cs="Arial"/>
          <w:iCs/>
          <w:sz w:val="22"/>
          <w:szCs w:val="22"/>
        </w:rPr>
        <w:t xml:space="preserve">zaplanowano najpierw </w:t>
      </w:r>
      <w:r w:rsidR="002C6D17" w:rsidRPr="00342F53">
        <w:rPr>
          <w:rFonts w:ascii="Arial" w:hAnsi="Arial" w:cs="Arial"/>
          <w:iCs/>
          <w:sz w:val="22"/>
          <w:szCs w:val="22"/>
        </w:rPr>
        <w:t>na odcinku Skarżysko-Kam</w:t>
      </w:r>
      <w:r w:rsidR="0048755E" w:rsidRPr="00342F53">
        <w:rPr>
          <w:rFonts w:ascii="Arial" w:hAnsi="Arial" w:cs="Arial"/>
          <w:iCs/>
          <w:sz w:val="22"/>
          <w:szCs w:val="22"/>
        </w:rPr>
        <w:t xml:space="preserve">ienna – Starachowice Wschodnie. </w:t>
      </w:r>
      <w:r>
        <w:rPr>
          <w:rFonts w:ascii="Arial" w:hAnsi="Arial" w:cs="Arial"/>
          <w:iCs/>
          <w:sz w:val="22"/>
          <w:szCs w:val="22"/>
        </w:rPr>
        <w:t>To demontaż i wymiana</w:t>
      </w:r>
      <w:r w:rsidR="002C6D17" w:rsidRPr="00342F53">
        <w:rPr>
          <w:rFonts w:ascii="Arial" w:hAnsi="Arial" w:cs="Arial"/>
          <w:iCs/>
          <w:sz w:val="22"/>
          <w:szCs w:val="22"/>
        </w:rPr>
        <w:t xml:space="preserve"> 18 km toru</w:t>
      </w:r>
      <w:r w:rsidR="009B7602">
        <w:rPr>
          <w:rFonts w:ascii="Arial" w:hAnsi="Arial" w:cs="Arial"/>
          <w:iCs/>
          <w:sz w:val="22"/>
          <w:szCs w:val="22"/>
        </w:rPr>
        <w:t xml:space="preserve"> i 10 km sieci trakcyjnej</w:t>
      </w:r>
      <w:r w:rsidR="002C6D17" w:rsidRPr="00342F53">
        <w:rPr>
          <w:rFonts w:ascii="Arial" w:hAnsi="Arial" w:cs="Arial"/>
          <w:iCs/>
          <w:sz w:val="22"/>
          <w:szCs w:val="22"/>
        </w:rPr>
        <w:t xml:space="preserve"> oraz przebudow</w:t>
      </w:r>
      <w:r>
        <w:rPr>
          <w:rFonts w:ascii="Arial" w:hAnsi="Arial" w:cs="Arial"/>
          <w:iCs/>
          <w:sz w:val="22"/>
          <w:szCs w:val="22"/>
        </w:rPr>
        <w:t>a</w:t>
      </w:r>
      <w:r w:rsidR="002C6D17" w:rsidRPr="00342F53">
        <w:rPr>
          <w:rFonts w:ascii="Arial" w:hAnsi="Arial" w:cs="Arial"/>
          <w:iCs/>
          <w:sz w:val="22"/>
          <w:szCs w:val="22"/>
        </w:rPr>
        <w:t xml:space="preserve"> obiektów inżynieryjnych m.in. mostu nad rzeką Oleśnicą</w:t>
      </w:r>
      <w:r w:rsidR="0048755E" w:rsidRPr="00342F53">
        <w:rPr>
          <w:rFonts w:ascii="Arial" w:hAnsi="Arial" w:cs="Arial"/>
          <w:iCs/>
          <w:sz w:val="22"/>
          <w:szCs w:val="22"/>
        </w:rPr>
        <w:t xml:space="preserve"> w Skarżysku-Kamiennej. </w:t>
      </w:r>
    </w:p>
    <w:p w:rsidR="00B45172" w:rsidRDefault="002C6D17" w:rsidP="00B45172">
      <w:pPr>
        <w:shd w:val="clear" w:color="auto" w:fill="FFFFFF"/>
        <w:spacing w:before="100" w:beforeAutospacing="1" w:after="100" w:afterAutospacing="1" w:line="360" w:lineRule="auto"/>
        <w:jc w:val="both"/>
        <w:outlineLvl w:val="3"/>
        <w:rPr>
          <w:rFonts w:ascii="Arial" w:hAnsi="Arial" w:cs="Arial"/>
          <w:iCs/>
          <w:sz w:val="22"/>
          <w:szCs w:val="22"/>
        </w:rPr>
      </w:pPr>
      <w:r w:rsidRPr="00342F53">
        <w:rPr>
          <w:rFonts w:ascii="Arial" w:hAnsi="Arial" w:cs="Arial"/>
          <w:sz w:val="22"/>
          <w:szCs w:val="22"/>
        </w:rPr>
        <w:t xml:space="preserve">Perony na stacjach: </w:t>
      </w:r>
      <w:r w:rsidRPr="00342F53">
        <w:rPr>
          <w:rFonts w:ascii="Arial" w:hAnsi="Arial" w:cs="Arial"/>
          <w:b/>
          <w:sz w:val="22"/>
          <w:szCs w:val="22"/>
        </w:rPr>
        <w:t xml:space="preserve">Skarżysko-Kamienna, Wąchock, Starachowice Wschodnie </w:t>
      </w:r>
      <w:r w:rsidRPr="00342F53">
        <w:rPr>
          <w:rFonts w:ascii="Arial" w:hAnsi="Arial" w:cs="Arial"/>
          <w:sz w:val="22"/>
          <w:szCs w:val="22"/>
        </w:rPr>
        <w:t xml:space="preserve">i przystankach: </w:t>
      </w:r>
      <w:r w:rsidRPr="00342F53">
        <w:rPr>
          <w:rFonts w:ascii="Arial" w:hAnsi="Arial" w:cs="Arial"/>
          <w:b/>
          <w:sz w:val="22"/>
          <w:szCs w:val="22"/>
        </w:rPr>
        <w:t>Skarżysko-Kościelne</w:t>
      </w:r>
      <w:r w:rsidRPr="00342F53">
        <w:rPr>
          <w:rFonts w:ascii="Arial" w:hAnsi="Arial" w:cs="Arial"/>
          <w:sz w:val="22"/>
          <w:szCs w:val="22"/>
        </w:rPr>
        <w:t xml:space="preserve"> i </w:t>
      </w:r>
      <w:r w:rsidRPr="00342F53">
        <w:rPr>
          <w:rFonts w:ascii="Arial" w:hAnsi="Arial" w:cs="Arial"/>
          <w:b/>
          <w:sz w:val="22"/>
          <w:szCs w:val="22"/>
        </w:rPr>
        <w:t>Marcinków</w:t>
      </w:r>
      <w:r w:rsidRPr="00342F53">
        <w:rPr>
          <w:rFonts w:ascii="Arial" w:hAnsi="Arial" w:cs="Arial"/>
          <w:sz w:val="22"/>
          <w:szCs w:val="22"/>
        </w:rPr>
        <w:t xml:space="preserve"> zostaną podwyższone i przystosowane do potrzeb osób o ograniczonej mobilności. Wiaty, ławki, estetyczne oświetlenie oraz czytelne oznakowanie poprawią komfort korzystania z kolei. Wymiana urząd</w:t>
      </w:r>
      <w:r w:rsidR="00342F53" w:rsidRPr="00342F53">
        <w:rPr>
          <w:rFonts w:ascii="Arial" w:hAnsi="Arial" w:cs="Arial"/>
          <w:sz w:val="22"/>
          <w:szCs w:val="22"/>
        </w:rPr>
        <w:t>zeń sterowania ruchem kolejowym i</w:t>
      </w:r>
      <w:r w:rsidRPr="00342F53">
        <w:rPr>
          <w:rFonts w:ascii="Arial" w:hAnsi="Arial" w:cs="Arial"/>
          <w:sz w:val="22"/>
          <w:szCs w:val="22"/>
        </w:rPr>
        <w:t xml:space="preserve"> rozjazdów </w:t>
      </w:r>
      <w:r w:rsidR="00342F53" w:rsidRPr="00342F53">
        <w:rPr>
          <w:rFonts w:ascii="Arial" w:hAnsi="Arial" w:cs="Arial"/>
          <w:sz w:val="22"/>
          <w:szCs w:val="22"/>
        </w:rPr>
        <w:t xml:space="preserve">oraz </w:t>
      </w:r>
      <w:r w:rsidRPr="00342F53">
        <w:rPr>
          <w:rFonts w:ascii="Arial" w:hAnsi="Arial" w:cs="Arial"/>
          <w:sz w:val="22"/>
          <w:szCs w:val="22"/>
        </w:rPr>
        <w:t xml:space="preserve">prace na 10 przejazdach m.in. w Skarżysku–Kamiennej, Marcinkowie, Wąchocku i Starachowicach poprawią </w:t>
      </w:r>
      <w:r w:rsidR="00342F53" w:rsidRPr="00342F53">
        <w:rPr>
          <w:rFonts w:ascii="Arial" w:hAnsi="Arial" w:cs="Arial"/>
          <w:sz w:val="22"/>
          <w:szCs w:val="22"/>
        </w:rPr>
        <w:t xml:space="preserve">bezpieczeństwo ruchu kolejowego </w:t>
      </w:r>
      <w:proofErr w:type="gramStart"/>
      <w:r w:rsidRPr="00342F53">
        <w:rPr>
          <w:rFonts w:ascii="Arial" w:hAnsi="Arial" w:cs="Arial"/>
          <w:sz w:val="22"/>
          <w:szCs w:val="22"/>
        </w:rPr>
        <w:t>i</w:t>
      </w:r>
      <w:proofErr w:type="gramEnd"/>
      <w:r w:rsidRPr="00342F53">
        <w:rPr>
          <w:rFonts w:ascii="Arial" w:hAnsi="Arial" w:cs="Arial"/>
          <w:sz w:val="22"/>
          <w:szCs w:val="22"/>
        </w:rPr>
        <w:t> drogowego. Wyremontowane zostaną także budynki</w:t>
      </w:r>
      <w:r w:rsidR="00342F53">
        <w:rPr>
          <w:rFonts w:ascii="Arial" w:hAnsi="Arial" w:cs="Arial"/>
          <w:iCs/>
          <w:sz w:val="22"/>
          <w:szCs w:val="22"/>
        </w:rPr>
        <w:t xml:space="preserve"> nastawni w Wąchocku </w:t>
      </w:r>
      <w:r w:rsidRPr="00342F53">
        <w:rPr>
          <w:rFonts w:ascii="Arial" w:hAnsi="Arial" w:cs="Arial"/>
          <w:iCs/>
          <w:sz w:val="22"/>
          <w:szCs w:val="22"/>
        </w:rPr>
        <w:t>i Starachowicach Wschodnich.</w:t>
      </w:r>
    </w:p>
    <w:p w:rsidR="002C6D17" w:rsidRPr="00342F53" w:rsidRDefault="002C6D17" w:rsidP="00B45172">
      <w:pPr>
        <w:shd w:val="clear" w:color="auto" w:fill="FFFFFF"/>
        <w:spacing w:before="100" w:beforeAutospacing="1" w:after="100" w:afterAutospacing="1" w:line="360" w:lineRule="auto"/>
        <w:jc w:val="both"/>
        <w:outlineLvl w:val="3"/>
        <w:rPr>
          <w:rFonts w:ascii="Arial" w:hAnsi="Arial" w:cs="Arial"/>
          <w:iCs/>
          <w:sz w:val="22"/>
          <w:szCs w:val="22"/>
        </w:rPr>
      </w:pPr>
      <w:r w:rsidRPr="00342F53">
        <w:rPr>
          <w:rFonts w:ascii="Arial" w:hAnsi="Arial" w:cs="Arial"/>
          <w:iCs/>
          <w:sz w:val="22"/>
          <w:szCs w:val="22"/>
        </w:rPr>
        <w:t xml:space="preserve">W trakcie modernizacji ruch pociągów zostanie utrzymany i będzie się odbywał po jednym torze. </w:t>
      </w:r>
      <w:r w:rsidR="00B45172" w:rsidRPr="00342F53">
        <w:rPr>
          <w:rFonts w:ascii="Arial" w:hAnsi="Arial" w:cs="Arial"/>
          <w:iCs/>
          <w:sz w:val="22"/>
          <w:szCs w:val="22"/>
        </w:rPr>
        <w:t>W ciągu doby po linii kursuje średnio 16 par połączeń pasażerskich.</w:t>
      </w:r>
      <w:r w:rsidR="00B45172">
        <w:rPr>
          <w:rFonts w:ascii="Arial" w:hAnsi="Arial" w:cs="Arial"/>
          <w:iCs/>
          <w:sz w:val="22"/>
          <w:szCs w:val="22"/>
        </w:rPr>
        <w:t xml:space="preserve"> Tylko z</w:t>
      </w:r>
      <w:r w:rsidRPr="00342F53">
        <w:rPr>
          <w:rFonts w:ascii="Arial" w:hAnsi="Arial" w:cs="Arial"/>
          <w:iCs/>
          <w:sz w:val="22"/>
          <w:szCs w:val="22"/>
        </w:rPr>
        <w:t xml:space="preserve">a dwie pary pociągów regionalnych wprowadzona będzie zastępcza komunikacja autobusowa na odcinku Skarżysko-Kamienna – Ostrowiec Świętokrzyski. </w:t>
      </w:r>
    </w:p>
    <w:p w:rsidR="00BB524B" w:rsidRDefault="00BB524B" w:rsidP="00B45172">
      <w:pPr>
        <w:pStyle w:val="align-justify"/>
        <w:keepNext/>
        <w:shd w:val="clear" w:color="auto" w:fill="FFFFFF"/>
        <w:suppressAutoHyphens/>
        <w:spacing w:before="0" w:beforeAutospacing="0" w:after="0" w:afterAutospacing="0" w:line="360" w:lineRule="auto"/>
        <w:jc w:val="both"/>
        <w:rPr>
          <w:rFonts w:ascii="Arial" w:hAnsi="Arial" w:cs="Arial"/>
          <w:b/>
          <w:iCs/>
          <w:sz w:val="22"/>
          <w:szCs w:val="22"/>
        </w:rPr>
      </w:pPr>
    </w:p>
    <w:p w:rsidR="00B45172" w:rsidRPr="00342F53" w:rsidRDefault="00342F53" w:rsidP="00B45172">
      <w:pPr>
        <w:pStyle w:val="align-justify"/>
        <w:keepNext/>
        <w:shd w:val="clear" w:color="auto" w:fill="FFFFFF"/>
        <w:suppressAutoHyphens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342F53">
        <w:rPr>
          <w:rFonts w:ascii="Arial" w:hAnsi="Arial" w:cs="Arial"/>
          <w:b/>
          <w:iCs/>
          <w:sz w:val="22"/>
          <w:szCs w:val="22"/>
        </w:rPr>
        <w:t>Efekty inwestycji</w:t>
      </w:r>
      <w:r w:rsidR="009B7602">
        <w:rPr>
          <w:rFonts w:ascii="Arial" w:hAnsi="Arial" w:cs="Arial"/>
          <w:b/>
          <w:sz w:val="22"/>
          <w:szCs w:val="22"/>
        </w:rPr>
        <w:t xml:space="preserve"> zmienią świętokrzyską</w:t>
      </w:r>
      <w:r w:rsidR="00B45172">
        <w:rPr>
          <w:rFonts w:ascii="Arial" w:hAnsi="Arial" w:cs="Arial"/>
          <w:b/>
          <w:sz w:val="22"/>
          <w:szCs w:val="22"/>
        </w:rPr>
        <w:t xml:space="preserve"> kolej </w:t>
      </w:r>
    </w:p>
    <w:p w:rsidR="00BB524B" w:rsidRDefault="002C6D17" w:rsidP="00342F53">
      <w:pPr>
        <w:pStyle w:val="align-justify"/>
        <w:keepNext/>
        <w:suppressAutoHyphens/>
        <w:spacing w:before="0" w:beforeAutospacing="0" w:after="0" w:afterAutospacing="0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42F53">
        <w:rPr>
          <w:rFonts w:ascii="Arial" w:hAnsi="Arial" w:cs="Arial"/>
          <w:sz w:val="22"/>
          <w:szCs w:val="22"/>
        </w:rPr>
        <w:t xml:space="preserve">Efektem modernizacji prawie 100 km linii Skarżysko-Kamienna – Sandomierz </w:t>
      </w:r>
      <w:r w:rsidR="00BB524B">
        <w:rPr>
          <w:rFonts w:ascii="Arial" w:hAnsi="Arial" w:cs="Arial"/>
          <w:sz w:val="22"/>
          <w:szCs w:val="22"/>
        </w:rPr>
        <w:t xml:space="preserve">będą dobre warunki do </w:t>
      </w:r>
      <w:r w:rsidR="00BB524B" w:rsidRPr="00342F53">
        <w:rPr>
          <w:rFonts w:ascii="Arial" w:hAnsi="Arial" w:cs="Arial"/>
          <w:sz w:val="22"/>
          <w:szCs w:val="22"/>
        </w:rPr>
        <w:t>przywrócenia regularnego ruchu pasażerskiego z Ostrowca Świętokrzyskiego do Sandomierza</w:t>
      </w:r>
      <w:r w:rsidR="00BB524B">
        <w:rPr>
          <w:rFonts w:ascii="Arial" w:hAnsi="Arial" w:cs="Arial"/>
          <w:sz w:val="22"/>
          <w:szCs w:val="22"/>
        </w:rPr>
        <w:t xml:space="preserve">. Podróżni zyskają wygodny dostęp do pociągów </w:t>
      </w:r>
      <w:r w:rsidRPr="00342F53">
        <w:rPr>
          <w:rFonts w:ascii="Arial" w:hAnsi="Arial" w:cs="Arial"/>
          <w:sz w:val="22"/>
          <w:szCs w:val="22"/>
        </w:rPr>
        <w:t xml:space="preserve">na 22 stacjach i przystankach Pociągi pasażerskie pojadą z prędkością 120 km/h, a towarowe 80 km/h, co skróci czas przejazdu. Roboty </w:t>
      </w:r>
      <w:r w:rsidR="00BB524B">
        <w:rPr>
          <w:rFonts w:ascii="Arial" w:hAnsi="Arial" w:cs="Arial"/>
          <w:sz w:val="22"/>
          <w:szCs w:val="22"/>
        </w:rPr>
        <w:t xml:space="preserve">planowane są </w:t>
      </w:r>
      <w:r w:rsidRPr="00342F53">
        <w:rPr>
          <w:rFonts w:ascii="Arial" w:hAnsi="Arial" w:cs="Arial"/>
          <w:sz w:val="22"/>
          <w:szCs w:val="22"/>
        </w:rPr>
        <w:t xml:space="preserve">do 2021 roku. </w:t>
      </w:r>
    </w:p>
    <w:p w:rsidR="00BB524B" w:rsidRDefault="002C6D17" w:rsidP="00BB524B">
      <w:pPr>
        <w:pStyle w:val="align-justify"/>
        <w:keepNext/>
        <w:suppressAutoHyphens/>
        <w:spacing w:before="0" w:beforeAutospacing="0" w:after="0" w:afterAutospacing="0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42F53">
        <w:rPr>
          <w:rFonts w:ascii="Arial" w:hAnsi="Arial" w:cs="Arial"/>
          <w:sz w:val="22"/>
          <w:szCs w:val="22"/>
        </w:rPr>
        <w:t xml:space="preserve">Wartość umowy na </w:t>
      </w:r>
      <w:r w:rsidRPr="00342F53">
        <w:rPr>
          <w:rFonts w:ascii="Arial" w:hAnsi="Arial" w:cs="Arial"/>
          <w:i/>
          <w:sz w:val="22"/>
          <w:szCs w:val="22"/>
        </w:rPr>
        <w:t xml:space="preserve">„Prace budowlane na linii kolejowej nr 25 na odcinku Skarżysko-Kamienna – Sandomierz” </w:t>
      </w:r>
      <w:r w:rsidRPr="00342F53">
        <w:rPr>
          <w:rFonts w:ascii="Arial" w:hAnsi="Arial" w:cs="Arial"/>
          <w:sz w:val="22"/>
          <w:szCs w:val="22"/>
        </w:rPr>
        <w:t xml:space="preserve">to 378,8 mln zł netto. Finansowanie inwestycji przewidziano z Programu </w:t>
      </w:r>
      <w:r w:rsidR="00BB524B">
        <w:rPr>
          <w:rFonts w:ascii="Arial" w:hAnsi="Arial" w:cs="Arial"/>
          <w:sz w:val="22"/>
          <w:szCs w:val="22"/>
        </w:rPr>
        <w:t xml:space="preserve">Operacyjnego Polska Wschodnia. </w:t>
      </w:r>
    </w:p>
    <w:p w:rsidR="009B7602" w:rsidRDefault="009B7602" w:rsidP="00BB524B">
      <w:pPr>
        <w:pStyle w:val="align-justify"/>
        <w:keepNext/>
        <w:suppressAutoHyphens/>
        <w:spacing w:before="0" w:beforeAutospacing="0" w:after="0" w:afterAutospacing="0" w:line="360" w:lineRule="auto"/>
        <w:contextualSpacing/>
        <w:jc w:val="both"/>
        <w:rPr>
          <w:rFonts w:ascii="Arial" w:hAnsi="Arial" w:cs="Arial"/>
          <w:sz w:val="22"/>
          <w:szCs w:val="22"/>
        </w:rPr>
      </w:pPr>
    </w:p>
    <w:p w:rsidR="002C6D17" w:rsidRDefault="002C6D17" w:rsidP="00BB524B">
      <w:pPr>
        <w:pStyle w:val="align-justify"/>
        <w:keepNext/>
        <w:suppressAutoHyphens/>
        <w:spacing w:before="0" w:beforeAutospacing="0" w:after="0" w:afterAutospacing="0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BB524B">
        <w:rPr>
          <w:rFonts w:ascii="Arial" w:hAnsi="Arial" w:cs="Arial"/>
          <w:b/>
          <w:sz w:val="22"/>
          <w:szCs w:val="22"/>
        </w:rPr>
        <w:t>Inwestycje PLK w woj. świętokrzyskim</w:t>
      </w:r>
      <w:r w:rsidRPr="00342F53">
        <w:rPr>
          <w:rFonts w:ascii="Arial" w:hAnsi="Arial" w:cs="Arial"/>
          <w:sz w:val="22"/>
          <w:szCs w:val="22"/>
        </w:rPr>
        <w:t>, realizowane w ramach Krajowego Programu Kolejowego, usprawnią połączenia ponadregionalne i wpłyną na atrakcyjność podróżowania koleją w regionie. Podróżni już korzystają z nowego peronu i przejścia podziemnego na przebudo</w:t>
      </w:r>
      <w:r w:rsidR="00342F53" w:rsidRPr="00342F53">
        <w:rPr>
          <w:rFonts w:ascii="Arial" w:hAnsi="Arial" w:cs="Arial"/>
          <w:sz w:val="22"/>
          <w:szCs w:val="22"/>
        </w:rPr>
        <w:t xml:space="preserve">wanej stacji Włoszczowa Północ. </w:t>
      </w:r>
      <w:r w:rsidRPr="00342F53">
        <w:rPr>
          <w:rFonts w:ascii="Arial" w:hAnsi="Arial" w:cs="Arial"/>
          <w:sz w:val="22"/>
          <w:szCs w:val="22"/>
        </w:rPr>
        <w:t xml:space="preserve">Trwają prace przy budowie łącznicy z Czarncy do stacji Włoszczowa Płn. </w:t>
      </w:r>
    </w:p>
    <w:p w:rsidR="009B7602" w:rsidRPr="00342F53" w:rsidRDefault="009B7602" w:rsidP="00BB524B">
      <w:pPr>
        <w:pStyle w:val="align-justify"/>
        <w:keepNext/>
        <w:suppressAutoHyphens/>
        <w:spacing w:before="0" w:beforeAutospacing="0" w:after="0" w:afterAutospacing="0" w:line="360" w:lineRule="auto"/>
        <w:contextualSpacing/>
        <w:jc w:val="both"/>
        <w:rPr>
          <w:rFonts w:ascii="Arial" w:hAnsi="Arial" w:cs="Arial"/>
          <w:sz w:val="22"/>
          <w:szCs w:val="22"/>
        </w:rPr>
      </w:pPr>
    </w:p>
    <w:p w:rsidR="002C6D17" w:rsidRPr="00FE651B" w:rsidRDefault="00BB524B" w:rsidP="002C6D17">
      <w:pPr>
        <w:pStyle w:val="NormalnyWeb"/>
        <w:spacing w:after="22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2C6D17">
        <w:rPr>
          <w:rFonts w:ascii="Arial" w:hAnsi="Arial" w:cs="Arial"/>
          <w:i/>
          <w:noProof/>
          <w:color w:val="000000"/>
          <w:sz w:val="22"/>
          <w:szCs w:val="22"/>
          <w:shd w:val="clear" w:color="auto" w:fill="FFFFFF"/>
        </w:rPr>
        <w:drawing>
          <wp:inline distT="0" distB="0" distL="0" distR="0">
            <wp:extent cx="5753100" cy="1244600"/>
            <wp:effectExtent l="0" t="0" r="0" b="0"/>
            <wp:docPr id="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D17" w:rsidRPr="002C6D17" w:rsidRDefault="002C6D17" w:rsidP="002C6D17">
      <w:pPr>
        <w:jc w:val="right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r w:rsidRPr="00A6587E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>Kontakt dla mediów:</w:t>
      </w:r>
    </w:p>
    <w:p w:rsidR="00F67D8D" w:rsidRPr="00342F53" w:rsidRDefault="00342F53" w:rsidP="00342F53">
      <w:pPr>
        <w:jc w:val="right"/>
        <w:rPr>
          <w:rFonts w:ascii="Arial" w:hAnsi="Arial" w:cs="Arial"/>
          <w:sz w:val="20"/>
          <w:szCs w:val="20"/>
        </w:rPr>
      </w:pPr>
      <w:r w:rsidRPr="00342F53">
        <w:rPr>
          <w:rFonts w:ascii="Arial" w:hAnsi="Arial" w:cs="Arial"/>
          <w:sz w:val="20"/>
          <w:szCs w:val="20"/>
          <w:shd w:val="clear" w:color="auto" w:fill="FFFFFF"/>
        </w:rPr>
        <w:t>Mirosław Siemieniec</w:t>
      </w:r>
      <w:r w:rsidRPr="00342F53">
        <w:rPr>
          <w:rFonts w:ascii="Arial" w:hAnsi="Arial" w:cs="Arial"/>
          <w:sz w:val="20"/>
          <w:szCs w:val="20"/>
        </w:rPr>
        <w:br/>
      </w:r>
      <w:r w:rsidRPr="00342F53">
        <w:rPr>
          <w:rFonts w:ascii="Arial" w:hAnsi="Arial" w:cs="Arial"/>
          <w:sz w:val="20"/>
          <w:szCs w:val="20"/>
          <w:shd w:val="clear" w:color="auto" w:fill="FFFFFF"/>
        </w:rPr>
        <w:t>Rzecznik prasowy</w:t>
      </w:r>
      <w:r w:rsidRPr="00342F53">
        <w:rPr>
          <w:rFonts w:ascii="Arial" w:hAnsi="Arial" w:cs="Arial"/>
          <w:sz w:val="20"/>
          <w:szCs w:val="20"/>
        </w:rPr>
        <w:br/>
      </w:r>
      <w:r w:rsidRPr="00342F53">
        <w:rPr>
          <w:rFonts w:ascii="Arial" w:hAnsi="Arial" w:cs="Arial"/>
          <w:sz w:val="20"/>
          <w:szCs w:val="20"/>
          <w:shd w:val="clear" w:color="auto" w:fill="FFFFFF"/>
        </w:rPr>
        <w:t>PKP Polskie Linie Kolejowe S.A.</w:t>
      </w:r>
      <w:r w:rsidRPr="00342F53">
        <w:rPr>
          <w:rFonts w:ascii="Arial" w:hAnsi="Arial" w:cs="Arial"/>
          <w:sz w:val="20"/>
          <w:szCs w:val="20"/>
        </w:rPr>
        <w:br/>
      </w:r>
      <w:hyperlink r:id="rId10" w:history="1">
        <w:r w:rsidRPr="00342F53">
          <w:rPr>
            <w:rStyle w:val="Hipercze"/>
            <w:rFonts w:ascii="Arial" w:hAnsi="Arial" w:cs="Arial"/>
            <w:color w:val="auto"/>
            <w:sz w:val="20"/>
            <w:szCs w:val="20"/>
            <w:bdr w:val="none" w:sz="0" w:space="0" w:color="auto" w:frame="1"/>
            <w:shd w:val="clear" w:color="auto" w:fill="FFFFFF"/>
          </w:rPr>
          <w:t>rzecznik@plk-sa.pl</w:t>
        </w:r>
      </w:hyperlink>
      <w:r w:rsidRPr="00342F53">
        <w:rPr>
          <w:rFonts w:ascii="Arial" w:hAnsi="Arial" w:cs="Arial"/>
          <w:sz w:val="20"/>
          <w:szCs w:val="20"/>
        </w:rPr>
        <w:br/>
      </w:r>
      <w:r w:rsidRPr="00342F53">
        <w:rPr>
          <w:rFonts w:ascii="Arial" w:hAnsi="Arial" w:cs="Arial"/>
          <w:sz w:val="20"/>
          <w:szCs w:val="20"/>
          <w:shd w:val="clear" w:color="auto" w:fill="FFFFFF"/>
        </w:rPr>
        <w:t>694 480 239</w:t>
      </w:r>
    </w:p>
    <w:sectPr w:rsidR="00F67D8D" w:rsidRPr="00342F53" w:rsidSect="008A2B3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526" w:right="1417" w:bottom="1417" w:left="1417" w:header="426" w:footer="4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4718" w:rsidRDefault="00454718" w:rsidP="006B0DBA">
      <w:r>
        <w:separator/>
      </w:r>
    </w:p>
  </w:endnote>
  <w:endnote w:type="continuationSeparator" w:id="0">
    <w:p w:rsidR="00454718" w:rsidRDefault="00454718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319" w:rsidRPr="0025604B" w:rsidRDefault="00556319" w:rsidP="00556319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556319" w:rsidRDefault="00556319" w:rsidP="00556319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XIII Wydział Gospodarczy Krajowego Rejestru Sądowego pod numerem KRS 0000037568, NIP 113-23-16-427,</w:t>
    </w:r>
    <w:r>
      <w:rPr>
        <w:rFonts w:ascii="Arial" w:hAnsi="Arial" w:cs="Arial"/>
        <w:color w:val="727271"/>
        <w:sz w:val="14"/>
        <w:szCs w:val="14"/>
      </w:rPr>
      <w:t xml:space="preserve"> </w:t>
    </w:r>
    <w:r w:rsidRPr="0025604B">
      <w:rPr>
        <w:rFonts w:ascii="Arial" w:hAnsi="Arial" w:cs="Arial"/>
        <w:color w:val="727271"/>
        <w:sz w:val="14"/>
        <w:szCs w:val="14"/>
      </w:rPr>
      <w:t>REGON 017319027.</w:t>
    </w:r>
  </w:p>
  <w:p w:rsidR="002574B9" w:rsidRPr="002574B9" w:rsidRDefault="00556319" w:rsidP="002574B9">
    <w:pPr>
      <w:rPr>
        <w:rFonts w:ascii="Arial" w:hAnsi="Arial" w:cs="Arial"/>
        <w:color w:val="808080"/>
        <w:sz w:val="14"/>
        <w:szCs w:val="14"/>
      </w:rPr>
    </w:pPr>
    <w:r>
      <w:rPr>
        <w:rFonts w:ascii="Arial" w:hAnsi="Arial" w:cs="Arial"/>
        <w:color w:val="727271"/>
        <w:sz w:val="14"/>
        <w:szCs w:val="14"/>
      </w:rPr>
      <w:t>W</w:t>
    </w:r>
    <w:r w:rsidRPr="0025604B">
      <w:rPr>
        <w:rFonts w:ascii="Arial" w:hAnsi="Arial" w:cs="Arial"/>
        <w:color w:val="727271"/>
        <w:sz w:val="14"/>
        <w:szCs w:val="14"/>
      </w:rPr>
      <w:t xml:space="preserve">ysokość kapitału zakładowego w całości wpłaconego: </w:t>
    </w:r>
    <w:r w:rsidR="002574B9" w:rsidRPr="002574B9">
      <w:rPr>
        <w:rFonts w:ascii="Arial" w:hAnsi="Arial" w:cs="Arial"/>
        <w:color w:val="808080"/>
        <w:sz w:val="14"/>
        <w:szCs w:val="14"/>
      </w:rPr>
      <w:t>17.458.436.000,00</w:t>
    </w:r>
    <w:r w:rsidR="002574B9" w:rsidRPr="002574B9">
      <w:rPr>
        <w:rFonts w:ascii="Arial" w:hAnsi="Arial" w:cs="Arial"/>
        <w:color w:val="808080"/>
      </w:rPr>
      <w:t xml:space="preserve"> </w:t>
    </w:r>
    <w:proofErr w:type="gramStart"/>
    <w:r w:rsidR="002574B9" w:rsidRPr="002574B9">
      <w:rPr>
        <w:rFonts w:ascii="Arial" w:hAnsi="Arial" w:cs="Arial"/>
        <w:color w:val="808080"/>
        <w:sz w:val="14"/>
        <w:szCs w:val="14"/>
      </w:rPr>
      <w:t>zł</w:t>
    </w:r>
    <w:proofErr w:type="gramEnd"/>
  </w:p>
  <w:p w:rsidR="00556319" w:rsidRPr="0025604B" w:rsidRDefault="00556319" w:rsidP="00556319">
    <w:pPr>
      <w:rPr>
        <w:rFonts w:ascii="Arial" w:hAnsi="Arial" w:cs="Arial"/>
        <w:color w:val="727271"/>
        <w:sz w:val="14"/>
        <w:szCs w:val="14"/>
      </w:rPr>
    </w:pPr>
  </w:p>
  <w:p w:rsidR="00556319" w:rsidRDefault="00556319" w:rsidP="00556319">
    <w:pPr>
      <w:pStyle w:val="Stopka"/>
      <w:tabs>
        <w:tab w:val="clear" w:pos="4536"/>
        <w:tab w:val="clear" w:pos="9072"/>
        <w:tab w:val="left" w:pos="1928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FCD" w:rsidRDefault="00A71FCD" w:rsidP="008A2B37">
    <w:pPr>
      <w:rPr>
        <w:rFonts w:ascii="Arial" w:hAnsi="Arial" w:cs="Arial"/>
        <w:color w:val="727271"/>
        <w:sz w:val="14"/>
        <w:szCs w:val="14"/>
      </w:rPr>
    </w:pPr>
  </w:p>
  <w:p w:rsidR="00A71FCD" w:rsidRPr="00D13281" w:rsidRDefault="00A71FCD" w:rsidP="00556319">
    <w:pPr>
      <w:rPr>
        <w:rFonts w:ascii="Arial" w:hAnsi="Arial" w:cs="Arial"/>
        <w:color w:val="808080"/>
        <w:sz w:val="14"/>
        <w:szCs w:val="14"/>
      </w:rPr>
    </w:pPr>
    <w:r w:rsidRPr="00D13281">
      <w:rPr>
        <w:rFonts w:ascii="Arial" w:hAnsi="Arial" w:cs="Arial"/>
        <w:color w:val="808080"/>
        <w:sz w:val="14"/>
        <w:szCs w:val="14"/>
      </w:rPr>
      <w:t>Spółka wpisana do rejestru przedsiębiorców prowadzonego przez Sąd Rejonowy dla m. st. Warszawy w Warszawie</w:t>
    </w:r>
  </w:p>
  <w:p w:rsidR="00A71FCD" w:rsidRPr="00D13281" w:rsidRDefault="00A71FCD" w:rsidP="00556319">
    <w:pPr>
      <w:rPr>
        <w:rFonts w:ascii="Arial" w:hAnsi="Arial" w:cs="Arial"/>
        <w:color w:val="808080"/>
        <w:sz w:val="14"/>
        <w:szCs w:val="14"/>
      </w:rPr>
    </w:pPr>
    <w:r w:rsidRPr="00D13281">
      <w:rPr>
        <w:rFonts w:ascii="Arial" w:hAnsi="Arial" w:cs="Arial"/>
        <w:color w:val="808080"/>
        <w:sz w:val="14"/>
        <w:szCs w:val="14"/>
      </w:rPr>
      <w:t>XIII Wydział Gospodarczy Krajowego Rejestru Sądowego pod numerem KRS 0000037568, NIP 113-23-16-427, REGON 017319027.</w:t>
    </w:r>
  </w:p>
  <w:p w:rsidR="00A71FCD" w:rsidRPr="002574B9" w:rsidRDefault="00A71FCD" w:rsidP="00556319">
    <w:pPr>
      <w:rPr>
        <w:rFonts w:ascii="Arial" w:hAnsi="Arial" w:cs="Arial"/>
        <w:color w:val="808080"/>
        <w:sz w:val="14"/>
        <w:szCs w:val="14"/>
      </w:rPr>
    </w:pPr>
    <w:r w:rsidRPr="00D13281">
      <w:rPr>
        <w:rFonts w:ascii="Arial" w:hAnsi="Arial" w:cs="Arial"/>
        <w:color w:val="808080"/>
        <w:sz w:val="14"/>
        <w:szCs w:val="14"/>
      </w:rPr>
      <w:t xml:space="preserve">Wysokość kapitału zakładowego w całości wpłaconego: </w:t>
    </w:r>
    <w:r w:rsidR="002574B9" w:rsidRPr="002574B9">
      <w:rPr>
        <w:rFonts w:ascii="Arial" w:hAnsi="Arial" w:cs="Arial"/>
        <w:color w:val="808080"/>
        <w:sz w:val="14"/>
        <w:szCs w:val="14"/>
      </w:rPr>
      <w:t>17.458</w:t>
    </w:r>
    <w:r w:rsidR="00F67D8D" w:rsidRPr="002574B9">
      <w:rPr>
        <w:rFonts w:ascii="Arial" w:hAnsi="Arial" w:cs="Arial"/>
        <w:color w:val="808080"/>
        <w:sz w:val="14"/>
        <w:szCs w:val="14"/>
      </w:rPr>
      <w:t>.</w:t>
    </w:r>
    <w:r w:rsidR="002574B9" w:rsidRPr="002574B9">
      <w:rPr>
        <w:rFonts w:ascii="Arial" w:hAnsi="Arial" w:cs="Arial"/>
        <w:color w:val="808080"/>
        <w:sz w:val="14"/>
        <w:szCs w:val="14"/>
      </w:rPr>
      <w:t>436.</w:t>
    </w:r>
    <w:r w:rsidR="00F67D8D" w:rsidRPr="002574B9">
      <w:rPr>
        <w:rFonts w:ascii="Arial" w:hAnsi="Arial" w:cs="Arial"/>
        <w:color w:val="808080"/>
        <w:sz w:val="14"/>
        <w:szCs w:val="14"/>
      </w:rPr>
      <w:t>000,00</w:t>
    </w:r>
    <w:r w:rsidR="00F67D8D" w:rsidRPr="002574B9">
      <w:rPr>
        <w:rFonts w:ascii="Arial" w:hAnsi="Arial" w:cs="Arial"/>
        <w:color w:val="808080"/>
      </w:rPr>
      <w:t xml:space="preserve"> </w:t>
    </w:r>
    <w:proofErr w:type="gramStart"/>
    <w:r w:rsidRPr="002574B9">
      <w:rPr>
        <w:rFonts w:ascii="Arial" w:hAnsi="Arial" w:cs="Arial"/>
        <w:color w:val="808080"/>
        <w:sz w:val="14"/>
        <w:szCs w:val="14"/>
      </w:rPr>
      <w:t>zł</w:t>
    </w:r>
    <w:proofErr w:type="gramEnd"/>
  </w:p>
  <w:p w:rsidR="00A71FCD" w:rsidRDefault="00A71FC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4718" w:rsidRDefault="00454718" w:rsidP="006B0DBA">
      <w:r w:rsidRPr="006B0DBA">
        <w:rPr>
          <w:color w:val="000000"/>
        </w:rPr>
        <w:separator/>
      </w:r>
    </w:p>
  </w:footnote>
  <w:footnote w:type="continuationSeparator" w:id="0">
    <w:p w:rsidR="00454718" w:rsidRDefault="00454718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319" w:rsidRDefault="00BB524B" w:rsidP="00556319">
    <w:pPr>
      <w:pStyle w:val="Nagwek"/>
    </w:pPr>
    <w:r>
      <w:rPr>
        <w:noProof/>
      </w:rPr>
      <w:drawing>
        <wp:inline distT="0" distB="0" distL="0" distR="0">
          <wp:extent cx="6381750" cy="577850"/>
          <wp:effectExtent l="0" t="0" r="0" b="0"/>
          <wp:docPr id="2" name="Obraz 2" descr="pw_efrr_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w_efrr_p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FCD" w:rsidRDefault="00BB524B" w:rsidP="0098259F">
    <w:pPr>
      <w:pStyle w:val="Nagwek"/>
      <w:ind w:hanging="284"/>
    </w:pPr>
    <w:r>
      <w:rPr>
        <w:noProof/>
      </w:rPr>
      <w:drawing>
        <wp:inline distT="0" distB="0" distL="0" distR="0">
          <wp:extent cx="6381750" cy="577850"/>
          <wp:effectExtent l="0" t="0" r="0" b="0"/>
          <wp:docPr id="3" name="Obraz 3" descr="pw_efrr_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w_efrr_p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05E8E"/>
    <w:multiLevelType w:val="hybridMultilevel"/>
    <w:tmpl w:val="4980056A"/>
    <w:lvl w:ilvl="0" w:tplc="1E86577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272783B"/>
    <w:multiLevelType w:val="hybridMultilevel"/>
    <w:tmpl w:val="3ECA59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C4432"/>
    <w:multiLevelType w:val="hybridMultilevel"/>
    <w:tmpl w:val="1902B3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E776F"/>
    <w:multiLevelType w:val="hybridMultilevel"/>
    <w:tmpl w:val="781ADB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859D0"/>
    <w:multiLevelType w:val="hybridMultilevel"/>
    <w:tmpl w:val="A9D62C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E39AF"/>
    <w:multiLevelType w:val="hybridMultilevel"/>
    <w:tmpl w:val="CA188694"/>
    <w:lvl w:ilvl="0" w:tplc="5A3051F4">
      <w:start w:val="1"/>
      <w:numFmt w:val="decimal"/>
      <w:pStyle w:val="Nagwek2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165B4"/>
    <w:multiLevelType w:val="hybridMultilevel"/>
    <w:tmpl w:val="8E061DE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175184"/>
    <w:multiLevelType w:val="hybridMultilevel"/>
    <w:tmpl w:val="09EE2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F0393A"/>
    <w:multiLevelType w:val="hybridMultilevel"/>
    <w:tmpl w:val="3F004668"/>
    <w:lvl w:ilvl="0" w:tplc="F266B47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1" w15:restartNumberingAfterBreak="0">
    <w:nsid w:val="4E347336"/>
    <w:multiLevelType w:val="hybridMultilevel"/>
    <w:tmpl w:val="6FFA22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C37724"/>
    <w:multiLevelType w:val="hybridMultilevel"/>
    <w:tmpl w:val="0144D97C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533B5773"/>
    <w:multiLevelType w:val="hybridMultilevel"/>
    <w:tmpl w:val="223A5D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4FD3616"/>
    <w:multiLevelType w:val="hybridMultilevel"/>
    <w:tmpl w:val="448C12FA"/>
    <w:lvl w:ilvl="0" w:tplc="F266B4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62E317F"/>
    <w:multiLevelType w:val="hybridMultilevel"/>
    <w:tmpl w:val="0D42E244"/>
    <w:lvl w:ilvl="0" w:tplc="F266B47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68CB7D3C"/>
    <w:multiLevelType w:val="hybridMultilevel"/>
    <w:tmpl w:val="589E073E"/>
    <w:lvl w:ilvl="0" w:tplc="F266B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844F2"/>
    <w:multiLevelType w:val="hybridMultilevel"/>
    <w:tmpl w:val="832E1B88"/>
    <w:lvl w:ilvl="0" w:tplc="F266B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820592"/>
    <w:multiLevelType w:val="hybridMultilevel"/>
    <w:tmpl w:val="E05CBEA2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74314FD8"/>
    <w:multiLevelType w:val="hybridMultilevel"/>
    <w:tmpl w:val="14BA9B08"/>
    <w:lvl w:ilvl="0" w:tplc="26DAF798">
      <w:start w:val="1"/>
      <w:numFmt w:val="decimal"/>
      <w:lvlText w:val="%1."/>
      <w:lvlJc w:val="left"/>
      <w:pPr>
        <w:ind w:left="720" w:hanging="360"/>
      </w:pPr>
      <w:rPr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2F4F3A"/>
    <w:multiLevelType w:val="hybridMultilevel"/>
    <w:tmpl w:val="43488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19767F"/>
    <w:multiLevelType w:val="hybridMultilevel"/>
    <w:tmpl w:val="ECE497EA"/>
    <w:lvl w:ilvl="0" w:tplc="F266B47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7FAE0D80"/>
    <w:multiLevelType w:val="hybridMultilevel"/>
    <w:tmpl w:val="1C3EE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5"/>
  </w:num>
  <w:num w:numId="4">
    <w:abstractNumId w:val="16"/>
  </w:num>
  <w:num w:numId="5">
    <w:abstractNumId w:val="13"/>
  </w:num>
  <w:num w:numId="6">
    <w:abstractNumId w:val="22"/>
  </w:num>
  <w:num w:numId="7">
    <w:abstractNumId w:val="18"/>
  </w:num>
  <w:num w:numId="8">
    <w:abstractNumId w:val="9"/>
  </w:num>
  <w:num w:numId="9">
    <w:abstractNumId w:val="0"/>
  </w:num>
  <w:num w:numId="10">
    <w:abstractNumId w:val="12"/>
  </w:num>
  <w:num w:numId="11">
    <w:abstractNumId w:val="21"/>
  </w:num>
  <w:num w:numId="12">
    <w:abstractNumId w:val="17"/>
  </w:num>
  <w:num w:numId="13">
    <w:abstractNumId w:val="14"/>
  </w:num>
  <w:num w:numId="14">
    <w:abstractNumId w:val="5"/>
  </w:num>
  <w:num w:numId="15">
    <w:abstractNumId w:val="20"/>
  </w:num>
  <w:num w:numId="16">
    <w:abstractNumId w:val="7"/>
  </w:num>
  <w:num w:numId="17">
    <w:abstractNumId w:val="8"/>
  </w:num>
  <w:num w:numId="18">
    <w:abstractNumId w:val="11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19"/>
  </w:num>
  <w:num w:numId="22">
    <w:abstractNumId w:val="1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04600"/>
    <w:rsid w:val="000146F8"/>
    <w:rsid w:val="00015C9C"/>
    <w:rsid w:val="00044C27"/>
    <w:rsid w:val="00050582"/>
    <w:rsid w:val="00050746"/>
    <w:rsid w:val="000543E7"/>
    <w:rsid w:val="00090FA5"/>
    <w:rsid w:val="000C0AA4"/>
    <w:rsid w:val="000D2804"/>
    <w:rsid w:val="000E07D2"/>
    <w:rsid w:val="0010227C"/>
    <w:rsid w:val="00107656"/>
    <w:rsid w:val="00127AF7"/>
    <w:rsid w:val="0013165F"/>
    <w:rsid w:val="00145DA7"/>
    <w:rsid w:val="00154546"/>
    <w:rsid w:val="001634A0"/>
    <w:rsid w:val="00173285"/>
    <w:rsid w:val="00184368"/>
    <w:rsid w:val="001C4F46"/>
    <w:rsid w:val="001C4FB0"/>
    <w:rsid w:val="001C77A3"/>
    <w:rsid w:val="001D464A"/>
    <w:rsid w:val="001E051A"/>
    <w:rsid w:val="001E548C"/>
    <w:rsid w:val="00201EBE"/>
    <w:rsid w:val="00230A30"/>
    <w:rsid w:val="00243688"/>
    <w:rsid w:val="002439DE"/>
    <w:rsid w:val="002574B9"/>
    <w:rsid w:val="00273E62"/>
    <w:rsid w:val="002742AF"/>
    <w:rsid w:val="00286D51"/>
    <w:rsid w:val="002944AD"/>
    <w:rsid w:val="002B3E40"/>
    <w:rsid w:val="002C04EA"/>
    <w:rsid w:val="002C4FB3"/>
    <w:rsid w:val="002C6D17"/>
    <w:rsid w:val="002F0081"/>
    <w:rsid w:val="0030495C"/>
    <w:rsid w:val="00306CBD"/>
    <w:rsid w:val="0031106A"/>
    <w:rsid w:val="00312041"/>
    <w:rsid w:val="00322159"/>
    <w:rsid w:val="0032552B"/>
    <w:rsid w:val="00342F53"/>
    <w:rsid w:val="00366D44"/>
    <w:rsid w:val="003739A4"/>
    <w:rsid w:val="00393243"/>
    <w:rsid w:val="003A2A6E"/>
    <w:rsid w:val="003A3821"/>
    <w:rsid w:val="003E75D3"/>
    <w:rsid w:val="003E7CC1"/>
    <w:rsid w:val="003F7F85"/>
    <w:rsid w:val="00402D36"/>
    <w:rsid w:val="004049B8"/>
    <w:rsid w:val="004327AE"/>
    <w:rsid w:val="0043429A"/>
    <w:rsid w:val="004407F8"/>
    <w:rsid w:val="00454718"/>
    <w:rsid w:val="00470AE6"/>
    <w:rsid w:val="0048755E"/>
    <w:rsid w:val="00495599"/>
    <w:rsid w:val="004A0C46"/>
    <w:rsid w:val="004A3022"/>
    <w:rsid w:val="004B6CC9"/>
    <w:rsid w:val="004E474A"/>
    <w:rsid w:val="004F0EFF"/>
    <w:rsid w:val="005213FD"/>
    <w:rsid w:val="00525D7D"/>
    <w:rsid w:val="00526955"/>
    <w:rsid w:val="005558D4"/>
    <w:rsid w:val="00556319"/>
    <w:rsid w:val="005652A0"/>
    <w:rsid w:val="00566E95"/>
    <w:rsid w:val="00573DBC"/>
    <w:rsid w:val="00585007"/>
    <w:rsid w:val="005B7737"/>
    <w:rsid w:val="005C379C"/>
    <w:rsid w:val="005C3C15"/>
    <w:rsid w:val="006355BF"/>
    <w:rsid w:val="00642679"/>
    <w:rsid w:val="00645AB4"/>
    <w:rsid w:val="00646FB8"/>
    <w:rsid w:val="00656D78"/>
    <w:rsid w:val="006624D5"/>
    <w:rsid w:val="00664164"/>
    <w:rsid w:val="00665880"/>
    <w:rsid w:val="006A794C"/>
    <w:rsid w:val="006B0DBA"/>
    <w:rsid w:val="006B6DB9"/>
    <w:rsid w:val="006C7EBE"/>
    <w:rsid w:val="00741F93"/>
    <w:rsid w:val="00745E38"/>
    <w:rsid w:val="00766C25"/>
    <w:rsid w:val="00774113"/>
    <w:rsid w:val="00790289"/>
    <w:rsid w:val="00790D44"/>
    <w:rsid w:val="00791DE1"/>
    <w:rsid w:val="007A57C3"/>
    <w:rsid w:val="007B0026"/>
    <w:rsid w:val="007C20CC"/>
    <w:rsid w:val="007D5E0A"/>
    <w:rsid w:val="007D7D77"/>
    <w:rsid w:val="007F3195"/>
    <w:rsid w:val="00806164"/>
    <w:rsid w:val="00822F1C"/>
    <w:rsid w:val="008236B1"/>
    <w:rsid w:val="00837BA8"/>
    <w:rsid w:val="00853687"/>
    <w:rsid w:val="00856A01"/>
    <w:rsid w:val="0086199C"/>
    <w:rsid w:val="00863738"/>
    <w:rsid w:val="008653B4"/>
    <w:rsid w:val="008941E3"/>
    <w:rsid w:val="0089672E"/>
    <w:rsid w:val="008A2B37"/>
    <w:rsid w:val="008C6A6A"/>
    <w:rsid w:val="008E0D03"/>
    <w:rsid w:val="008E1EF0"/>
    <w:rsid w:val="008E35ED"/>
    <w:rsid w:val="009250CD"/>
    <w:rsid w:val="0092783E"/>
    <w:rsid w:val="0094158A"/>
    <w:rsid w:val="0094350C"/>
    <w:rsid w:val="00953A87"/>
    <w:rsid w:val="00960584"/>
    <w:rsid w:val="00963FE3"/>
    <w:rsid w:val="00965EFF"/>
    <w:rsid w:val="00966552"/>
    <w:rsid w:val="00980264"/>
    <w:rsid w:val="00981403"/>
    <w:rsid w:val="0098259F"/>
    <w:rsid w:val="009939C9"/>
    <w:rsid w:val="009943BA"/>
    <w:rsid w:val="009B7602"/>
    <w:rsid w:val="009C0929"/>
    <w:rsid w:val="009C2B68"/>
    <w:rsid w:val="009D21FD"/>
    <w:rsid w:val="009D6C2F"/>
    <w:rsid w:val="009F7361"/>
    <w:rsid w:val="00A20C2F"/>
    <w:rsid w:val="00A47253"/>
    <w:rsid w:val="00A51529"/>
    <w:rsid w:val="00A71FCD"/>
    <w:rsid w:val="00A7283E"/>
    <w:rsid w:val="00A75C8D"/>
    <w:rsid w:val="00A76E0C"/>
    <w:rsid w:val="00A87290"/>
    <w:rsid w:val="00A972EE"/>
    <w:rsid w:val="00AA4FE0"/>
    <w:rsid w:val="00AA62C0"/>
    <w:rsid w:val="00AB3E0E"/>
    <w:rsid w:val="00AE3F01"/>
    <w:rsid w:val="00AE6912"/>
    <w:rsid w:val="00AF5BBB"/>
    <w:rsid w:val="00B04CC9"/>
    <w:rsid w:val="00B07CB5"/>
    <w:rsid w:val="00B45172"/>
    <w:rsid w:val="00B63FFC"/>
    <w:rsid w:val="00B67613"/>
    <w:rsid w:val="00B95594"/>
    <w:rsid w:val="00BA10FF"/>
    <w:rsid w:val="00BB15EE"/>
    <w:rsid w:val="00BB524B"/>
    <w:rsid w:val="00BE45E9"/>
    <w:rsid w:val="00C339E4"/>
    <w:rsid w:val="00C33B56"/>
    <w:rsid w:val="00C4426F"/>
    <w:rsid w:val="00C44652"/>
    <w:rsid w:val="00C6260E"/>
    <w:rsid w:val="00C6269F"/>
    <w:rsid w:val="00C636B0"/>
    <w:rsid w:val="00C75F46"/>
    <w:rsid w:val="00C86367"/>
    <w:rsid w:val="00C95F11"/>
    <w:rsid w:val="00CA225D"/>
    <w:rsid w:val="00CF083A"/>
    <w:rsid w:val="00CF32EA"/>
    <w:rsid w:val="00CF5446"/>
    <w:rsid w:val="00D0223A"/>
    <w:rsid w:val="00D043DB"/>
    <w:rsid w:val="00D10D35"/>
    <w:rsid w:val="00D13281"/>
    <w:rsid w:val="00D16466"/>
    <w:rsid w:val="00D3279C"/>
    <w:rsid w:val="00D3647C"/>
    <w:rsid w:val="00D55680"/>
    <w:rsid w:val="00D60FF4"/>
    <w:rsid w:val="00D7476B"/>
    <w:rsid w:val="00D76405"/>
    <w:rsid w:val="00D8579B"/>
    <w:rsid w:val="00D931B9"/>
    <w:rsid w:val="00D965DF"/>
    <w:rsid w:val="00DB2A62"/>
    <w:rsid w:val="00DC4475"/>
    <w:rsid w:val="00DD65D8"/>
    <w:rsid w:val="00DE43AE"/>
    <w:rsid w:val="00DF25FD"/>
    <w:rsid w:val="00DF4F52"/>
    <w:rsid w:val="00DF76BC"/>
    <w:rsid w:val="00E13ED2"/>
    <w:rsid w:val="00E17DEA"/>
    <w:rsid w:val="00E20E08"/>
    <w:rsid w:val="00E46112"/>
    <w:rsid w:val="00E75710"/>
    <w:rsid w:val="00EB2C92"/>
    <w:rsid w:val="00EB2DF8"/>
    <w:rsid w:val="00EC6251"/>
    <w:rsid w:val="00EE0AAF"/>
    <w:rsid w:val="00F05FB0"/>
    <w:rsid w:val="00F12FCD"/>
    <w:rsid w:val="00F373CD"/>
    <w:rsid w:val="00F62AE5"/>
    <w:rsid w:val="00F67D65"/>
    <w:rsid w:val="00F67D8D"/>
    <w:rsid w:val="00F81350"/>
    <w:rsid w:val="00F836F2"/>
    <w:rsid w:val="00FF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C2E1710-02A3-4B80-89D1-A981CD0CC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B04CC9"/>
    <w:pPr>
      <w:keepNext/>
      <w:numPr>
        <w:numId w:val="19"/>
      </w:numPr>
      <w:shd w:val="clear" w:color="auto" w:fill="FFFFFF"/>
      <w:suppressAutoHyphens w:val="0"/>
      <w:overflowPunct w:val="0"/>
      <w:autoSpaceDE w:val="0"/>
      <w:spacing w:after="120" w:line="360" w:lineRule="auto"/>
      <w:jc w:val="both"/>
      <w:textAlignment w:val="auto"/>
      <w:outlineLvl w:val="1"/>
    </w:pPr>
    <w:rPr>
      <w:rFonts w:ascii="Arial" w:hAnsi="Arial" w:cs="Arial"/>
      <w:bCs/>
      <w:iCs/>
      <w:color w:val="1F497D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paragraph" w:customStyle="1" w:styleId="Default">
    <w:name w:val="Default"/>
    <w:rsid w:val="001E05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107656"/>
    <w:pPr>
      <w:widowControl w:val="0"/>
      <w:autoSpaceDE w:val="0"/>
      <w:autoSpaceDN w:val="0"/>
      <w:adjustRightInd w:val="0"/>
      <w:jc w:val="both"/>
    </w:pPr>
    <w:rPr>
      <w:rFonts w:ascii="Garamond" w:hAnsi="Garamond" w:cs="Garamond"/>
      <w:sz w:val="24"/>
      <w:szCs w:val="24"/>
    </w:rPr>
  </w:style>
  <w:style w:type="paragraph" w:styleId="Akapitzlist">
    <w:name w:val="List Paragraph"/>
    <w:aliases w:val="nagłówek 9"/>
    <w:basedOn w:val="Normalny"/>
    <w:link w:val="AkapitzlistZnak"/>
    <w:uiPriority w:val="34"/>
    <w:qFormat/>
    <w:rsid w:val="00107656"/>
    <w:pPr>
      <w:widowControl w:val="0"/>
      <w:suppressAutoHyphens w:val="0"/>
      <w:autoSpaceDE w:val="0"/>
      <w:adjustRightInd w:val="0"/>
      <w:spacing w:before="60" w:after="60" w:line="360" w:lineRule="auto"/>
      <w:ind w:left="720"/>
      <w:contextualSpacing/>
      <w:jc w:val="both"/>
      <w:textAlignment w:val="auto"/>
    </w:pPr>
    <w:rPr>
      <w:rFonts w:ascii="Garamond" w:hAnsi="Garamond" w:cs="Garamond"/>
    </w:rPr>
  </w:style>
  <w:style w:type="character" w:customStyle="1" w:styleId="AkapitzlistZnak">
    <w:name w:val="Akapit z listą Znak"/>
    <w:aliases w:val="nagłówek 9 Znak"/>
    <w:link w:val="Akapitzlist"/>
    <w:uiPriority w:val="34"/>
    <w:locked/>
    <w:rsid w:val="007D5E0A"/>
    <w:rPr>
      <w:rFonts w:ascii="Garamond" w:hAnsi="Garamond" w:cs="Garamond"/>
      <w:sz w:val="24"/>
      <w:szCs w:val="24"/>
    </w:rPr>
  </w:style>
  <w:style w:type="paragraph" w:customStyle="1" w:styleId="align-justify">
    <w:name w:val="align-justify"/>
    <w:basedOn w:val="Normalny"/>
    <w:rsid w:val="002C6D17"/>
    <w:pPr>
      <w:suppressAutoHyphens w:val="0"/>
      <w:autoSpaceDN/>
      <w:spacing w:before="100" w:beforeAutospacing="1" w:after="100" w:afterAutospacing="1"/>
      <w:textAlignment w:val="auto"/>
    </w:pPr>
  </w:style>
  <w:style w:type="character" w:styleId="Odwoaniedokomentarza">
    <w:name w:val="annotation reference"/>
    <w:uiPriority w:val="99"/>
    <w:semiHidden/>
    <w:unhideWhenUsed/>
    <w:rsid w:val="002C6D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6D17"/>
    <w:pPr>
      <w:suppressAutoHyphens w:val="0"/>
      <w:autoSpaceDN/>
      <w:spacing w:after="200"/>
      <w:textAlignment w:val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2C6D17"/>
    <w:rPr>
      <w:rFonts w:ascii="Calibri" w:eastAsia="Calibri" w:hAnsi="Calibri"/>
      <w:lang w:eastAsia="en-US"/>
    </w:rPr>
  </w:style>
  <w:style w:type="paragraph" w:styleId="NormalnyWeb">
    <w:name w:val="Normal (Web)"/>
    <w:basedOn w:val="Normalny"/>
    <w:uiPriority w:val="99"/>
    <w:unhideWhenUsed/>
    <w:rsid w:val="002C6D17"/>
    <w:pPr>
      <w:suppressAutoHyphens w:val="0"/>
      <w:autoSpaceDN/>
      <w:textAlignment w:val="auto"/>
    </w:pPr>
    <w:rPr>
      <w:rFonts w:eastAsia="Calibri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character" w:styleId="Pogrubienie">
    <w:name w:val="Strong"/>
    <w:uiPriority w:val="22"/>
    <w:qFormat/>
    <w:rsid w:val="002C6D17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3E40"/>
    <w:pPr>
      <w:suppressAutoHyphens/>
      <w:autoSpaceDN w:val="0"/>
      <w:spacing w:after="0"/>
      <w:textAlignment w:val="baseline"/>
    </w:pPr>
    <w:rPr>
      <w:rFonts w:ascii="Times New Roman" w:eastAsia="Times New Roman" w:hAnsi="Times New Roman"/>
      <w:b/>
      <w:bCs/>
      <w:lang w:eastAsia="pl-PL"/>
    </w:rPr>
  </w:style>
  <w:style w:type="character" w:customStyle="1" w:styleId="TematkomentarzaZnak">
    <w:name w:val="Temat komentarza Znak"/>
    <w:link w:val="Tematkomentarza"/>
    <w:uiPriority w:val="99"/>
    <w:semiHidden/>
    <w:rsid w:val="002B3E40"/>
    <w:rPr>
      <w:rFonts w:ascii="Calibri" w:eastAsia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4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rzecznik@plk-sa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55686\Desktop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FA1DB5-EC79-4AA1-9B00-CA2BE74DC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1</TotalTime>
  <Pages>2</Pages>
  <Words>479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3349</CharactersWithSpaces>
  <SharedDoc>false</SharedDoc>
  <HLinks>
    <vt:vector size="12" baseType="variant"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subject/>
  <dc:creator>PKP PLK SA</dc:creator>
  <cp:keywords/>
  <dc:description/>
  <cp:lastModifiedBy>Dudzińska Maria</cp:lastModifiedBy>
  <cp:revision>2</cp:revision>
  <cp:lastPrinted>2018-03-19T06:03:00Z</cp:lastPrinted>
  <dcterms:created xsi:type="dcterms:W3CDTF">2018-06-21T09:17:00Z</dcterms:created>
  <dcterms:modified xsi:type="dcterms:W3CDTF">2018-06-21T09:17:00Z</dcterms:modified>
</cp:coreProperties>
</file>