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67C8DC30" w:rsidR="002614A7" w:rsidRDefault="002614A7" w:rsidP="00D05FAF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Łódź,</w:t>
      </w:r>
      <w:r w:rsidR="00C67A1B">
        <w:rPr>
          <w:rFonts w:cs="Arial"/>
        </w:rPr>
        <w:t xml:space="preserve"> </w:t>
      </w:r>
      <w:r w:rsidR="00A33D0F">
        <w:rPr>
          <w:rFonts w:cs="Arial"/>
        </w:rPr>
        <w:t>2</w:t>
      </w:r>
      <w:r w:rsidR="00703DB5">
        <w:rPr>
          <w:rFonts w:cs="Arial"/>
        </w:rPr>
        <w:t>8</w:t>
      </w:r>
      <w:r w:rsidR="00544906">
        <w:rPr>
          <w:rFonts w:cs="Arial"/>
        </w:rPr>
        <w:t xml:space="preserve"> </w:t>
      </w:r>
      <w:r w:rsidR="00A33D0F">
        <w:rPr>
          <w:rFonts w:cs="Arial"/>
        </w:rPr>
        <w:t xml:space="preserve">czerwca </w:t>
      </w:r>
      <w:r>
        <w:rPr>
          <w:rFonts w:cs="Arial"/>
        </w:rPr>
        <w:t>20</w:t>
      </w:r>
      <w:r w:rsidRPr="00B22E5A">
        <w:rPr>
          <w:rFonts w:cs="Arial"/>
        </w:rPr>
        <w:t>2</w:t>
      </w:r>
      <w:r w:rsidR="006E48F7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56E4A331" w14:textId="13BDFB90" w:rsidR="00703DB5" w:rsidRDefault="00703DB5" w:rsidP="00F42B47">
      <w:pPr>
        <w:pStyle w:val="Nagwek1"/>
        <w:spacing w:before="8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TBM Faustyna </w:t>
      </w:r>
      <w:r w:rsidR="000255DC">
        <w:rPr>
          <w:rFonts w:cs="Arial"/>
          <w:sz w:val="22"/>
          <w:szCs w:val="22"/>
        </w:rPr>
        <w:t xml:space="preserve">przed czasem na mecie </w:t>
      </w:r>
      <w:r>
        <w:rPr>
          <w:rFonts w:cs="Arial"/>
          <w:sz w:val="22"/>
          <w:szCs w:val="22"/>
        </w:rPr>
        <w:t>trzeci</w:t>
      </w:r>
      <w:r w:rsidR="000255DC">
        <w:rPr>
          <w:rFonts w:cs="Arial"/>
          <w:sz w:val="22"/>
          <w:szCs w:val="22"/>
        </w:rPr>
        <w:t>ego</w:t>
      </w:r>
      <w:r>
        <w:rPr>
          <w:rFonts w:cs="Arial"/>
          <w:sz w:val="22"/>
          <w:szCs w:val="22"/>
        </w:rPr>
        <w:t xml:space="preserve"> tunel</w:t>
      </w:r>
      <w:r w:rsidR="000255DC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jednotorow</w:t>
      </w:r>
      <w:r w:rsidR="000255DC">
        <w:rPr>
          <w:rFonts w:cs="Arial"/>
          <w:sz w:val="22"/>
          <w:szCs w:val="22"/>
        </w:rPr>
        <w:t>ego</w:t>
      </w:r>
      <w:r w:rsidR="003F20C7">
        <w:rPr>
          <w:rFonts w:cs="Arial"/>
          <w:sz w:val="22"/>
          <w:szCs w:val="22"/>
        </w:rPr>
        <w:t xml:space="preserve"> w Łodzi</w:t>
      </w:r>
      <w:r w:rsidR="003675B3">
        <w:rPr>
          <w:rFonts w:cs="Arial"/>
          <w:sz w:val="22"/>
          <w:szCs w:val="22"/>
        </w:rPr>
        <w:br/>
      </w:r>
      <w:r w:rsidR="00936178">
        <w:rPr>
          <w:rFonts w:cs="Arial"/>
          <w:sz w:val="22"/>
          <w:szCs w:val="22"/>
        </w:rPr>
        <w:br/>
        <w:t>W piątek, 28 czerwca m</w:t>
      </w:r>
      <w:r w:rsidRPr="00703DB5">
        <w:rPr>
          <w:rFonts w:cs="Arial"/>
          <w:sz w:val="22"/>
          <w:szCs w:val="22"/>
        </w:rPr>
        <w:t xml:space="preserve">niejsza maszyna TBM </w:t>
      </w:r>
      <w:r>
        <w:rPr>
          <w:rFonts w:cs="Arial"/>
          <w:sz w:val="22"/>
          <w:szCs w:val="22"/>
        </w:rPr>
        <w:t>przebiła ścianę podziemnego przystanku Łódź Koziny</w:t>
      </w:r>
      <w:r w:rsidR="007E6FA6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>zybciej niż zakładał harmonogram</w:t>
      </w:r>
      <w:r w:rsidR="00936178">
        <w:rPr>
          <w:rFonts w:cs="Arial"/>
          <w:sz w:val="22"/>
          <w:szCs w:val="22"/>
        </w:rPr>
        <w:t xml:space="preserve">, który </w:t>
      </w:r>
      <w:r w:rsidR="003852F4">
        <w:rPr>
          <w:rFonts w:cs="Arial"/>
          <w:sz w:val="22"/>
          <w:szCs w:val="22"/>
        </w:rPr>
        <w:t xml:space="preserve">przewidywał </w:t>
      </w:r>
      <w:r w:rsidR="00936178">
        <w:rPr>
          <w:rFonts w:cs="Arial"/>
          <w:sz w:val="22"/>
          <w:szCs w:val="22"/>
        </w:rPr>
        <w:t xml:space="preserve">zakończenie drążenia trzeciego tunelu jednotorowego </w:t>
      </w:r>
      <w:r>
        <w:rPr>
          <w:rFonts w:cs="Arial"/>
          <w:sz w:val="22"/>
          <w:szCs w:val="22"/>
        </w:rPr>
        <w:t xml:space="preserve">na </w:t>
      </w:r>
      <w:r w:rsidRPr="00703DB5">
        <w:rPr>
          <w:rFonts w:cs="Arial"/>
          <w:sz w:val="22"/>
          <w:szCs w:val="22"/>
        </w:rPr>
        <w:t>podziemnej trasie Łódź Fabryczna – Łódź Kaliska/Łódź Żabieniec</w:t>
      </w:r>
      <w:r w:rsidR="00936178">
        <w:rPr>
          <w:rFonts w:cs="Arial"/>
          <w:sz w:val="22"/>
          <w:szCs w:val="22"/>
        </w:rPr>
        <w:t xml:space="preserve"> w lipcu</w:t>
      </w:r>
      <w:r w:rsidRPr="00703DB5">
        <w:rPr>
          <w:rFonts w:cs="Arial"/>
          <w:sz w:val="22"/>
          <w:szCs w:val="22"/>
        </w:rPr>
        <w:t xml:space="preserve">. </w:t>
      </w:r>
      <w:r w:rsidR="00936178">
        <w:rPr>
          <w:rFonts w:cs="Arial"/>
          <w:sz w:val="22"/>
          <w:szCs w:val="22"/>
        </w:rPr>
        <w:t>Tym samym TBM Faustyna wykonała trzy czwarte swojej pracy</w:t>
      </w:r>
      <w:r w:rsidR="003852F4">
        <w:rPr>
          <w:rFonts w:cs="Arial"/>
          <w:sz w:val="22"/>
          <w:szCs w:val="22"/>
        </w:rPr>
        <w:t xml:space="preserve">. Do </w:t>
      </w:r>
      <w:r w:rsidR="00936178">
        <w:rPr>
          <w:rFonts w:cs="Arial"/>
          <w:sz w:val="22"/>
          <w:szCs w:val="22"/>
        </w:rPr>
        <w:t>wykona</w:t>
      </w:r>
      <w:r w:rsidR="003852F4">
        <w:rPr>
          <w:rFonts w:cs="Arial"/>
          <w:sz w:val="22"/>
          <w:szCs w:val="22"/>
        </w:rPr>
        <w:t>nia ma</w:t>
      </w:r>
      <w:r w:rsidR="00936178">
        <w:rPr>
          <w:rFonts w:cs="Arial"/>
          <w:sz w:val="22"/>
          <w:szCs w:val="22"/>
        </w:rPr>
        <w:t xml:space="preserve"> jeszcze jeden tunel w kierunku Łodzi Kaliskiej.</w:t>
      </w:r>
      <w:r w:rsidR="003852F4">
        <w:rPr>
          <w:rFonts w:cs="Arial"/>
          <w:sz w:val="22"/>
          <w:szCs w:val="22"/>
        </w:rPr>
        <w:t xml:space="preserve"> </w:t>
      </w:r>
      <w:r w:rsidR="00391568">
        <w:rPr>
          <w:rFonts w:cs="Arial"/>
          <w:sz w:val="22"/>
          <w:szCs w:val="22"/>
        </w:rPr>
        <w:t xml:space="preserve"> </w:t>
      </w:r>
    </w:p>
    <w:p w14:paraId="56C0C16F" w14:textId="10D736BA" w:rsidR="00311D12" w:rsidRPr="00311D12" w:rsidRDefault="00C11CE5" w:rsidP="00311D12">
      <w:pPr>
        <w:spacing w:line="360" w:lineRule="auto"/>
        <w:rPr>
          <w:rFonts w:cs="Arial"/>
        </w:rPr>
      </w:pPr>
      <w:r w:rsidRPr="00BD415E">
        <w:rPr>
          <w:rFonts w:cs="Arial"/>
          <w:color w:val="000000" w:themeColor="text1"/>
        </w:rPr>
        <w:t>Maszyna TBM Faustyna wydrążyła trzeci</w:t>
      </w:r>
      <w:r w:rsidR="00311D12" w:rsidRPr="00BD415E">
        <w:rPr>
          <w:rFonts w:cs="Arial"/>
          <w:color w:val="000000" w:themeColor="text1"/>
        </w:rPr>
        <w:t xml:space="preserve"> (o długości 748 metrów)</w:t>
      </w:r>
      <w:r w:rsidRPr="00BD415E">
        <w:rPr>
          <w:rFonts w:cs="Arial"/>
          <w:color w:val="000000" w:themeColor="text1"/>
        </w:rPr>
        <w:t xml:space="preserve"> z czterech jednotorowych tuneli w rekordowym czasie </w:t>
      </w:r>
      <w:r w:rsidR="006F5A8B" w:rsidRPr="00BD415E">
        <w:rPr>
          <w:rFonts w:cs="Arial"/>
          <w:color w:val="000000" w:themeColor="text1"/>
        </w:rPr>
        <w:t xml:space="preserve">122 </w:t>
      </w:r>
      <w:r w:rsidRPr="00BD415E">
        <w:rPr>
          <w:rFonts w:cs="Arial"/>
          <w:color w:val="000000" w:themeColor="text1"/>
        </w:rPr>
        <w:t>dni</w:t>
      </w:r>
      <w:r w:rsidR="00311D12" w:rsidRPr="00BD415E">
        <w:rPr>
          <w:rFonts w:cs="Arial"/>
          <w:color w:val="000000" w:themeColor="text1"/>
        </w:rPr>
        <w:t>, czyli po</w:t>
      </w:r>
      <w:r w:rsidR="00BD415E">
        <w:rPr>
          <w:rFonts w:cs="Arial"/>
          <w:color w:val="000000" w:themeColor="text1"/>
        </w:rPr>
        <w:t xml:space="preserve"> </w:t>
      </w:r>
      <w:r w:rsidR="008E6A46" w:rsidRPr="00BD415E">
        <w:rPr>
          <w:rFonts w:eastAsia="Times New Roman" w:cs="Arial"/>
          <w:color w:val="000000" w:themeColor="text1"/>
        </w:rPr>
        <w:t xml:space="preserve">ok. </w:t>
      </w:r>
      <w:r w:rsidR="006A7DC4" w:rsidRPr="00BD415E">
        <w:rPr>
          <w:rFonts w:eastAsia="Times New Roman" w:cs="Arial"/>
          <w:color w:val="000000" w:themeColor="text1"/>
        </w:rPr>
        <w:t>4 miesiącach</w:t>
      </w:r>
      <w:r w:rsidR="00BD415E" w:rsidRPr="00BD415E">
        <w:rPr>
          <w:rFonts w:eastAsia="Times New Roman" w:cs="Arial"/>
          <w:color w:val="000000" w:themeColor="text1"/>
        </w:rPr>
        <w:t xml:space="preserve"> </w:t>
      </w:r>
      <w:r w:rsidR="00311D12" w:rsidRPr="00BD415E">
        <w:rPr>
          <w:rFonts w:eastAsia="Times New Roman" w:cs="Arial"/>
          <w:color w:val="000000" w:themeColor="text1"/>
        </w:rPr>
        <w:t xml:space="preserve">prac. </w:t>
      </w:r>
      <w:r w:rsidR="00311D12" w:rsidRPr="00311D12">
        <w:rPr>
          <w:rFonts w:eastAsia="Times New Roman" w:cs="Arial"/>
        </w:rPr>
        <w:t>Drugi tunel drążony był 7 miesięcy (850 metrów), pierwszy – 9 miesięcy (940 metrów</w:t>
      </w:r>
      <w:r w:rsidR="00311D12">
        <w:rPr>
          <w:rFonts w:eastAsia="Times New Roman" w:cs="Arial"/>
        </w:rPr>
        <w:t xml:space="preserve"> łącznie z odcinkiem pod przystankiem Koziny</w:t>
      </w:r>
      <w:r w:rsidR="00311D12" w:rsidRPr="00311D12">
        <w:rPr>
          <w:rFonts w:eastAsia="Times New Roman" w:cs="Arial"/>
        </w:rPr>
        <w:t>)</w:t>
      </w:r>
      <w:r w:rsidR="00311D12">
        <w:rPr>
          <w:rFonts w:eastAsia="Times New Roman" w:cs="Arial"/>
        </w:rPr>
        <w:t>.</w:t>
      </w:r>
    </w:p>
    <w:p w14:paraId="73A429C4" w14:textId="05AC821B" w:rsidR="00311D12" w:rsidRDefault="004D271F" w:rsidP="00311D12">
      <w:pPr>
        <w:spacing w:line="360" w:lineRule="auto"/>
        <w:rPr>
          <w:rFonts w:cs="Arial"/>
        </w:rPr>
      </w:pPr>
      <w:r>
        <w:rPr>
          <w:rFonts w:cs="Arial"/>
        </w:rPr>
        <w:t>Maszyna drążyła średnio 6 metrów dziennie</w:t>
      </w:r>
      <w:r w:rsidR="00BD415E">
        <w:rPr>
          <w:rFonts w:cs="Arial"/>
        </w:rPr>
        <w:t xml:space="preserve"> </w:t>
      </w:r>
      <w:r>
        <w:rPr>
          <w:rFonts w:cs="Arial"/>
        </w:rPr>
        <w:t xml:space="preserve">i </w:t>
      </w:r>
      <w:r w:rsidR="00C11CE5" w:rsidRPr="00C11CE5">
        <w:rPr>
          <w:rFonts w:cs="Arial"/>
        </w:rPr>
        <w:t>montował</w:t>
      </w:r>
      <w:r>
        <w:rPr>
          <w:rFonts w:cs="Arial"/>
        </w:rPr>
        <w:t>a</w:t>
      </w:r>
      <w:r w:rsidR="00C11CE5" w:rsidRPr="00C11CE5">
        <w:rPr>
          <w:rFonts w:cs="Arial"/>
        </w:rPr>
        <w:t xml:space="preserve"> jednocześnie obudowę.</w:t>
      </w:r>
      <w:r>
        <w:rPr>
          <w:rFonts w:cs="Arial"/>
        </w:rPr>
        <w:t xml:space="preserve"> </w:t>
      </w:r>
      <w:r w:rsidR="00C11CE5" w:rsidRPr="00C11CE5">
        <w:rPr>
          <w:rFonts w:cs="Arial"/>
        </w:rPr>
        <w:t>W</w:t>
      </w:r>
      <w:r w:rsidR="00C11CE5">
        <w:rPr>
          <w:rFonts w:cs="Arial"/>
        </w:rPr>
        <w:t xml:space="preserve"> tym celu w</w:t>
      </w:r>
      <w:r w:rsidR="00C11CE5" w:rsidRPr="00C11CE5">
        <w:rPr>
          <w:rFonts w:cs="Arial"/>
        </w:rPr>
        <w:t xml:space="preserve">ykorzystano </w:t>
      </w:r>
      <w:r>
        <w:rPr>
          <w:rFonts w:cs="Arial"/>
        </w:rPr>
        <w:t>499</w:t>
      </w:r>
      <w:r w:rsidR="00BD415E">
        <w:rPr>
          <w:rFonts w:cs="Arial"/>
        </w:rPr>
        <w:t xml:space="preserve"> </w:t>
      </w:r>
      <w:r w:rsidR="00DE4EC4">
        <w:rPr>
          <w:rFonts w:cs="Arial"/>
        </w:rPr>
        <w:t>r</w:t>
      </w:r>
      <w:r w:rsidR="00C11CE5" w:rsidRPr="00C11CE5">
        <w:rPr>
          <w:rFonts w:cs="Arial"/>
        </w:rPr>
        <w:t xml:space="preserve">ingów tj. pierścieni tunelu. Usunięto ponad </w:t>
      </w:r>
      <w:r>
        <w:rPr>
          <w:rFonts w:cs="Arial"/>
        </w:rPr>
        <w:t>45 tys.</w:t>
      </w:r>
      <w:r w:rsidR="00BD415E">
        <w:rPr>
          <w:rFonts w:cs="Arial"/>
        </w:rPr>
        <w:t xml:space="preserve"> </w:t>
      </w:r>
      <w:r w:rsidR="00C11CE5">
        <w:rPr>
          <w:rFonts w:cs="Arial"/>
        </w:rPr>
        <w:t>metrów sześciennych</w:t>
      </w:r>
      <w:r w:rsidR="00C11CE5" w:rsidRPr="00C11CE5">
        <w:rPr>
          <w:rFonts w:cs="Arial"/>
        </w:rPr>
        <w:t xml:space="preserve"> gruntu.</w:t>
      </w:r>
      <w:r w:rsidR="004B7B90">
        <w:rPr>
          <w:rFonts w:cs="Arial"/>
        </w:rPr>
        <w:t xml:space="preserve"> </w:t>
      </w:r>
      <w:r w:rsidR="00311D12" w:rsidRPr="00C11CE5">
        <w:rPr>
          <w:rFonts w:cs="Arial"/>
        </w:rPr>
        <w:t xml:space="preserve">Tarcza </w:t>
      </w:r>
      <w:r w:rsidR="00311D12">
        <w:rPr>
          <w:rFonts w:cs="Arial"/>
        </w:rPr>
        <w:t xml:space="preserve">przygotowała </w:t>
      </w:r>
      <w:r w:rsidR="00311D12" w:rsidRPr="00C11CE5">
        <w:rPr>
          <w:rFonts w:cs="Arial"/>
        </w:rPr>
        <w:t xml:space="preserve">tunel </w:t>
      </w:r>
      <w:r w:rsidR="00311D12">
        <w:rPr>
          <w:rFonts w:cs="Arial"/>
        </w:rPr>
        <w:t xml:space="preserve">od </w:t>
      </w:r>
      <w:r w:rsidR="00311D12" w:rsidRPr="00C11CE5">
        <w:rPr>
          <w:rFonts w:cs="Arial"/>
        </w:rPr>
        <w:t xml:space="preserve">komory </w:t>
      </w:r>
      <w:r w:rsidR="00311D12">
        <w:rPr>
          <w:rFonts w:cs="Arial"/>
        </w:rPr>
        <w:t xml:space="preserve">startowej </w:t>
      </w:r>
      <w:r w:rsidR="00311D12" w:rsidRPr="00C11CE5">
        <w:rPr>
          <w:rFonts w:cs="Arial"/>
        </w:rPr>
        <w:t xml:space="preserve">przy ul. </w:t>
      </w:r>
      <w:r w:rsidR="00311D12">
        <w:rPr>
          <w:rFonts w:cs="Arial"/>
        </w:rPr>
        <w:t>Żniwnej do przystanku Łódź Koziny</w:t>
      </w:r>
      <w:r w:rsidR="00311D12" w:rsidRPr="00C11CE5">
        <w:rPr>
          <w:rFonts w:cs="Arial"/>
        </w:rPr>
        <w:t xml:space="preserve">. Przygotowana nitka </w:t>
      </w:r>
      <w:r w:rsidR="00311D12">
        <w:rPr>
          <w:rFonts w:cs="Arial"/>
        </w:rPr>
        <w:t xml:space="preserve">jest już drugą, która </w:t>
      </w:r>
      <w:r w:rsidR="00311D12" w:rsidRPr="00C11CE5">
        <w:rPr>
          <w:rFonts w:cs="Arial"/>
        </w:rPr>
        <w:t>połączy główny tunel średnicowy ze stacją Łódź Żabieniec.</w:t>
      </w:r>
    </w:p>
    <w:p w14:paraId="2C23C989" w14:textId="3047DD78" w:rsidR="004B7B90" w:rsidRPr="00311D12" w:rsidRDefault="00C11CE5" w:rsidP="00311D12">
      <w:pPr>
        <w:spacing w:line="360" w:lineRule="auto"/>
        <w:rPr>
          <w:rFonts w:cs="Arial"/>
        </w:rPr>
      </w:pPr>
      <w:r w:rsidRPr="00C11CE5">
        <w:rPr>
          <w:rFonts w:cs="Arial"/>
        </w:rPr>
        <w:t xml:space="preserve">W kolejnym etapie TBM Faustyna zostanie przeniesiona </w:t>
      </w:r>
      <w:r>
        <w:rPr>
          <w:rFonts w:cs="Arial"/>
        </w:rPr>
        <w:t xml:space="preserve">z poziomu -3 przystanku Koziny na poziom -2. </w:t>
      </w:r>
      <w:r w:rsidR="00311D12">
        <w:t xml:space="preserve">Operacja umieszczenia </w:t>
      </w:r>
      <w:r w:rsidR="00311D12">
        <w:rPr>
          <w:rFonts w:cs="Arial"/>
        </w:rPr>
        <w:t xml:space="preserve">maszyny </w:t>
      </w:r>
      <w:r w:rsidR="00311D12" w:rsidRPr="00311D12">
        <w:rPr>
          <w:rFonts w:cs="Arial"/>
        </w:rPr>
        <w:t>o wadze 650 ton</w:t>
      </w:r>
      <w:r w:rsidR="00311D12">
        <w:rPr>
          <w:rFonts w:cs="Arial"/>
        </w:rPr>
        <w:t xml:space="preserve"> </w:t>
      </w:r>
      <w:r w:rsidR="00311D12" w:rsidRPr="00311D12">
        <w:rPr>
          <w:rFonts w:cs="Arial"/>
        </w:rPr>
        <w:t xml:space="preserve">wymaga podzielenia na </w:t>
      </w:r>
      <w:r w:rsidR="00311D12">
        <w:rPr>
          <w:rFonts w:cs="Arial"/>
        </w:rPr>
        <w:t xml:space="preserve">mniejsze </w:t>
      </w:r>
      <w:r w:rsidR="00311D12" w:rsidRPr="00311D12">
        <w:rPr>
          <w:rFonts w:cs="Arial"/>
        </w:rPr>
        <w:t>element</w:t>
      </w:r>
      <w:r w:rsidR="00311D12">
        <w:rPr>
          <w:rFonts w:cs="Arial"/>
        </w:rPr>
        <w:t>y</w:t>
      </w:r>
      <w:r w:rsidR="00311D12" w:rsidRPr="00311D12">
        <w:rPr>
          <w:rFonts w:cs="Arial"/>
        </w:rPr>
        <w:t>, które następnie</w:t>
      </w:r>
      <w:r w:rsidR="00C04B4B">
        <w:rPr>
          <w:rFonts w:cs="Arial"/>
        </w:rPr>
        <w:t xml:space="preserve"> zostaną wyniesione na powierzchnię. Przed ponownym zmontowaniem k</w:t>
      </w:r>
      <w:r w:rsidR="00C04B4B" w:rsidRPr="00311D12">
        <w:rPr>
          <w:rFonts w:cs="Arial"/>
        </w:rPr>
        <w:t>ażda z części przejdzie szczegółową inspekcję.</w:t>
      </w:r>
      <w:r w:rsidR="00C04B4B">
        <w:rPr>
          <w:rFonts w:cs="Arial"/>
        </w:rPr>
        <w:t xml:space="preserve"> W ostatnim etapie elementy zostaną u</w:t>
      </w:r>
      <w:r w:rsidR="00311D12" w:rsidRPr="00311D12">
        <w:rPr>
          <w:rFonts w:cs="Arial"/>
        </w:rPr>
        <w:t>mieszcz</w:t>
      </w:r>
      <w:r w:rsidR="00311D12">
        <w:rPr>
          <w:rFonts w:cs="Arial"/>
        </w:rPr>
        <w:t>one</w:t>
      </w:r>
      <w:r w:rsidR="00C04B4B">
        <w:rPr>
          <w:rFonts w:cs="Arial"/>
        </w:rPr>
        <w:t xml:space="preserve"> </w:t>
      </w:r>
      <w:r w:rsidR="00311D12">
        <w:rPr>
          <w:rFonts w:cs="Arial"/>
        </w:rPr>
        <w:t xml:space="preserve">na </w:t>
      </w:r>
      <w:r w:rsidR="00311D12" w:rsidRPr="00311D12">
        <w:rPr>
          <w:rFonts w:cs="Arial"/>
        </w:rPr>
        <w:t xml:space="preserve">wcześniej przygotowanej </w:t>
      </w:r>
      <w:r w:rsidR="00311D12">
        <w:rPr>
          <w:rFonts w:cs="Arial"/>
        </w:rPr>
        <w:t xml:space="preserve">tzw. kołysce </w:t>
      </w:r>
      <w:r w:rsidR="00C04B4B">
        <w:rPr>
          <w:rFonts w:cs="Arial"/>
        </w:rPr>
        <w:t>startowej.</w:t>
      </w:r>
    </w:p>
    <w:p w14:paraId="47F6D756" w14:textId="3C10A08C" w:rsidR="00C11CE5" w:rsidRDefault="00C11CE5" w:rsidP="00C11CE5">
      <w:pPr>
        <w:spacing w:line="360" w:lineRule="auto"/>
        <w:rPr>
          <w:rFonts w:cs="Arial"/>
        </w:rPr>
      </w:pPr>
      <w:r w:rsidRPr="00C11CE5">
        <w:rPr>
          <w:rFonts w:cs="Arial"/>
        </w:rPr>
        <w:t xml:space="preserve">Rozpoczęcie </w:t>
      </w:r>
      <w:r w:rsidR="004B7B90">
        <w:rPr>
          <w:rFonts w:cs="Arial"/>
        </w:rPr>
        <w:t xml:space="preserve">budowy </w:t>
      </w:r>
      <w:r>
        <w:rPr>
          <w:rFonts w:cs="Arial"/>
        </w:rPr>
        <w:t xml:space="preserve">czwartego, ostatniego </w:t>
      </w:r>
      <w:r w:rsidRPr="00C11CE5">
        <w:rPr>
          <w:rFonts w:cs="Arial"/>
        </w:rPr>
        <w:t xml:space="preserve">tunelu w kierunku </w:t>
      </w:r>
      <w:r>
        <w:rPr>
          <w:rFonts w:cs="Arial"/>
        </w:rPr>
        <w:t xml:space="preserve">stacji </w:t>
      </w:r>
      <w:r w:rsidRPr="00C11CE5">
        <w:rPr>
          <w:rFonts w:cs="Arial"/>
        </w:rPr>
        <w:t xml:space="preserve">Łódź </w:t>
      </w:r>
      <w:r>
        <w:rPr>
          <w:rFonts w:cs="Arial"/>
        </w:rPr>
        <w:t xml:space="preserve">Kaliska </w:t>
      </w:r>
      <w:r w:rsidRPr="00C11CE5">
        <w:rPr>
          <w:rFonts w:cs="Arial"/>
        </w:rPr>
        <w:t>planowane jest</w:t>
      </w:r>
      <w:r>
        <w:rPr>
          <w:rFonts w:cs="Arial"/>
        </w:rPr>
        <w:t xml:space="preserve"> </w:t>
      </w:r>
      <w:r w:rsidRPr="00BD415E">
        <w:rPr>
          <w:rFonts w:cs="Arial"/>
        </w:rPr>
        <w:t xml:space="preserve">na </w:t>
      </w:r>
      <w:r w:rsidR="00BD415E" w:rsidRPr="00BD415E">
        <w:t xml:space="preserve">wrzesień br. </w:t>
      </w:r>
      <w:r w:rsidR="004B7B90">
        <w:rPr>
          <w:rFonts w:cs="Arial"/>
        </w:rPr>
        <w:t xml:space="preserve">W tym etapie maszyna wydrąży </w:t>
      </w:r>
      <w:r w:rsidR="004B7B90" w:rsidRPr="00BD415E">
        <w:rPr>
          <w:rFonts w:cs="Arial"/>
        </w:rPr>
        <w:t xml:space="preserve">nitkę o długości 696 m z przystanku Łódź Koziny do komory przy al. Unii Lubelskiej. </w:t>
      </w:r>
      <w:r w:rsidRPr="00BD415E">
        <w:rPr>
          <w:rFonts w:cs="Arial"/>
        </w:rPr>
        <w:t xml:space="preserve">TBM </w:t>
      </w:r>
      <w:r w:rsidR="00BD415E" w:rsidRPr="00BD415E">
        <w:rPr>
          <w:rFonts w:cs="Arial"/>
        </w:rPr>
        <w:t xml:space="preserve">ma </w:t>
      </w:r>
      <w:r w:rsidRPr="00BD415E">
        <w:rPr>
          <w:rFonts w:cs="Arial"/>
        </w:rPr>
        <w:t>zakończy</w:t>
      </w:r>
      <w:r w:rsidR="00BD415E" w:rsidRPr="00BD415E">
        <w:rPr>
          <w:rFonts w:cs="Arial"/>
        </w:rPr>
        <w:t>ć</w:t>
      </w:r>
      <w:r w:rsidRPr="00BD415E">
        <w:rPr>
          <w:rFonts w:cs="Arial"/>
        </w:rPr>
        <w:t xml:space="preserve"> swoją misję</w:t>
      </w:r>
      <w:r w:rsidR="00CF4DEA" w:rsidRPr="00BD415E">
        <w:rPr>
          <w:rFonts w:cs="Arial"/>
        </w:rPr>
        <w:t xml:space="preserve"> </w:t>
      </w:r>
      <w:r w:rsidR="00BD415E" w:rsidRPr="00BD415E">
        <w:t xml:space="preserve">w styczniu </w:t>
      </w:r>
      <w:r w:rsidR="00CF4DEA" w:rsidRPr="00BD415E">
        <w:t>2025</w:t>
      </w:r>
      <w:r w:rsidR="00BD415E" w:rsidRPr="00BD415E">
        <w:t xml:space="preserve"> r.</w:t>
      </w:r>
      <w:r w:rsidR="00CF4DEA" w:rsidRPr="00BD415E">
        <w:t xml:space="preserve"> </w:t>
      </w:r>
      <w:r w:rsidRPr="00C11CE5">
        <w:rPr>
          <w:rFonts w:cs="Arial"/>
        </w:rPr>
        <w:t>Jednotorowe tunele</w:t>
      </w:r>
      <w:r>
        <w:rPr>
          <w:rFonts w:cs="Arial"/>
        </w:rPr>
        <w:t xml:space="preserve"> </w:t>
      </w:r>
      <w:r w:rsidRPr="00C11CE5">
        <w:rPr>
          <w:rFonts w:cs="Arial"/>
        </w:rPr>
        <w:t xml:space="preserve"> </w:t>
      </w:r>
      <w:r>
        <w:rPr>
          <w:rFonts w:cs="Arial"/>
        </w:rPr>
        <w:t>po</w:t>
      </w:r>
      <w:r w:rsidRPr="00C11CE5">
        <w:rPr>
          <w:rFonts w:cs="Arial"/>
        </w:rPr>
        <w:t xml:space="preserve">łączą stacje Łódź Kaliska i Łódź Żabieniec z dwutorowym tunelem głównym w kierunku Łodzi Fabrycznej. </w:t>
      </w:r>
    </w:p>
    <w:p w14:paraId="2BB17D82" w14:textId="5D96E5FC" w:rsidR="008A3A69" w:rsidRPr="008A3A69" w:rsidRDefault="008A3A69" w:rsidP="008A3A69">
      <w:pPr>
        <w:pStyle w:val="Nagwek2"/>
      </w:pPr>
      <w:r w:rsidRPr="008A3A69">
        <w:t xml:space="preserve">TBM </w:t>
      </w:r>
      <w:r>
        <w:t>Katarzyna wierci</w:t>
      </w:r>
    </w:p>
    <w:p w14:paraId="39B03A28" w14:textId="1E5C196A" w:rsidR="004C1886" w:rsidRDefault="008A3A69" w:rsidP="008A3A69">
      <w:pPr>
        <w:spacing w:line="360" w:lineRule="auto"/>
        <w:rPr>
          <w:rFonts w:cs="Arial"/>
        </w:rPr>
      </w:pPr>
      <w:r w:rsidRPr="00BD415E">
        <w:rPr>
          <w:rFonts w:cs="Arial"/>
        </w:rPr>
        <w:t>Większa maszyna TBM, która tydzień temu wznowiła drążenie</w:t>
      </w:r>
      <w:r w:rsidR="007E6FA6">
        <w:rPr>
          <w:rFonts w:cs="Arial"/>
        </w:rPr>
        <w:t xml:space="preserve">, </w:t>
      </w:r>
      <w:r w:rsidRPr="00BD415E">
        <w:rPr>
          <w:rFonts w:cs="Arial"/>
        </w:rPr>
        <w:t xml:space="preserve">systematycznie posuwa się naprzód. </w:t>
      </w:r>
      <w:r w:rsidR="00CF4DEA" w:rsidRPr="00BD415E">
        <w:rPr>
          <w:rFonts w:cs="Arial"/>
        </w:rPr>
        <w:t xml:space="preserve">Czoło maszyny opuściło już </w:t>
      </w:r>
      <w:r w:rsidR="00BD415E" w:rsidRPr="00BD415E">
        <w:rPr>
          <w:rFonts w:cs="Arial"/>
        </w:rPr>
        <w:t>blok</w:t>
      </w:r>
      <w:r w:rsidR="00CF4DEA" w:rsidRPr="00BD415E">
        <w:rPr>
          <w:rFonts w:cs="Arial"/>
        </w:rPr>
        <w:t xml:space="preserve"> postojowy i przygotowuje się do wiercenia w gruncie.</w:t>
      </w:r>
      <w:r w:rsidR="004C1886">
        <w:rPr>
          <w:rFonts w:cs="Arial"/>
        </w:rPr>
        <w:t xml:space="preserve"> </w:t>
      </w:r>
    </w:p>
    <w:p w14:paraId="47EE2C5B" w14:textId="23E35AD7" w:rsidR="004C1886" w:rsidRPr="004C1886" w:rsidRDefault="004C1886" w:rsidP="004C1886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Równocześnie postępuje budowa szachtów, </w:t>
      </w:r>
      <w:r w:rsidR="00620793">
        <w:rPr>
          <w:rFonts w:cs="Arial"/>
        </w:rPr>
        <w:t>w których wykonujemy w</w:t>
      </w:r>
      <w:r w:rsidRPr="004C1886">
        <w:rPr>
          <w:rFonts w:cs="Arial"/>
        </w:rPr>
        <w:t>zmocnienie gruntu pod budynkami znajdującymi się na trasie tunelu</w:t>
      </w:r>
      <w:r w:rsidR="00620793">
        <w:rPr>
          <w:rFonts w:cs="Arial"/>
        </w:rPr>
        <w:t>. W</w:t>
      </w:r>
      <w:r w:rsidRPr="004C1886">
        <w:rPr>
          <w:rFonts w:cs="Arial"/>
        </w:rPr>
        <w:t xml:space="preserve"> podłoże</w:t>
      </w:r>
      <w:r w:rsidR="00620793">
        <w:rPr>
          <w:rFonts w:cs="Arial"/>
        </w:rPr>
        <w:t xml:space="preserve"> wtłaczamy</w:t>
      </w:r>
      <w:r w:rsidRPr="004C1886">
        <w:rPr>
          <w:rFonts w:cs="Arial"/>
        </w:rPr>
        <w:t xml:space="preserve"> spoiw</w:t>
      </w:r>
      <w:r w:rsidR="00620793">
        <w:rPr>
          <w:rFonts w:cs="Arial"/>
        </w:rPr>
        <w:t>o</w:t>
      </w:r>
      <w:r w:rsidRPr="004C1886">
        <w:rPr>
          <w:rFonts w:cs="Arial"/>
        </w:rPr>
        <w:t xml:space="preserve"> cementowe, aby wypełnić pustki, wzmocnić i ustabilizować podłoże oraz zminimalizować wpływ drążenia na budynki. </w:t>
      </w:r>
    </w:p>
    <w:p w14:paraId="5324A4F9" w14:textId="64B700BA" w:rsidR="00620793" w:rsidRDefault="004C1886" w:rsidP="004C1886">
      <w:pPr>
        <w:spacing w:line="360" w:lineRule="auto"/>
        <w:rPr>
          <w:rFonts w:cs="Arial"/>
        </w:rPr>
      </w:pPr>
      <w:r w:rsidRPr="004C1886">
        <w:rPr>
          <w:rFonts w:cs="Arial"/>
        </w:rPr>
        <w:t xml:space="preserve">Dla bezpieczeństwa użytkowników i mieszkańców na czas przejścia TBM pod daną posesją lokatorzy nieruchomości znajdujących się na trasie tunelu zmienią tymczasowo miejsce zamieszkania (tzw. relokacja). Jest to działanie </w:t>
      </w:r>
      <w:r w:rsidR="007E6FA6">
        <w:rPr>
          <w:rFonts w:cs="Arial"/>
        </w:rPr>
        <w:t xml:space="preserve">wyłącznie </w:t>
      </w:r>
      <w:r w:rsidRPr="004C1886">
        <w:rPr>
          <w:rFonts w:cs="Arial"/>
        </w:rPr>
        <w:t>profilaktyczne</w:t>
      </w:r>
      <w:r w:rsidR="004D271F">
        <w:rPr>
          <w:rFonts w:cs="Arial"/>
        </w:rPr>
        <w:t>.</w:t>
      </w:r>
    </w:p>
    <w:p w14:paraId="5C0FDCDF" w14:textId="6420A346" w:rsidR="008A3A69" w:rsidRPr="00C11CE5" w:rsidRDefault="008A3A69" w:rsidP="004C1886">
      <w:pPr>
        <w:spacing w:line="360" w:lineRule="auto"/>
        <w:rPr>
          <w:rFonts w:cs="Arial"/>
        </w:rPr>
      </w:pPr>
      <w:r>
        <w:rPr>
          <w:rFonts w:cs="Arial"/>
        </w:rPr>
        <w:t>Równocześnie w</w:t>
      </w:r>
      <w:r w:rsidRPr="008A3A69">
        <w:rPr>
          <w:rFonts w:cs="Arial"/>
        </w:rPr>
        <w:t xml:space="preserve">ykonawca </w:t>
      </w:r>
      <w:r>
        <w:rPr>
          <w:rFonts w:cs="Arial"/>
        </w:rPr>
        <w:t xml:space="preserve">kontynuuje </w:t>
      </w:r>
      <w:r w:rsidRPr="008A3A69">
        <w:rPr>
          <w:rFonts w:cs="Arial"/>
        </w:rPr>
        <w:t>prace przy budowie trzech podziemnych przystanków Łódź Śródmieście, Łódź Polesie i Łódź Koziny.</w:t>
      </w:r>
    </w:p>
    <w:p w14:paraId="45442C4C" w14:textId="0B71EABC" w:rsidR="00A05C8F" w:rsidRPr="0058276D" w:rsidRDefault="00A05C8F" w:rsidP="005831CD">
      <w:pPr>
        <w:pStyle w:val="Nagwek2"/>
      </w:pPr>
      <w:r w:rsidRPr="0058276D">
        <w:t>Tunel łączy Polskę</w:t>
      </w:r>
    </w:p>
    <w:p w14:paraId="70C70AAA" w14:textId="36AD4482" w:rsidR="002A5261" w:rsidRPr="004B7B90" w:rsidRDefault="002614A7" w:rsidP="005831CD">
      <w:pPr>
        <w:spacing w:line="360" w:lineRule="auto"/>
        <w:rPr>
          <w:rStyle w:val="Hipercze"/>
          <w:rFonts w:cs="Arial"/>
          <w:color w:val="auto"/>
          <w:u w:val="none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</w:t>
      </w:r>
      <w:r w:rsidR="007E6FA6">
        <w:rPr>
          <w:rFonts w:cs="Arial"/>
          <w:color w:val="000000"/>
          <w:shd w:val="clear" w:color="auto" w:fill="FFFFFF"/>
        </w:rPr>
        <w:t>i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>kontynuacja budowy dworca Łódź Fabryczna, który z dworca końcowego stanie się przelotowym. Przez ścisłe centrum Łodzi będą jeździły pociągi regionalne i dalekobieżne</w:t>
      </w:r>
      <w:r w:rsidR="0026063C">
        <w:rPr>
          <w:rFonts w:cs="Arial"/>
        </w:rPr>
        <w:t xml:space="preserve">: </w:t>
      </w:r>
      <w:r w:rsidRPr="008E61D8">
        <w:rPr>
          <w:rFonts w:cs="Arial"/>
        </w:rPr>
        <w:t xml:space="preserve">na osi wschód – zachód (przez stacje Łódź Widzew, Fabryczna i Kaliska) i na osi północ – południe (przez stacje Łódź Widzew, Fabryczna, Żabieniec). </w:t>
      </w:r>
      <w:r w:rsidR="004B7B90" w:rsidRPr="004B7B90">
        <w:rPr>
          <w:rFonts w:cs="Arial"/>
        </w:rPr>
        <w:t xml:space="preserve">Przejazd pociągiem przez miasto pomiędzy </w:t>
      </w:r>
      <w:r w:rsidR="004B7B90">
        <w:rPr>
          <w:rFonts w:cs="Arial"/>
        </w:rPr>
        <w:t xml:space="preserve">obecnymi </w:t>
      </w:r>
      <w:r w:rsidR="004B7B90" w:rsidRPr="004B7B90">
        <w:rPr>
          <w:rFonts w:cs="Arial"/>
        </w:rPr>
        <w:t xml:space="preserve">stacjami będzie krótszy. Wzrośnie liczba pociągów i częstotliwość ich kursowania. Trzy podziemne przystanki ułatwią poruszanie się po mieście, </w:t>
      </w:r>
      <w:r w:rsidR="004B7B90">
        <w:rPr>
          <w:rFonts w:cs="Arial"/>
        </w:rPr>
        <w:t xml:space="preserve">gdyż </w:t>
      </w:r>
      <w:r w:rsidR="004B7B90" w:rsidRPr="004B7B90">
        <w:rPr>
          <w:rFonts w:cs="Arial"/>
        </w:rPr>
        <w:t>będą zintegrowane z komunikacją miejską.</w:t>
      </w:r>
      <w:r w:rsidR="004B7B90">
        <w:rPr>
          <w:rFonts w:cs="Arial"/>
        </w:rPr>
        <w:t xml:space="preserve"> </w:t>
      </w:r>
      <w:r w:rsidRPr="008E61D8">
        <w:rPr>
          <w:rFonts w:cs="Arial"/>
        </w:rPr>
        <w:t xml:space="preserve">Więcej informacji o projekcie </w:t>
      </w:r>
      <w:hyperlink r:id="rId7" w:tooltip="link do strony internetowej projektu budowy tunelu średnicowego w Łodzi" w:history="1">
        <w:r w:rsidR="0005584C">
          <w:rPr>
            <w:rStyle w:val="Hipercze"/>
            <w:rFonts w:cs="Arial"/>
          </w:rPr>
          <w:t>https://tunel-laczypolske.pl/</w:t>
        </w:r>
      </w:hyperlink>
      <w:r w:rsidRPr="008E61D8">
        <w:rPr>
          <w:rStyle w:val="Hipercze"/>
          <w:rFonts w:cs="Arial"/>
        </w:rPr>
        <w:t>.</w:t>
      </w:r>
    </w:p>
    <w:p w14:paraId="533FD635" w14:textId="0A351D30" w:rsidR="002A5261" w:rsidRDefault="002614A7" w:rsidP="00ED3547">
      <w:pPr>
        <w:spacing w:line="360" w:lineRule="auto"/>
        <w:rPr>
          <w:rFonts w:cs="Arial"/>
          <w:color w:val="1A1A1A"/>
        </w:rPr>
      </w:pPr>
      <w:r>
        <w:rPr>
          <w:rFonts w:cs="Arial"/>
        </w:rPr>
        <w:t>PLK SA</w:t>
      </w:r>
      <w:r w:rsidRPr="0072395F">
        <w:rPr>
          <w:rFonts w:cs="Arial"/>
        </w:rPr>
        <w:t xml:space="preserve"> </w:t>
      </w:r>
      <w:r>
        <w:rPr>
          <w:rFonts w:cs="Arial"/>
        </w:rPr>
        <w:t>złożył</w:t>
      </w:r>
      <w:r w:rsidR="002A5261">
        <w:rPr>
          <w:rFonts w:cs="Arial"/>
        </w:rPr>
        <w:t>y</w:t>
      </w:r>
      <w:r w:rsidRPr="0072395F">
        <w:rPr>
          <w:rFonts w:cs="Arial"/>
        </w:rPr>
        <w:t xml:space="preserve"> wniosek o fazowanie projektu</w:t>
      </w:r>
      <w:r>
        <w:rPr>
          <w:rFonts w:cs="Arial"/>
        </w:rPr>
        <w:t xml:space="preserve"> tj.</w:t>
      </w:r>
      <w:r w:rsidRPr="0072395F">
        <w:rPr>
          <w:rFonts w:cs="Arial"/>
        </w:rPr>
        <w:t xml:space="preserve"> podział inwestycji na etapy i finansowanie</w:t>
      </w:r>
      <w:r w:rsidR="007E6FA6">
        <w:rPr>
          <w:rFonts w:cs="Arial"/>
        </w:rPr>
        <w:t xml:space="preserve">. </w:t>
      </w:r>
      <w:r w:rsidRPr="0072395F">
        <w:rPr>
          <w:rFonts w:cs="Arial"/>
        </w:rPr>
        <w:t>Termin zakończenia</w:t>
      </w:r>
      <w:r w:rsidR="00DA5D81">
        <w:rPr>
          <w:rFonts w:cs="Arial"/>
        </w:rPr>
        <w:t xml:space="preserve"> budowy tunelu</w:t>
      </w:r>
      <w:r w:rsidR="007E6FA6">
        <w:rPr>
          <w:rFonts w:cs="Arial"/>
        </w:rPr>
        <w:t>, r</w:t>
      </w:r>
      <w:r w:rsidR="00BE441D">
        <w:rPr>
          <w:rFonts w:cs="Arial"/>
        </w:rPr>
        <w:t xml:space="preserve">ozpoczęcie </w:t>
      </w:r>
      <w:r w:rsidR="00DA5D81">
        <w:rPr>
          <w:rFonts w:cs="Arial"/>
        </w:rPr>
        <w:t>testów</w:t>
      </w:r>
      <w:r w:rsidR="00C573E6">
        <w:rPr>
          <w:rFonts w:cs="Arial"/>
        </w:rPr>
        <w:t xml:space="preserve"> </w:t>
      </w:r>
      <w:r w:rsidR="00BE441D">
        <w:rPr>
          <w:rFonts w:cs="Arial"/>
        </w:rPr>
        <w:t xml:space="preserve">i odbiorów </w:t>
      </w:r>
      <w:r w:rsidRPr="0072395F">
        <w:rPr>
          <w:rFonts w:cs="Arial"/>
        </w:rPr>
        <w:t xml:space="preserve">zaplanowano na </w:t>
      </w:r>
      <w:r w:rsidR="00567F68">
        <w:rPr>
          <w:rFonts w:cs="Arial"/>
        </w:rPr>
        <w:t>czerwiec 2026</w:t>
      </w:r>
      <w:r w:rsidRPr="0072395F">
        <w:rPr>
          <w:rFonts w:cs="Arial"/>
        </w:rPr>
        <w:t xml:space="preserve"> r.</w:t>
      </w:r>
      <w:r w:rsidR="00DA5D81">
        <w:rPr>
          <w:rFonts w:cs="Arial"/>
        </w:rPr>
        <w:t xml:space="preserve"> </w:t>
      </w:r>
      <w:r w:rsidR="00BE441D">
        <w:rPr>
          <w:rFonts w:cs="Arial"/>
        </w:rPr>
        <w:t xml:space="preserve">Uruchomienie pociągów planowane jest na rozkład jazdy od grudnia 2026 roku. </w:t>
      </w:r>
      <w:r w:rsidR="00C237FB">
        <w:rPr>
          <w:rStyle w:val="xnull1"/>
          <w:rFonts w:cs="Arial"/>
        </w:rPr>
        <w:br/>
      </w:r>
      <w:r>
        <w:rPr>
          <w:rStyle w:val="xnull1"/>
          <w:rFonts w:cs="Arial"/>
        </w:rPr>
        <w:t xml:space="preserve">Priorytetem PLK SA pozostaje realizacja prac na ważnym społecznie projekcie z obecnym wykonawcą </w:t>
      </w:r>
      <w:r w:rsidRPr="008C2225">
        <w:rPr>
          <w:rStyle w:val="xnull1"/>
          <w:rFonts w:cs="Arial"/>
        </w:rPr>
        <w:t>robót</w:t>
      </w:r>
      <w:r w:rsidR="00445306">
        <w:rPr>
          <w:rStyle w:val="xnull1"/>
          <w:rFonts w:cs="Arial"/>
        </w:rPr>
        <w:t>,</w:t>
      </w:r>
      <w:r w:rsidRPr="008C2225">
        <w:rPr>
          <w:rStyle w:val="xnull1"/>
          <w:rFonts w:cs="Arial"/>
        </w:rPr>
        <w:t xml:space="preserve"> z zachowaniem najwyższych standardów bezpieczeństwa.</w:t>
      </w:r>
      <w:r>
        <w:rPr>
          <w:rStyle w:val="xnull1"/>
          <w:rFonts w:cs="Arial"/>
        </w:rPr>
        <w:t xml:space="preserve"> </w:t>
      </w:r>
      <w:r w:rsidR="00445306">
        <w:rPr>
          <w:rFonts w:cs="Arial"/>
          <w:color w:val="1A1A1A"/>
        </w:rPr>
        <w:t>P</w:t>
      </w:r>
      <w:r>
        <w:rPr>
          <w:rFonts w:cs="Arial"/>
          <w:color w:val="1A1A1A"/>
        </w:rPr>
        <w:t xml:space="preserve">rojekt </w:t>
      </w:r>
      <w:r w:rsidR="00445306">
        <w:rPr>
          <w:rFonts w:cs="Arial"/>
          <w:color w:val="1A1A1A"/>
        </w:rPr>
        <w:t xml:space="preserve">jest bowiem </w:t>
      </w:r>
      <w:r>
        <w:rPr>
          <w:rFonts w:cs="Arial"/>
          <w:color w:val="1A1A1A"/>
        </w:rPr>
        <w:t xml:space="preserve">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5BA2E5E4" w14:textId="0A65E342" w:rsidR="003852F4" w:rsidRPr="00ED3547" w:rsidRDefault="003852F4" w:rsidP="00ED3547">
      <w:pPr>
        <w:spacing w:line="360" w:lineRule="auto"/>
        <w:rPr>
          <w:rFonts w:cs="Arial"/>
        </w:rPr>
      </w:pPr>
      <w:r w:rsidRPr="00703DB5">
        <w:rPr>
          <w:rFonts w:cs="Arial"/>
        </w:rPr>
        <w:t>Inwestycja P</w:t>
      </w:r>
      <w:r>
        <w:rPr>
          <w:rFonts w:cs="Arial"/>
        </w:rPr>
        <w:t>LK S</w:t>
      </w:r>
      <w:r w:rsidRPr="00703DB5">
        <w:rPr>
          <w:rFonts w:cs="Arial"/>
        </w:rPr>
        <w:t xml:space="preserve">A o wartości ponad </w:t>
      </w:r>
      <w:r>
        <w:rPr>
          <w:rFonts w:cs="Arial"/>
        </w:rPr>
        <w:t xml:space="preserve">2 </w:t>
      </w:r>
      <w:r w:rsidRPr="00703DB5">
        <w:rPr>
          <w:rFonts w:cs="Arial"/>
        </w:rPr>
        <w:t xml:space="preserve">mld zł </w:t>
      </w:r>
      <w:r>
        <w:rPr>
          <w:rFonts w:cs="Arial"/>
        </w:rPr>
        <w:t>ubiega się o do</w:t>
      </w:r>
      <w:r w:rsidRPr="00703DB5">
        <w:rPr>
          <w:rFonts w:cs="Arial"/>
        </w:rPr>
        <w:t>finansowan</w:t>
      </w:r>
      <w:r>
        <w:rPr>
          <w:rFonts w:cs="Arial"/>
        </w:rPr>
        <w:t xml:space="preserve">ie </w:t>
      </w:r>
      <w:r w:rsidR="004B7B90" w:rsidRPr="0072395F">
        <w:rPr>
          <w:rFonts w:cs="Arial"/>
        </w:rPr>
        <w:t>prac realizowanych po 2023 r</w:t>
      </w:r>
      <w:r w:rsidR="004B7B90">
        <w:rPr>
          <w:rFonts w:cs="Arial"/>
        </w:rPr>
        <w:t>.</w:t>
      </w:r>
      <w:r w:rsidR="004B7B90" w:rsidRPr="0072395F">
        <w:rPr>
          <w:rFonts w:cs="Arial"/>
        </w:rPr>
        <w:t xml:space="preserve"> ze środków budżetu UE na lata 2021-2027</w:t>
      </w:r>
      <w:r w:rsidR="004B7B90">
        <w:rPr>
          <w:rFonts w:cs="Arial"/>
        </w:rPr>
        <w:t xml:space="preserve"> w ramach  </w:t>
      </w:r>
      <w:r w:rsidR="004B7B90" w:rsidRPr="00F42B47">
        <w:rPr>
          <w:rFonts w:eastAsia="Times New Roman" w:cs="Arial"/>
          <w:bCs/>
          <w:lang w:eastAsia="pl-PL"/>
        </w:rPr>
        <w:t>F</w:t>
      </w:r>
      <w:r w:rsidR="004B7B90">
        <w:rPr>
          <w:rFonts w:eastAsia="Times New Roman" w:cs="Arial"/>
          <w:bCs/>
          <w:lang w:eastAsia="pl-PL"/>
        </w:rPr>
        <w:t xml:space="preserve">unduszy </w:t>
      </w:r>
      <w:r w:rsidR="004B7B90" w:rsidRPr="00F42B47">
        <w:rPr>
          <w:rFonts w:eastAsia="Times New Roman" w:cs="Arial"/>
          <w:bCs/>
          <w:lang w:eastAsia="pl-PL"/>
        </w:rPr>
        <w:t>E</w:t>
      </w:r>
      <w:r w:rsidR="004B7B90">
        <w:rPr>
          <w:rFonts w:eastAsia="Times New Roman" w:cs="Arial"/>
          <w:bCs/>
          <w:lang w:eastAsia="pl-PL"/>
        </w:rPr>
        <w:t xml:space="preserve">uropejskich </w:t>
      </w:r>
      <w:r w:rsidR="004B7B90" w:rsidRPr="00F42B47">
        <w:rPr>
          <w:rFonts w:eastAsia="Times New Roman" w:cs="Arial"/>
          <w:bCs/>
          <w:lang w:eastAsia="pl-PL"/>
        </w:rPr>
        <w:t>n</w:t>
      </w:r>
      <w:r w:rsidR="004B7B90">
        <w:rPr>
          <w:rFonts w:eastAsia="Times New Roman" w:cs="Arial"/>
          <w:bCs/>
          <w:lang w:eastAsia="pl-PL"/>
        </w:rPr>
        <w:t xml:space="preserve">a </w:t>
      </w:r>
      <w:r w:rsidR="004B7B90" w:rsidRPr="00F42B47">
        <w:rPr>
          <w:rFonts w:eastAsia="Times New Roman" w:cs="Arial"/>
          <w:bCs/>
          <w:lang w:eastAsia="pl-PL"/>
        </w:rPr>
        <w:t>I</w:t>
      </w:r>
      <w:r w:rsidR="004B7B90">
        <w:rPr>
          <w:rFonts w:eastAsia="Times New Roman" w:cs="Arial"/>
          <w:bCs/>
          <w:lang w:eastAsia="pl-PL"/>
        </w:rPr>
        <w:t xml:space="preserve">nfrastrukturę, </w:t>
      </w:r>
      <w:r w:rsidR="004B7B90" w:rsidRPr="00F42B47">
        <w:rPr>
          <w:rFonts w:eastAsia="Times New Roman" w:cs="Arial"/>
          <w:bCs/>
          <w:lang w:eastAsia="pl-PL"/>
        </w:rPr>
        <w:t>K</w:t>
      </w:r>
      <w:r w:rsidR="004B7B90">
        <w:rPr>
          <w:rFonts w:eastAsia="Times New Roman" w:cs="Arial"/>
          <w:bCs/>
          <w:lang w:eastAsia="pl-PL"/>
        </w:rPr>
        <w:t>limat i Środowisko (</w:t>
      </w:r>
      <w:proofErr w:type="spellStart"/>
      <w:r w:rsidR="004B7B90">
        <w:rPr>
          <w:rFonts w:eastAsia="Times New Roman" w:cs="Arial"/>
          <w:bCs/>
          <w:lang w:eastAsia="pl-PL"/>
        </w:rPr>
        <w:t>FEnIKS</w:t>
      </w:r>
      <w:proofErr w:type="spellEnd"/>
      <w:r w:rsidR="004B7B90">
        <w:rPr>
          <w:rFonts w:eastAsia="Times New Roman" w:cs="Arial"/>
          <w:bCs/>
          <w:lang w:eastAsia="pl-PL"/>
        </w:rPr>
        <w:t>)</w:t>
      </w:r>
      <w:r w:rsidR="004B7B90" w:rsidRPr="00F42B47">
        <w:rPr>
          <w:rFonts w:cs="Arial"/>
          <w:bCs/>
          <w:color w:val="000000"/>
          <w:shd w:val="clear" w:color="auto" w:fill="FFFFFF"/>
        </w:rPr>
        <w:t>.</w:t>
      </w:r>
    </w:p>
    <w:p w14:paraId="569C99F9" w14:textId="3F66510B" w:rsidR="00A65071" w:rsidRDefault="002614A7" w:rsidP="005831CD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8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</w:t>
      </w:r>
      <w:r w:rsidR="00A65071">
        <w:rPr>
          <w:rFonts w:cs="Arial"/>
          <w:lang w:eastAsia="pl-PL"/>
        </w:rPr>
        <w:t> </w:t>
      </w:r>
      <w:r>
        <w:rPr>
          <w:rFonts w:cs="Arial"/>
          <w:lang w:eastAsia="pl-PL"/>
        </w:rPr>
        <w:t>377</w:t>
      </w:r>
    </w:p>
    <w:p w14:paraId="6EB09419" w14:textId="77777777" w:rsidR="00ED44B3" w:rsidRDefault="00ED44B3" w:rsidP="005831CD"/>
    <w:sectPr w:rsidR="00ED44B3" w:rsidSect="004C1886">
      <w:headerReference w:type="first" r:id="rId9"/>
      <w:footerReference w:type="first" r:id="rId10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9BDE" w14:textId="77777777" w:rsidR="000C0AA0" w:rsidRDefault="000C0AA0">
      <w:pPr>
        <w:spacing w:after="0" w:line="240" w:lineRule="auto"/>
      </w:pPr>
      <w:r>
        <w:separator/>
      </w:r>
    </w:p>
  </w:endnote>
  <w:endnote w:type="continuationSeparator" w:id="0">
    <w:p w14:paraId="00446C71" w14:textId="77777777" w:rsidR="000C0AA0" w:rsidRDefault="000C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0E9F072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EA42" w14:textId="77777777" w:rsidR="000C0AA0" w:rsidRDefault="000C0AA0">
      <w:pPr>
        <w:spacing w:after="0" w:line="240" w:lineRule="auto"/>
      </w:pPr>
      <w:r>
        <w:separator/>
      </w:r>
    </w:p>
  </w:footnote>
  <w:footnote w:type="continuationSeparator" w:id="0">
    <w:p w14:paraId="7E50CAFE" w14:textId="77777777" w:rsidR="000C0AA0" w:rsidRDefault="000C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255DC"/>
    <w:rsid w:val="00041937"/>
    <w:rsid w:val="00051DA7"/>
    <w:rsid w:val="0005584C"/>
    <w:rsid w:val="00060C9D"/>
    <w:rsid w:val="00076541"/>
    <w:rsid w:val="000C0AA0"/>
    <w:rsid w:val="000D0B90"/>
    <w:rsid w:val="000D1992"/>
    <w:rsid w:val="000F611D"/>
    <w:rsid w:val="000F6AF8"/>
    <w:rsid w:val="001071E2"/>
    <w:rsid w:val="00113FC8"/>
    <w:rsid w:val="00123A46"/>
    <w:rsid w:val="001315C1"/>
    <w:rsid w:val="001416D6"/>
    <w:rsid w:val="00146DBC"/>
    <w:rsid w:val="001569AF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16449"/>
    <w:rsid w:val="00217E5D"/>
    <w:rsid w:val="0026063C"/>
    <w:rsid w:val="002607E7"/>
    <w:rsid w:val="002614A7"/>
    <w:rsid w:val="002927B8"/>
    <w:rsid w:val="002968E1"/>
    <w:rsid w:val="002A06E1"/>
    <w:rsid w:val="002A17AC"/>
    <w:rsid w:val="002A3E24"/>
    <w:rsid w:val="002A4077"/>
    <w:rsid w:val="002A5261"/>
    <w:rsid w:val="002A7541"/>
    <w:rsid w:val="002C1396"/>
    <w:rsid w:val="002C75DC"/>
    <w:rsid w:val="002D13A3"/>
    <w:rsid w:val="002E48A0"/>
    <w:rsid w:val="002E4AA3"/>
    <w:rsid w:val="002E7A98"/>
    <w:rsid w:val="002F6AFA"/>
    <w:rsid w:val="002F7C6B"/>
    <w:rsid w:val="003078A6"/>
    <w:rsid w:val="00311D12"/>
    <w:rsid w:val="00324C9D"/>
    <w:rsid w:val="00326243"/>
    <w:rsid w:val="00340E18"/>
    <w:rsid w:val="003446AE"/>
    <w:rsid w:val="00346B64"/>
    <w:rsid w:val="00357190"/>
    <w:rsid w:val="0036011E"/>
    <w:rsid w:val="003675B3"/>
    <w:rsid w:val="00375047"/>
    <w:rsid w:val="00376CE1"/>
    <w:rsid w:val="003852F4"/>
    <w:rsid w:val="00391568"/>
    <w:rsid w:val="003A2990"/>
    <w:rsid w:val="003B24EE"/>
    <w:rsid w:val="003B4B51"/>
    <w:rsid w:val="003B5EDA"/>
    <w:rsid w:val="003F1AD9"/>
    <w:rsid w:val="003F20C7"/>
    <w:rsid w:val="00401B99"/>
    <w:rsid w:val="00405B7C"/>
    <w:rsid w:val="004079E9"/>
    <w:rsid w:val="00424671"/>
    <w:rsid w:val="00432955"/>
    <w:rsid w:val="00432E03"/>
    <w:rsid w:val="0043308B"/>
    <w:rsid w:val="0043676D"/>
    <w:rsid w:val="00442CE0"/>
    <w:rsid w:val="00442EDC"/>
    <w:rsid w:val="00445306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B7B90"/>
    <w:rsid w:val="004C1886"/>
    <w:rsid w:val="004D271F"/>
    <w:rsid w:val="004D27F3"/>
    <w:rsid w:val="004E68CD"/>
    <w:rsid w:val="00500196"/>
    <w:rsid w:val="00512C79"/>
    <w:rsid w:val="0053000B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20F0"/>
    <w:rsid w:val="005C61E7"/>
    <w:rsid w:val="005D1DB0"/>
    <w:rsid w:val="005D6A91"/>
    <w:rsid w:val="005E0E14"/>
    <w:rsid w:val="00613491"/>
    <w:rsid w:val="00620793"/>
    <w:rsid w:val="00622EBB"/>
    <w:rsid w:val="006275CD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565A"/>
    <w:rsid w:val="00743D45"/>
    <w:rsid w:val="00756D16"/>
    <w:rsid w:val="007947B8"/>
    <w:rsid w:val="007A3654"/>
    <w:rsid w:val="007A5F6E"/>
    <w:rsid w:val="007B4DB1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31E7"/>
    <w:rsid w:val="0080125A"/>
    <w:rsid w:val="0080445A"/>
    <w:rsid w:val="00822CF0"/>
    <w:rsid w:val="008245FA"/>
    <w:rsid w:val="0083054F"/>
    <w:rsid w:val="008430A9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231A4"/>
    <w:rsid w:val="00925F55"/>
    <w:rsid w:val="00936178"/>
    <w:rsid w:val="00940978"/>
    <w:rsid w:val="009414C2"/>
    <w:rsid w:val="009417D2"/>
    <w:rsid w:val="00944692"/>
    <w:rsid w:val="00984923"/>
    <w:rsid w:val="009872D8"/>
    <w:rsid w:val="0099660D"/>
    <w:rsid w:val="009C0A92"/>
    <w:rsid w:val="009C0C73"/>
    <w:rsid w:val="009C261C"/>
    <w:rsid w:val="009C40B4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D336E"/>
    <w:rsid w:val="00AD5319"/>
    <w:rsid w:val="00AE3C7D"/>
    <w:rsid w:val="00B018A9"/>
    <w:rsid w:val="00B024B3"/>
    <w:rsid w:val="00B030CA"/>
    <w:rsid w:val="00B07B01"/>
    <w:rsid w:val="00B2309E"/>
    <w:rsid w:val="00B2410B"/>
    <w:rsid w:val="00B34BFE"/>
    <w:rsid w:val="00B42ED6"/>
    <w:rsid w:val="00B52721"/>
    <w:rsid w:val="00B54B11"/>
    <w:rsid w:val="00B62BC7"/>
    <w:rsid w:val="00B73087"/>
    <w:rsid w:val="00B7544D"/>
    <w:rsid w:val="00B90F9F"/>
    <w:rsid w:val="00B93D08"/>
    <w:rsid w:val="00B94C2C"/>
    <w:rsid w:val="00BA2F6E"/>
    <w:rsid w:val="00BA5EF0"/>
    <w:rsid w:val="00BB057C"/>
    <w:rsid w:val="00BC3528"/>
    <w:rsid w:val="00BD415E"/>
    <w:rsid w:val="00BD5407"/>
    <w:rsid w:val="00BE441D"/>
    <w:rsid w:val="00BE63D1"/>
    <w:rsid w:val="00C026D6"/>
    <w:rsid w:val="00C04B4B"/>
    <w:rsid w:val="00C11CE5"/>
    <w:rsid w:val="00C237FB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B0CE0"/>
    <w:rsid w:val="00CC1251"/>
    <w:rsid w:val="00CD1260"/>
    <w:rsid w:val="00CE17A3"/>
    <w:rsid w:val="00CF3835"/>
    <w:rsid w:val="00CF4DEA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E4EC4"/>
    <w:rsid w:val="00DE6F0F"/>
    <w:rsid w:val="00DF10DA"/>
    <w:rsid w:val="00DF47B7"/>
    <w:rsid w:val="00E04E87"/>
    <w:rsid w:val="00E11729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63A5D"/>
    <w:rsid w:val="00EA4B8E"/>
    <w:rsid w:val="00EB2943"/>
    <w:rsid w:val="00EB383C"/>
    <w:rsid w:val="00ED3547"/>
    <w:rsid w:val="00ED397B"/>
    <w:rsid w:val="00ED44B3"/>
    <w:rsid w:val="00EE4C14"/>
    <w:rsid w:val="00EE6FD3"/>
    <w:rsid w:val="00EF1265"/>
    <w:rsid w:val="00F01326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92922"/>
    <w:rsid w:val="00F979A0"/>
    <w:rsid w:val="00FA42A2"/>
    <w:rsid w:val="00FA47DF"/>
    <w:rsid w:val="00FA51B7"/>
    <w:rsid w:val="00FB3A70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nel-laczypolsk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TBM Faustyna przed czasem na mecie trzeciego tunelu jednotorowego w Łodzi</vt:lpstr>
    </vt:vector>
  </TitlesOfParts>
  <Company>PKP PLK S.A.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 Faustyna przed czasem na mecie trzeciego tunelu jednotorowego w Łodzi</dc:title>
  <dc:subject/>
  <dc:creator>Wilgusiak Rafał</dc:creator>
  <cp:keywords/>
  <dc:description/>
  <cp:lastModifiedBy>Dudzińska Maria</cp:lastModifiedBy>
  <cp:revision>2</cp:revision>
  <cp:lastPrinted>2024-05-13T13:03:00Z</cp:lastPrinted>
  <dcterms:created xsi:type="dcterms:W3CDTF">2024-06-28T12:36:00Z</dcterms:created>
  <dcterms:modified xsi:type="dcterms:W3CDTF">2024-06-28T12:36:00Z</dcterms:modified>
</cp:coreProperties>
</file>