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688D" w14:textId="77777777" w:rsidR="0063625B" w:rsidRDefault="0063625B" w:rsidP="009D1AEB">
      <w:pPr>
        <w:jc w:val="right"/>
        <w:rPr>
          <w:rFonts w:cs="Arial"/>
        </w:rPr>
      </w:pPr>
    </w:p>
    <w:p w14:paraId="36F4C084" w14:textId="77777777" w:rsidR="0063625B" w:rsidRDefault="0063625B" w:rsidP="009D1AEB">
      <w:pPr>
        <w:jc w:val="right"/>
        <w:rPr>
          <w:rFonts w:cs="Arial"/>
        </w:rPr>
      </w:pPr>
    </w:p>
    <w:p w14:paraId="668A52E1" w14:textId="77777777" w:rsidR="00D12120" w:rsidRDefault="00D12120" w:rsidP="009D1AEB">
      <w:pPr>
        <w:jc w:val="right"/>
        <w:rPr>
          <w:rFonts w:cs="Arial"/>
        </w:rPr>
      </w:pPr>
    </w:p>
    <w:p w14:paraId="639A7427" w14:textId="77777777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4A7EA6">
        <w:rPr>
          <w:rFonts w:cs="Arial"/>
        </w:rPr>
        <w:t>Kraków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8E79E1">
        <w:rPr>
          <w:rFonts w:cs="Arial"/>
        </w:rPr>
        <w:t>24</w:t>
      </w:r>
      <w:r w:rsidR="002070EE">
        <w:rPr>
          <w:rFonts w:cs="Arial"/>
        </w:rPr>
        <w:t xml:space="preserve"> </w:t>
      </w:r>
      <w:r w:rsidR="008E79E1">
        <w:rPr>
          <w:rFonts w:cs="Arial"/>
        </w:rPr>
        <w:t xml:space="preserve">listopada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3766E405" w14:textId="77777777" w:rsidR="009D1AEB" w:rsidRPr="004C3900" w:rsidRDefault="008E79E1" w:rsidP="00281E4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4C3900">
        <w:rPr>
          <w:sz w:val="22"/>
          <w:szCs w:val="22"/>
        </w:rPr>
        <w:t>Bezkolizyjne przejazdy poprawią bezpieczeństwo podróżnych i kierowców w Krakowie</w:t>
      </w:r>
    </w:p>
    <w:p w14:paraId="01466438" w14:textId="6DBD390A" w:rsidR="000744A7" w:rsidRPr="00F5451A" w:rsidRDefault="00C72D5F" w:rsidP="00FE4911">
      <w:pPr>
        <w:spacing w:before="120" w:after="120" w:line="360" w:lineRule="auto"/>
        <w:rPr>
          <w:rFonts w:eastAsia="Calibri" w:cs="Arial"/>
          <w:b/>
          <w:color w:val="000000" w:themeColor="text1"/>
        </w:rPr>
      </w:pPr>
      <w:r>
        <w:rPr>
          <w:rFonts w:eastAsia="Calibri" w:cs="Arial"/>
          <w:b/>
          <w:color w:val="000000" w:themeColor="text1"/>
        </w:rPr>
        <w:t xml:space="preserve">PKP Polskie Linie Kolejowe SA podpisały z Gminą </w:t>
      </w:r>
      <w:r w:rsidR="002700D3">
        <w:rPr>
          <w:rFonts w:eastAsia="Calibri" w:cs="Arial"/>
          <w:b/>
          <w:color w:val="000000" w:themeColor="text1"/>
        </w:rPr>
        <w:t xml:space="preserve">Miejską Kraków </w:t>
      </w:r>
      <w:r>
        <w:rPr>
          <w:rFonts w:eastAsia="Calibri" w:cs="Arial"/>
          <w:b/>
          <w:color w:val="000000" w:themeColor="text1"/>
        </w:rPr>
        <w:t>list</w:t>
      </w:r>
      <w:r w:rsidR="002700D3">
        <w:rPr>
          <w:rFonts w:eastAsia="Calibri" w:cs="Arial"/>
          <w:b/>
          <w:color w:val="000000" w:themeColor="text1"/>
        </w:rPr>
        <w:t>y</w:t>
      </w:r>
      <w:r>
        <w:rPr>
          <w:rFonts w:eastAsia="Calibri" w:cs="Arial"/>
          <w:b/>
          <w:color w:val="000000" w:themeColor="text1"/>
        </w:rPr>
        <w:t xml:space="preserve"> intencyjn</w:t>
      </w:r>
      <w:r w:rsidR="002700D3">
        <w:rPr>
          <w:rFonts w:eastAsia="Calibri" w:cs="Arial"/>
          <w:b/>
          <w:color w:val="000000" w:themeColor="text1"/>
        </w:rPr>
        <w:t>e</w:t>
      </w:r>
      <w:r>
        <w:rPr>
          <w:rFonts w:eastAsia="Calibri" w:cs="Arial"/>
          <w:b/>
          <w:color w:val="000000" w:themeColor="text1"/>
        </w:rPr>
        <w:t xml:space="preserve"> w sprawie </w:t>
      </w:r>
      <w:r w:rsidR="002700D3">
        <w:rPr>
          <w:rFonts w:eastAsia="Calibri" w:cs="Arial"/>
          <w:b/>
          <w:color w:val="000000" w:themeColor="text1"/>
        </w:rPr>
        <w:t>współpracy przy budowie bezkolizyjnych skrzyżowań dróg z torami na ul. Kąpielowej i Blokowej</w:t>
      </w:r>
      <w:r w:rsidR="00EB2CF1" w:rsidRPr="00F5451A">
        <w:rPr>
          <w:rFonts w:eastAsia="Calibri" w:cs="Arial"/>
          <w:b/>
          <w:color w:val="000000" w:themeColor="text1"/>
        </w:rPr>
        <w:t>.</w:t>
      </w:r>
      <w:r>
        <w:rPr>
          <w:rFonts w:eastAsia="Calibri" w:cs="Arial"/>
          <w:b/>
          <w:color w:val="000000" w:themeColor="text1"/>
        </w:rPr>
        <w:t xml:space="preserve"> Partnerzy </w:t>
      </w:r>
      <w:r w:rsidR="00C100B7">
        <w:rPr>
          <w:rFonts w:eastAsia="Calibri" w:cs="Arial"/>
          <w:b/>
          <w:color w:val="000000" w:themeColor="text1"/>
        </w:rPr>
        <w:t>zamierzają</w:t>
      </w:r>
      <w:r w:rsidR="007F5334">
        <w:rPr>
          <w:rFonts w:eastAsia="Calibri" w:cs="Arial"/>
          <w:b/>
          <w:color w:val="000000" w:themeColor="text1"/>
        </w:rPr>
        <w:t xml:space="preserve"> </w:t>
      </w:r>
      <w:r w:rsidR="002700D3">
        <w:rPr>
          <w:rFonts w:eastAsia="Calibri" w:cs="Arial"/>
          <w:b/>
          <w:color w:val="000000" w:themeColor="text1"/>
        </w:rPr>
        <w:t xml:space="preserve">współdziałać </w:t>
      </w:r>
      <w:r>
        <w:rPr>
          <w:rFonts w:eastAsia="Calibri" w:cs="Arial"/>
          <w:b/>
          <w:color w:val="000000" w:themeColor="text1"/>
        </w:rPr>
        <w:t xml:space="preserve">w przygotowaniu niezbędnej dokumentacji i </w:t>
      </w:r>
      <w:r w:rsidR="002700D3">
        <w:rPr>
          <w:rFonts w:eastAsia="Calibri" w:cs="Arial"/>
          <w:b/>
          <w:color w:val="000000" w:themeColor="text1"/>
        </w:rPr>
        <w:t xml:space="preserve">realizacji tych inwestycji w </w:t>
      </w:r>
      <w:r w:rsidR="000F48F3">
        <w:rPr>
          <w:rFonts w:eastAsia="Calibri" w:cs="Arial"/>
          <w:b/>
          <w:color w:val="000000" w:themeColor="text1"/>
        </w:rPr>
        <w:t xml:space="preserve">ramach </w:t>
      </w:r>
      <w:r w:rsidR="002700D3">
        <w:rPr>
          <w:rFonts w:eastAsia="Calibri" w:cs="Arial"/>
          <w:b/>
          <w:color w:val="000000" w:themeColor="text1"/>
        </w:rPr>
        <w:t>projekt</w:t>
      </w:r>
      <w:r w:rsidR="000F48F3">
        <w:rPr>
          <w:rFonts w:eastAsia="Calibri" w:cs="Arial"/>
          <w:b/>
          <w:color w:val="000000" w:themeColor="text1"/>
        </w:rPr>
        <w:t>u</w:t>
      </w:r>
      <w:r w:rsidR="002700D3">
        <w:rPr>
          <w:rFonts w:eastAsia="Calibri" w:cs="Arial"/>
          <w:b/>
          <w:color w:val="000000" w:themeColor="text1"/>
        </w:rPr>
        <w:t xml:space="preserve"> „Poprawa bezpieczeństwa na skrzyżowaniach kolejowo-drogowych w tym ich przebudowa na skrzyżowania dwupoziomowe”</w:t>
      </w:r>
      <w:r>
        <w:rPr>
          <w:rFonts w:eastAsia="Calibri" w:cs="Arial"/>
          <w:b/>
          <w:color w:val="000000" w:themeColor="text1"/>
        </w:rPr>
        <w:t>.</w:t>
      </w:r>
      <w:r w:rsidR="00EB2CF1" w:rsidRPr="00F5451A">
        <w:rPr>
          <w:rFonts w:eastAsia="Calibri" w:cs="Arial"/>
          <w:b/>
          <w:color w:val="000000" w:themeColor="text1"/>
        </w:rPr>
        <w:t xml:space="preserve"> </w:t>
      </w:r>
    </w:p>
    <w:p w14:paraId="047F6801" w14:textId="5597721C" w:rsidR="00FE4911" w:rsidRDefault="00292A90" w:rsidP="00FE4911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Podpisane listy intencyjne są wolą współpracy PLK SA z samorządem w sprawie budowy tunelu drogowego pod liniami kolejowymi nr 95 i 940 w ciągu ul. Blokowej, oraz wiaduktu drogowego nad linią kolejową nr 94 w ciągu ul. Kąpielowej. W obu przypadkach warunkiem koniecznym do realizacji tych projektów jest likwidacja istniejących przejazdów kolejowo-drogowych. </w:t>
      </w:r>
      <w:r w:rsidRPr="00292A90">
        <w:rPr>
          <w:rFonts w:cs="Arial"/>
        </w:rPr>
        <w:t>Gmina Miejska Kraków jest obecnie na etapie pozyskiwania dokumentacji projektowej dla obu zadań.</w:t>
      </w:r>
      <w:r>
        <w:rPr>
          <w:rFonts w:cs="Arial"/>
        </w:rPr>
        <w:t xml:space="preserve"> </w:t>
      </w:r>
      <w:r w:rsidRPr="00292A90">
        <w:rPr>
          <w:rFonts w:cs="Arial"/>
        </w:rPr>
        <w:t xml:space="preserve">Szczegółowe warunki ewentualnej </w:t>
      </w:r>
      <w:r w:rsidR="002B0506">
        <w:rPr>
          <w:rFonts w:cs="Arial"/>
        </w:rPr>
        <w:t xml:space="preserve">współpracy przy </w:t>
      </w:r>
      <w:r w:rsidRPr="00292A90">
        <w:rPr>
          <w:rFonts w:cs="Arial"/>
        </w:rPr>
        <w:t>realizacji określi odrębne porozumienie</w:t>
      </w:r>
      <w:r>
        <w:rPr>
          <w:rFonts w:cs="Arial"/>
        </w:rPr>
        <w:t>. Sygnatariusze biorą pod uwagę m</w:t>
      </w:r>
      <w:r w:rsidRPr="00292A90">
        <w:rPr>
          <w:rFonts w:cs="Arial"/>
        </w:rPr>
        <w:t xml:space="preserve">ożliwość dofinansowania </w:t>
      </w:r>
      <w:r>
        <w:rPr>
          <w:rFonts w:cs="Arial"/>
        </w:rPr>
        <w:t xml:space="preserve">w/w </w:t>
      </w:r>
      <w:r w:rsidRPr="00292A90">
        <w:rPr>
          <w:rFonts w:cs="Arial"/>
        </w:rPr>
        <w:t>inwestycji w ramach projektu pn. „Poprawa bezpieczeństwa na skrzyżowaniach kolejowo-drogowych w tym ich przebudowa na skrzyżowania dwupoziomowe”</w:t>
      </w:r>
      <w:r>
        <w:rPr>
          <w:rFonts w:cs="Arial"/>
        </w:rPr>
        <w:t>, który zarządca infrastruktury zaplanował do realizacji do 2027 roku.</w:t>
      </w:r>
      <w:r w:rsidR="004C725C">
        <w:rPr>
          <w:rFonts w:cs="Arial"/>
        </w:rPr>
        <w:br/>
      </w:r>
      <w:r w:rsidR="004C3900">
        <w:rPr>
          <w:rStyle w:val="Pogrubienie"/>
          <w:rFonts w:ascii="Roboto" w:hAnsi="Roboto"/>
          <w:color w:val="1A1A1A"/>
          <w:sz w:val="21"/>
          <w:szCs w:val="21"/>
          <w:shd w:val="clear" w:color="auto" w:fill="FFFFFF"/>
        </w:rPr>
        <w:t>–</w:t>
      </w:r>
      <w:r w:rsidR="00397286" w:rsidRPr="00EC32EA">
        <w:rPr>
          <w:rFonts w:cs="Arial"/>
          <w:b/>
          <w:bCs/>
          <w:i/>
          <w:iCs/>
        </w:rPr>
        <w:t xml:space="preserve"> </w:t>
      </w:r>
      <w:r w:rsidR="00916B53" w:rsidRPr="00EC32EA">
        <w:rPr>
          <w:rFonts w:cs="Arial"/>
          <w:b/>
          <w:bCs/>
          <w:i/>
          <w:iCs/>
        </w:rPr>
        <w:t xml:space="preserve">Dynamiczny rozwój kolei w Krakowie to również inwestycje w bezpieczeństwo pasażerów w pociągach i kierowców w samochodach. Dzięki bezkolizyjnym skrzyżowaniom poprawi się również przewidywalność i niezawodność </w:t>
      </w:r>
      <w:r w:rsidR="004C56DD" w:rsidRPr="00EC32EA">
        <w:rPr>
          <w:rFonts w:cs="Arial"/>
          <w:b/>
          <w:bCs/>
          <w:i/>
          <w:iCs/>
        </w:rPr>
        <w:t>transportu szynowego</w:t>
      </w:r>
      <w:r w:rsidR="00916B53">
        <w:rPr>
          <w:rFonts w:cs="Arial"/>
          <w:b/>
          <w:bCs/>
        </w:rPr>
        <w:t xml:space="preserve"> </w:t>
      </w:r>
      <w:r w:rsidR="004C3900">
        <w:rPr>
          <w:rStyle w:val="Pogrubienie"/>
          <w:rFonts w:ascii="Roboto" w:hAnsi="Roboto"/>
          <w:color w:val="1A1A1A"/>
          <w:sz w:val="21"/>
          <w:szCs w:val="21"/>
          <w:shd w:val="clear" w:color="auto" w:fill="FFFFFF"/>
        </w:rPr>
        <w:t>–</w:t>
      </w:r>
      <w:r w:rsidR="004C725C" w:rsidRPr="004C725C">
        <w:rPr>
          <w:rFonts w:cs="Arial"/>
          <w:b/>
          <w:bCs/>
        </w:rPr>
        <w:t xml:space="preserve"> mówi </w:t>
      </w:r>
      <w:r w:rsidR="004C56DD">
        <w:rPr>
          <w:rFonts w:cs="Arial"/>
          <w:b/>
          <w:bCs/>
        </w:rPr>
        <w:t>Maciej Michałowski</w:t>
      </w:r>
      <w:r w:rsidR="00291BA0">
        <w:rPr>
          <w:rFonts w:cs="Arial"/>
          <w:b/>
          <w:bCs/>
        </w:rPr>
        <w:t>,</w:t>
      </w:r>
      <w:r w:rsidR="004C56DD">
        <w:rPr>
          <w:rFonts w:cs="Arial"/>
          <w:b/>
          <w:bCs/>
        </w:rPr>
        <w:t xml:space="preserve"> dyrektor biura</w:t>
      </w:r>
      <w:r w:rsidR="00291BA0">
        <w:rPr>
          <w:rFonts w:cs="Arial"/>
          <w:b/>
          <w:bCs/>
        </w:rPr>
        <w:t xml:space="preserve"> </w:t>
      </w:r>
      <w:r w:rsidR="004C725C" w:rsidRPr="004C725C">
        <w:rPr>
          <w:rFonts w:cs="Arial"/>
          <w:b/>
          <w:bCs/>
        </w:rPr>
        <w:t>Minist</w:t>
      </w:r>
      <w:r w:rsidR="004C56DD">
        <w:rPr>
          <w:rFonts w:cs="Arial"/>
          <w:b/>
          <w:bCs/>
        </w:rPr>
        <w:t>ra</w:t>
      </w:r>
      <w:r w:rsidR="004C725C" w:rsidRPr="004C725C">
        <w:rPr>
          <w:rFonts w:cs="Arial"/>
          <w:b/>
          <w:bCs/>
        </w:rPr>
        <w:t xml:space="preserve"> Infrastruktury.</w:t>
      </w:r>
    </w:p>
    <w:p w14:paraId="26C58F8F" w14:textId="029EDE10" w:rsidR="004C725C" w:rsidRPr="004C56DD" w:rsidRDefault="00790F5B" w:rsidP="00FE4911">
      <w:pPr>
        <w:spacing w:before="120" w:after="120" w:line="360" w:lineRule="auto"/>
        <w:rPr>
          <w:rFonts w:cs="Arial"/>
        </w:rPr>
      </w:pPr>
      <w:r>
        <w:rPr>
          <w:rFonts w:cs="Arial"/>
        </w:rPr>
        <w:t>Na ul. Kąpielowej przejazd kolejowo-drogowy kat. B ma być zastąpiony wiaduktem drogowym i nowym układem dróg, które skomunikują obiekt ze zmodernizowanym przystankiem Kraków Swoszowice. Dzięki inwestycji zwiększy się bezpieczeństwo w ruchu kolejowym na linii Kraków – Skawina z której korzystają pociągi towarowe i osobowe, jadące m.in. w kierunku Zakopanego, Bielska-Białej, czy Oświęcimia.</w:t>
      </w:r>
      <w:r>
        <w:rPr>
          <w:rFonts w:cs="Arial"/>
        </w:rPr>
        <w:br/>
        <w:t xml:space="preserve">Przy ul. Blokowej powstanie tunel pod liniami kolejowymi nr 95 i 940, które obecnie wykorzystywane są przede wszystkim przez pociągi towarowe. Likwidacja istniejącego przejazdu kolejowo-drogowego </w:t>
      </w:r>
      <w:r w:rsidR="0091685E">
        <w:rPr>
          <w:rFonts w:cs="Arial"/>
        </w:rPr>
        <w:t xml:space="preserve">kat. A zwiększy bezpieczeństwo kierowców, a budowa chodników ułatwi dostęp do znajdującego się w sąsiedztwie przystanku Kraków Lubocza. Inwestycja ta jest </w:t>
      </w:r>
      <w:r w:rsidR="0091685E">
        <w:rPr>
          <w:rFonts w:cs="Arial"/>
        </w:rPr>
        <w:lastRenderedPageBreak/>
        <w:t xml:space="preserve">potrzebna tym bardziej, że PLK SA budują nowe przystanki przy </w:t>
      </w:r>
      <w:proofErr w:type="spellStart"/>
      <w:r w:rsidR="0091685E">
        <w:rPr>
          <w:rFonts w:cs="Arial"/>
        </w:rPr>
        <w:t>lk</w:t>
      </w:r>
      <w:proofErr w:type="spellEnd"/>
      <w:r w:rsidR="0091685E">
        <w:rPr>
          <w:rFonts w:cs="Arial"/>
        </w:rPr>
        <w:t xml:space="preserve"> 95, co zwiększy liczbę pociągów kursujących na tym odcinku w najbliższych latach.</w:t>
      </w:r>
      <w:r w:rsidR="004C56DD">
        <w:rPr>
          <w:rFonts w:cs="Arial"/>
        </w:rPr>
        <w:br/>
      </w:r>
      <w:r w:rsidR="004C3900">
        <w:rPr>
          <w:rStyle w:val="Pogrubienie"/>
          <w:rFonts w:ascii="Roboto" w:hAnsi="Roboto"/>
          <w:color w:val="1A1A1A"/>
          <w:sz w:val="21"/>
          <w:szCs w:val="21"/>
          <w:shd w:val="clear" w:color="auto" w:fill="FFFFFF"/>
        </w:rPr>
        <w:t>–</w:t>
      </w:r>
      <w:r w:rsidR="004C725C" w:rsidRPr="00EC32EA">
        <w:rPr>
          <w:rFonts w:cs="Arial"/>
          <w:b/>
          <w:bCs/>
          <w:i/>
          <w:iCs/>
        </w:rPr>
        <w:t xml:space="preserve"> </w:t>
      </w:r>
      <w:r w:rsidR="004C56DD" w:rsidRPr="00EC32EA">
        <w:rPr>
          <w:rFonts w:cs="Arial"/>
          <w:b/>
          <w:bCs/>
          <w:i/>
          <w:iCs/>
        </w:rPr>
        <w:t>Likwidacja przejazdów kolejowo</w:t>
      </w:r>
      <w:r w:rsidR="001979E4" w:rsidRPr="00EC32EA">
        <w:rPr>
          <w:rFonts w:cs="Arial"/>
          <w:b/>
          <w:bCs/>
          <w:i/>
          <w:iCs/>
        </w:rPr>
        <w:t>-</w:t>
      </w:r>
      <w:r w:rsidR="004C56DD" w:rsidRPr="00EC32EA">
        <w:rPr>
          <w:rFonts w:cs="Arial"/>
          <w:b/>
          <w:bCs/>
          <w:i/>
          <w:iCs/>
        </w:rPr>
        <w:t>drogowych w poziomie szyn to jeden z priorytetów PLK SA. Dzięki temu zwiększamy bezpieczeństwo i poprawiamy punktualność pociągów. Nowe bezkolizyjne skrzyżowania na terenie Krakowa ułatwią rozwój kolei aglomeracyjnej</w:t>
      </w:r>
      <w:r w:rsidR="004C56DD">
        <w:rPr>
          <w:rFonts w:cs="Arial"/>
          <w:b/>
          <w:bCs/>
        </w:rPr>
        <w:t xml:space="preserve"> </w:t>
      </w:r>
      <w:r w:rsidR="004C3900">
        <w:rPr>
          <w:rStyle w:val="Pogrubienie"/>
          <w:rFonts w:ascii="Roboto" w:hAnsi="Roboto"/>
          <w:color w:val="1A1A1A"/>
          <w:sz w:val="21"/>
          <w:szCs w:val="21"/>
          <w:shd w:val="clear" w:color="auto" w:fill="FFFFFF"/>
        </w:rPr>
        <w:t>–</w:t>
      </w:r>
      <w:r w:rsidR="004C725C" w:rsidRPr="004C725C">
        <w:rPr>
          <w:rFonts w:cs="Arial"/>
          <w:b/>
          <w:bCs/>
        </w:rPr>
        <w:t xml:space="preserve"> mówi </w:t>
      </w:r>
      <w:r w:rsidR="00291BA0">
        <w:rPr>
          <w:rFonts w:cs="Arial"/>
          <w:b/>
          <w:bCs/>
        </w:rPr>
        <w:t>Piotr Majerczak</w:t>
      </w:r>
      <w:r w:rsidR="004C725C" w:rsidRPr="004C725C">
        <w:rPr>
          <w:rFonts w:cs="Arial"/>
          <w:b/>
          <w:bCs/>
        </w:rPr>
        <w:t xml:space="preserve">, </w:t>
      </w:r>
      <w:r w:rsidR="00291BA0">
        <w:rPr>
          <w:rFonts w:cs="Arial"/>
          <w:b/>
          <w:bCs/>
        </w:rPr>
        <w:t>członek</w:t>
      </w:r>
      <w:r w:rsidR="004C725C" w:rsidRPr="004C725C">
        <w:rPr>
          <w:rFonts w:cs="Arial"/>
          <w:b/>
          <w:bCs/>
        </w:rPr>
        <w:t xml:space="preserve"> zarządu PKP Polskich Linii Kolejowych SA.</w:t>
      </w:r>
    </w:p>
    <w:p w14:paraId="042131D5" w14:textId="77777777" w:rsidR="003401CA" w:rsidRPr="009F0DA2" w:rsidRDefault="009F0DA2" w:rsidP="00FE4911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 w:rsidRPr="009F0DA2">
        <w:rPr>
          <w:rFonts w:cs="Arial"/>
        </w:rPr>
        <w:t xml:space="preserve">Nadrzędnym celem projektu </w:t>
      </w:r>
      <w:r w:rsidRPr="00292A90">
        <w:rPr>
          <w:rFonts w:cs="Arial"/>
        </w:rPr>
        <w:t>pn. „Poprawa bezpieczeństwa na skrzyżowaniach kolejowo-drogowych w tym ich przebudowa na skrzyżowania dwupoziomowe”</w:t>
      </w:r>
      <w:r w:rsidRPr="009F0DA2">
        <w:rPr>
          <w:rFonts w:cs="Arial"/>
        </w:rPr>
        <w:t>, planowanego do rozpoczęcia w 2024 r., jest poprawa bezpieczeństwa poprzez likwidację przejazdów kolejowo-drogowych i budowę w zamian skrzyżowań bezkolizyjnych na terenie całej Polski. Wybór zadań do realizacji planowany jest do przeprowadzenia w formie konkursowej, na podstawie analizy wielokryterialnej.</w:t>
      </w:r>
      <w:r w:rsidRPr="009F0DA2">
        <w:t xml:space="preserve"> </w:t>
      </w:r>
      <w:r>
        <w:t xml:space="preserve">PLK SA </w:t>
      </w:r>
      <w:r>
        <w:rPr>
          <w:rFonts w:cs="Arial"/>
        </w:rPr>
        <w:t>w</w:t>
      </w:r>
      <w:r w:rsidRPr="009F0DA2">
        <w:rPr>
          <w:rFonts w:cs="Arial"/>
        </w:rPr>
        <w:t xml:space="preserve">łaśnie rozpoczęły konsultacje społeczne </w:t>
      </w:r>
      <w:r>
        <w:rPr>
          <w:rFonts w:cs="Arial"/>
        </w:rPr>
        <w:t>poprzedzające</w:t>
      </w:r>
      <w:r w:rsidRPr="009F0DA2">
        <w:rPr>
          <w:rFonts w:cs="Arial"/>
        </w:rPr>
        <w:t xml:space="preserve"> uruchomie</w:t>
      </w:r>
      <w:r>
        <w:rPr>
          <w:rFonts w:cs="Arial"/>
        </w:rPr>
        <w:t>nie</w:t>
      </w:r>
      <w:r w:rsidRPr="009F0DA2">
        <w:rPr>
          <w:rFonts w:cs="Arial"/>
        </w:rPr>
        <w:t xml:space="preserve"> projektu. Dokumenty, których dotyczą konsultacje, oraz formularz konsultacyjny są dostępne na stronie</w:t>
      </w:r>
      <w:r>
        <w:rPr>
          <w:rFonts w:cs="Arial"/>
        </w:rPr>
        <w:t>:</w:t>
      </w:r>
      <w:r w:rsidRPr="009F0DA2">
        <w:rPr>
          <w:rFonts w:cs="Arial"/>
        </w:rPr>
        <w:t xml:space="preserve"> </w:t>
      </w:r>
      <w:hyperlink r:id="rId8" w:tooltip="Link do strony internetowej PKP Polskich Linii Kolejowych SA dotyczącej konsultacji społecznych projektu" w:history="1">
        <w:r w:rsidR="003401CA" w:rsidRPr="00367AC0">
          <w:rPr>
            <w:rStyle w:val="Hipercze"/>
            <w:rFonts w:cs="Arial"/>
          </w:rPr>
          <w:t>https://www.plk-sa.pl/konsultacje-spoleczne-projektu-pn-poprawa-bezpieczenstwa-na-skrzyzowaniach-kolejowo-drogowych</w:t>
        </w:r>
      </w:hyperlink>
    </w:p>
    <w:p w14:paraId="08817A82" w14:textId="77777777" w:rsidR="00565784" w:rsidRPr="007051A5" w:rsidRDefault="007F3648" w:rsidP="00200697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8E79E1">
        <w:t>Dorota Szalacha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8E79E1">
        <w:t> 694</w:t>
      </w:r>
      <w:r w:rsidR="00094EC4">
        <w:t> </w:t>
      </w:r>
      <w:r w:rsidR="008E79E1">
        <w:t>480</w:t>
      </w:r>
      <w:r w:rsidR="00094EC4">
        <w:t xml:space="preserve"> </w:t>
      </w:r>
      <w:r w:rsidR="008E79E1">
        <w:t>153</w:t>
      </w:r>
    </w:p>
    <w:sectPr w:rsidR="00565784" w:rsidRPr="007051A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57D9" w14:textId="77777777" w:rsidR="00656388" w:rsidRDefault="00656388" w:rsidP="009D1AEB">
      <w:pPr>
        <w:spacing w:after="0" w:line="240" w:lineRule="auto"/>
      </w:pPr>
      <w:r>
        <w:separator/>
      </w:r>
    </w:p>
  </w:endnote>
  <w:endnote w:type="continuationSeparator" w:id="0">
    <w:p w14:paraId="139174F9" w14:textId="77777777" w:rsidR="00656388" w:rsidRDefault="0065638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71B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EA7741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791D901C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7E2E88D1" w14:textId="77777777" w:rsidR="00860074" w:rsidRPr="00860074" w:rsidRDefault="00860074" w:rsidP="008E79E1">
    <w:pPr>
      <w:spacing w:line="240" w:lineRule="auto"/>
      <w:rPr>
        <w:rFonts w:cs="Arial"/>
        <w:color w:val="727271"/>
        <w:sz w:val="14"/>
        <w:szCs w:val="14"/>
      </w:rPr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8E79E1" w:rsidRPr="008E79E1">
      <w:rPr>
        <w:rFonts w:eastAsia="Times New Roman" w:cs="Arial"/>
        <w:color w:val="000000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A17F" w14:textId="77777777" w:rsidR="00656388" w:rsidRDefault="00656388" w:rsidP="009D1AEB">
      <w:pPr>
        <w:spacing w:after="0" w:line="240" w:lineRule="auto"/>
      </w:pPr>
      <w:r>
        <w:separator/>
      </w:r>
    </w:p>
  </w:footnote>
  <w:footnote w:type="continuationSeparator" w:id="0">
    <w:p w14:paraId="10254C3E" w14:textId="77777777" w:rsidR="00656388" w:rsidRDefault="0065638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AE3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FD02AD" wp14:editId="025C72E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BB0B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377DAC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8113D9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874AB5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EDDE82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1FAE7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47572C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8C060A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D02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8BBB0B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377DAC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8113D9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874AB5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EDDE82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1FAE7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47572C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8C060A8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FB0C968" wp14:editId="2C2B6B2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7372176">
    <w:abstractNumId w:val="1"/>
  </w:num>
  <w:num w:numId="2" w16cid:durableId="142383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5E96"/>
    <w:rsid w:val="000C687A"/>
    <w:rsid w:val="000D1263"/>
    <w:rsid w:val="000D14EE"/>
    <w:rsid w:val="000D3EED"/>
    <w:rsid w:val="000D6A6E"/>
    <w:rsid w:val="000D73D0"/>
    <w:rsid w:val="000E4E06"/>
    <w:rsid w:val="000F2C16"/>
    <w:rsid w:val="000F48F3"/>
    <w:rsid w:val="000F67A1"/>
    <w:rsid w:val="001003A4"/>
    <w:rsid w:val="001243EB"/>
    <w:rsid w:val="0012557C"/>
    <w:rsid w:val="00130AAE"/>
    <w:rsid w:val="001450F0"/>
    <w:rsid w:val="0015293C"/>
    <w:rsid w:val="00160333"/>
    <w:rsid w:val="00170DBB"/>
    <w:rsid w:val="00172167"/>
    <w:rsid w:val="0018311F"/>
    <w:rsid w:val="00185CCB"/>
    <w:rsid w:val="001979E4"/>
    <w:rsid w:val="001A784E"/>
    <w:rsid w:val="001B072F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70EE"/>
    <w:rsid w:val="00215A84"/>
    <w:rsid w:val="00236985"/>
    <w:rsid w:val="00242FB6"/>
    <w:rsid w:val="00244C9B"/>
    <w:rsid w:val="00255F65"/>
    <w:rsid w:val="00256330"/>
    <w:rsid w:val="00262A16"/>
    <w:rsid w:val="00264584"/>
    <w:rsid w:val="00265BF3"/>
    <w:rsid w:val="00266016"/>
    <w:rsid w:val="002700D3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91BA0"/>
    <w:rsid w:val="00292A90"/>
    <w:rsid w:val="002A2FF8"/>
    <w:rsid w:val="002A47B9"/>
    <w:rsid w:val="002B0506"/>
    <w:rsid w:val="002B2F95"/>
    <w:rsid w:val="002C138C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401CA"/>
    <w:rsid w:val="00341AA7"/>
    <w:rsid w:val="0038646D"/>
    <w:rsid w:val="003927CE"/>
    <w:rsid w:val="00392B09"/>
    <w:rsid w:val="00397286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52806"/>
    <w:rsid w:val="00456AF6"/>
    <w:rsid w:val="00462C07"/>
    <w:rsid w:val="00463BE6"/>
    <w:rsid w:val="004663EF"/>
    <w:rsid w:val="00480E98"/>
    <w:rsid w:val="004879FE"/>
    <w:rsid w:val="00495994"/>
    <w:rsid w:val="00497FF8"/>
    <w:rsid w:val="004A7EA6"/>
    <w:rsid w:val="004B4402"/>
    <w:rsid w:val="004B7A86"/>
    <w:rsid w:val="004C0FFE"/>
    <w:rsid w:val="004C2C52"/>
    <w:rsid w:val="004C3900"/>
    <w:rsid w:val="004C50C0"/>
    <w:rsid w:val="004C56DD"/>
    <w:rsid w:val="004C725C"/>
    <w:rsid w:val="0050241C"/>
    <w:rsid w:val="00510C3F"/>
    <w:rsid w:val="005137CE"/>
    <w:rsid w:val="005146EA"/>
    <w:rsid w:val="00522382"/>
    <w:rsid w:val="00551FF8"/>
    <w:rsid w:val="005545C9"/>
    <w:rsid w:val="00564582"/>
    <w:rsid w:val="00565784"/>
    <w:rsid w:val="005A756C"/>
    <w:rsid w:val="005C245E"/>
    <w:rsid w:val="005C4972"/>
    <w:rsid w:val="005C5C9A"/>
    <w:rsid w:val="005E0186"/>
    <w:rsid w:val="005E0F5C"/>
    <w:rsid w:val="005E6925"/>
    <w:rsid w:val="005F3A1D"/>
    <w:rsid w:val="006015B6"/>
    <w:rsid w:val="00610269"/>
    <w:rsid w:val="006134B3"/>
    <w:rsid w:val="00614F2D"/>
    <w:rsid w:val="00631F84"/>
    <w:rsid w:val="0063625B"/>
    <w:rsid w:val="00637075"/>
    <w:rsid w:val="0064306A"/>
    <w:rsid w:val="0065173C"/>
    <w:rsid w:val="00656388"/>
    <w:rsid w:val="00656826"/>
    <w:rsid w:val="0067430C"/>
    <w:rsid w:val="00675192"/>
    <w:rsid w:val="006776D1"/>
    <w:rsid w:val="00681ECF"/>
    <w:rsid w:val="00682AB0"/>
    <w:rsid w:val="00683E71"/>
    <w:rsid w:val="006875FE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3007"/>
    <w:rsid w:val="007051A5"/>
    <w:rsid w:val="0070625B"/>
    <w:rsid w:val="007070A6"/>
    <w:rsid w:val="00707461"/>
    <w:rsid w:val="00711D37"/>
    <w:rsid w:val="00716617"/>
    <w:rsid w:val="00717777"/>
    <w:rsid w:val="00720BF5"/>
    <w:rsid w:val="007243F1"/>
    <w:rsid w:val="0074175D"/>
    <w:rsid w:val="007442AB"/>
    <w:rsid w:val="007662C0"/>
    <w:rsid w:val="007749E3"/>
    <w:rsid w:val="0077747F"/>
    <w:rsid w:val="00784199"/>
    <w:rsid w:val="00790F5B"/>
    <w:rsid w:val="00796E53"/>
    <w:rsid w:val="00797DC5"/>
    <w:rsid w:val="007B04E6"/>
    <w:rsid w:val="007B40F1"/>
    <w:rsid w:val="007C3224"/>
    <w:rsid w:val="007C74A6"/>
    <w:rsid w:val="007D2D48"/>
    <w:rsid w:val="007E1C71"/>
    <w:rsid w:val="007F3648"/>
    <w:rsid w:val="007F5334"/>
    <w:rsid w:val="00813B44"/>
    <w:rsid w:val="008258FE"/>
    <w:rsid w:val="00840F69"/>
    <w:rsid w:val="00843A5F"/>
    <w:rsid w:val="00856377"/>
    <w:rsid w:val="0085666E"/>
    <w:rsid w:val="00860074"/>
    <w:rsid w:val="008623FD"/>
    <w:rsid w:val="00871EB8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E79E1"/>
    <w:rsid w:val="008F0C4F"/>
    <w:rsid w:val="008F61C2"/>
    <w:rsid w:val="00902313"/>
    <w:rsid w:val="0090694D"/>
    <w:rsid w:val="009108A2"/>
    <w:rsid w:val="0091411E"/>
    <w:rsid w:val="009144D0"/>
    <w:rsid w:val="0091485D"/>
    <w:rsid w:val="0091685E"/>
    <w:rsid w:val="00916B53"/>
    <w:rsid w:val="00920278"/>
    <w:rsid w:val="00920583"/>
    <w:rsid w:val="00922FEF"/>
    <w:rsid w:val="00930CB2"/>
    <w:rsid w:val="00933A24"/>
    <w:rsid w:val="00942B56"/>
    <w:rsid w:val="009502BE"/>
    <w:rsid w:val="00951ADE"/>
    <w:rsid w:val="00953710"/>
    <w:rsid w:val="009537E4"/>
    <w:rsid w:val="00954232"/>
    <w:rsid w:val="00961BF1"/>
    <w:rsid w:val="00967A97"/>
    <w:rsid w:val="0097210B"/>
    <w:rsid w:val="00972B26"/>
    <w:rsid w:val="009777A4"/>
    <w:rsid w:val="00993D70"/>
    <w:rsid w:val="009A0CDC"/>
    <w:rsid w:val="009A76F1"/>
    <w:rsid w:val="009B671E"/>
    <w:rsid w:val="009B7C26"/>
    <w:rsid w:val="009C1973"/>
    <w:rsid w:val="009C6F8A"/>
    <w:rsid w:val="009D1AEB"/>
    <w:rsid w:val="009D2E3A"/>
    <w:rsid w:val="009F0DA2"/>
    <w:rsid w:val="009F1368"/>
    <w:rsid w:val="009F75AC"/>
    <w:rsid w:val="00A03A48"/>
    <w:rsid w:val="00A15AED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865C1"/>
    <w:rsid w:val="00AA7BC1"/>
    <w:rsid w:val="00AC080A"/>
    <w:rsid w:val="00AC3DE9"/>
    <w:rsid w:val="00AC4644"/>
    <w:rsid w:val="00AD48D0"/>
    <w:rsid w:val="00AD4AF9"/>
    <w:rsid w:val="00AF0923"/>
    <w:rsid w:val="00AF1A6B"/>
    <w:rsid w:val="00AF4DFE"/>
    <w:rsid w:val="00AF730C"/>
    <w:rsid w:val="00B0097C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00B7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3CFD"/>
    <w:rsid w:val="00C440D2"/>
    <w:rsid w:val="00C6158D"/>
    <w:rsid w:val="00C65780"/>
    <w:rsid w:val="00C70466"/>
    <w:rsid w:val="00C72D5F"/>
    <w:rsid w:val="00C82ED7"/>
    <w:rsid w:val="00C93C7E"/>
    <w:rsid w:val="00C9749C"/>
    <w:rsid w:val="00CA19FE"/>
    <w:rsid w:val="00CA3D06"/>
    <w:rsid w:val="00CB5FDF"/>
    <w:rsid w:val="00CC20A2"/>
    <w:rsid w:val="00CC4779"/>
    <w:rsid w:val="00CD03D2"/>
    <w:rsid w:val="00CD75AB"/>
    <w:rsid w:val="00CE72EA"/>
    <w:rsid w:val="00CE7A4D"/>
    <w:rsid w:val="00CF6F4C"/>
    <w:rsid w:val="00CF6FA1"/>
    <w:rsid w:val="00D12120"/>
    <w:rsid w:val="00D149FC"/>
    <w:rsid w:val="00D212A7"/>
    <w:rsid w:val="00D4323B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E38CF"/>
    <w:rsid w:val="00DE5D82"/>
    <w:rsid w:val="00DE63A0"/>
    <w:rsid w:val="00DF0433"/>
    <w:rsid w:val="00E0492D"/>
    <w:rsid w:val="00E07DFD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950B5"/>
    <w:rsid w:val="00EA5E22"/>
    <w:rsid w:val="00EB28E3"/>
    <w:rsid w:val="00EB2CF1"/>
    <w:rsid w:val="00EB3B27"/>
    <w:rsid w:val="00EC32EA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451A"/>
    <w:rsid w:val="00F55574"/>
    <w:rsid w:val="00F6125E"/>
    <w:rsid w:val="00F6582B"/>
    <w:rsid w:val="00F72FA9"/>
    <w:rsid w:val="00F74590"/>
    <w:rsid w:val="00F821EB"/>
    <w:rsid w:val="00F90BC8"/>
    <w:rsid w:val="00F923A6"/>
    <w:rsid w:val="00F94805"/>
    <w:rsid w:val="00F97336"/>
    <w:rsid w:val="00FB4B98"/>
    <w:rsid w:val="00FB64EC"/>
    <w:rsid w:val="00FD2DF3"/>
    <w:rsid w:val="00FD49CB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976BF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0DA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5371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konsultacje-spoleczne-projektu-pn-poprawa-bezpieczenstwa-na-skrzyzowaniach-kolejowo-drog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A1F4-AEC4-4246-A166-1149875A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Bezkolizyjne przejazdy poprawią bezpieczeństwo podróżnych i kierowców w Krakowie</vt:lpstr>
    </vt:vector>
  </TitlesOfParts>
  <Company>PKP PLK S.A.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Bezkolizyjne przejazdy poprawią bezpieczeństwo podróżnych i kierowców w Krakowie</dc:title>
  <dc:subject/>
  <dc:creator>Piotr.Hamarnik@plk-sa.pl</dc:creator>
  <cp:keywords/>
  <dc:description/>
  <cp:lastModifiedBy>Dudzińska Maria</cp:lastModifiedBy>
  <cp:revision>2</cp:revision>
  <dcterms:created xsi:type="dcterms:W3CDTF">2023-11-24T12:19:00Z</dcterms:created>
  <dcterms:modified xsi:type="dcterms:W3CDTF">2023-11-24T12:19:00Z</dcterms:modified>
</cp:coreProperties>
</file>