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Łódź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C10CBD">
        <w:rPr>
          <w:rFonts w:cs="Arial"/>
        </w:rPr>
        <w:t>12</w:t>
      </w:r>
      <w:r w:rsidR="00DA6420">
        <w:rPr>
          <w:rFonts w:cs="Arial"/>
        </w:rPr>
        <w:t xml:space="preserve"> </w:t>
      </w:r>
      <w:r w:rsidR="00C10CBD">
        <w:rPr>
          <w:rFonts w:cs="Arial"/>
        </w:rPr>
        <w:t xml:space="preserve">lipca </w:t>
      </w:r>
      <w:r w:rsidR="0062713D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C10CBD" w:rsidRDefault="00CF544C" w:rsidP="00F13428">
      <w:pPr>
        <w:pStyle w:val="Nagwek1"/>
        <w:spacing w:line="360" w:lineRule="auto"/>
      </w:pPr>
      <w:r>
        <w:t xml:space="preserve">TBM Katarzyna </w:t>
      </w:r>
      <w:r w:rsidR="00A953A6">
        <w:t>–</w:t>
      </w:r>
      <w:r w:rsidR="00C86713">
        <w:t xml:space="preserve"> </w:t>
      </w:r>
      <w:r>
        <w:t>pierście</w:t>
      </w:r>
      <w:r w:rsidR="00A953A6">
        <w:t>ń za pierścieniem w</w:t>
      </w:r>
      <w:r>
        <w:t xml:space="preserve"> stronę Łodzi Fabryczn</w:t>
      </w:r>
      <w:r w:rsidR="006E0588">
        <w:t>e</w:t>
      </w:r>
      <w:r>
        <w:t>j</w:t>
      </w:r>
    </w:p>
    <w:p w:rsidR="002F0D5F" w:rsidRPr="00015284" w:rsidRDefault="00CF544C" w:rsidP="00F13428">
      <w:pPr>
        <w:spacing w:before="100" w:beforeAutospacing="1" w:after="100" w:afterAutospacing="1" w:line="360" w:lineRule="auto"/>
        <w:rPr>
          <w:rFonts w:cs="Arial"/>
          <w:b/>
        </w:rPr>
      </w:pPr>
      <w:r w:rsidRPr="00CF544C">
        <w:rPr>
          <w:rFonts w:cs="Arial"/>
          <w:b/>
        </w:rPr>
        <w:t xml:space="preserve">Duża maszyna drążąca </w:t>
      </w:r>
      <w:r w:rsidRPr="00A953A6">
        <w:rPr>
          <w:rFonts w:cs="Arial"/>
          <w:b/>
          <w:i/>
        </w:rPr>
        <w:t>Katarzyna</w:t>
      </w:r>
      <w:r w:rsidRPr="00CF544C">
        <w:rPr>
          <w:rFonts w:cs="Arial"/>
          <w:b/>
        </w:rPr>
        <w:t xml:space="preserve"> układa kolejne pierścienie </w:t>
      </w:r>
      <w:r w:rsidR="00A953A6">
        <w:rPr>
          <w:rFonts w:cs="Arial"/>
          <w:b/>
        </w:rPr>
        <w:t xml:space="preserve">dwutorowego </w:t>
      </w:r>
      <w:r w:rsidRPr="00CF544C">
        <w:rPr>
          <w:rFonts w:cs="Arial"/>
          <w:b/>
        </w:rPr>
        <w:t>tunelu</w:t>
      </w:r>
      <w:r w:rsidR="006E0588">
        <w:rPr>
          <w:rFonts w:cs="Arial"/>
          <w:b/>
        </w:rPr>
        <w:t xml:space="preserve"> w stronę</w:t>
      </w:r>
      <w:r w:rsidR="00A953A6">
        <w:rPr>
          <w:rFonts w:cs="Arial"/>
          <w:b/>
        </w:rPr>
        <w:t xml:space="preserve"> Łodzi Fabrycznej</w:t>
      </w:r>
      <w:r w:rsidRPr="00CF544C">
        <w:rPr>
          <w:rFonts w:cs="Arial"/>
          <w:b/>
        </w:rPr>
        <w:t xml:space="preserve">. </w:t>
      </w:r>
      <w:r w:rsidR="00A953A6">
        <w:rPr>
          <w:rFonts w:cs="Arial"/>
          <w:b/>
        </w:rPr>
        <w:t>Priorytetem jest bezpieczeństwo mieszkańców i robót. Setki metrów kabli łączą podziemne i naziemne segmenty maszyny</w:t>
      </w:r>
      <w:r w:rsidR="003E15B8">
        <w:rPr>
          <w:rFonts w:cs="Arial"/>
          <w:b/>
        </w:rPr>
        <w:t>.</w:t>
      </w:r>
      <w:r w:rsidR="00A953A6">
        <w:rPr>
          <w:rFonts w:cs="Arial"/>
          <w:b/>
        </w:rPr>
        <w:t xml:space="preserve"> </w:t>
      </w:r>
      <w:r w:rsidR="00937C96" w:rsidRPr="00015284">
        <w:rPr>
          <w:rFonts w:cs="Arial"/>
          <w:b/>
        </w:rPr>
        <w:t xml:space="preserve">Budowa </w:t>
      </w:r>
      <w:r w:rsidR="00595F61" w:rsidRPr="00015284">
        <w:rPr>
          <w:rFonts w:cs="Arial"/>
          <w:b/>
        </w:rPr>
        <w:t>podziemnych połączeń między stac</w:t>
      </w:r>
      <w:r w:rsidR="00937C96" w:rsidRPr="00015284">
        <w:rPr>
          <w:rFonts w:cs="Arial"/>
          <w:b/>
        </w:rPr>
        <w:t xml:space="preserve">jami Łódź Fabryczna a Żabieniec i </w:t>
      </w:r>
      <w:r w:rsidR="00595F61" w:rsidRPr="00015284">
        <w:rPr>
          <w:rFonts w:cs="Arial"/>
          <w:b/>
        </w:rPr>
        <w:t xml:space="preserve">Kaliska wspófinansowana jest ze środków unijnych </w:t>
      </w:r>
      <w:proofErr w:type="spellStart"/>
      <w:r w:rsidR="00595F61" w:rsidRPr="00015284">
        <w:rPr>
          <w:rFonts w:cs="Arial"/>
          <w:b/>
        </w:rPr>
        <w:t>POIiŚ</w:t>
      </w:r>
      <w:proofErr w:type="spellEnd"/>
      <w:r w:rsidR="00595F61" w:rsidRPr="00015284">
        <w:rPr>
          <w:rFonts w:cs="Arial"/>
          <w:b/>
        </w:rPr>
        <w:t>.</w:t>
      </w:r>
      <w:r w:rsidR="0080536F" w:rsidRPr="00015284">
        <w:rPr>
          <w:rFonts w:cs="Arial"/>
          <w:b/>
        </w:rPr>
        <w:t xml:space="preserve"> Inwestycja zwiększy </w:t>
      </w:r>
      <w:r w:rsidR="006E0588">
        <w:rPr>
          <w:rFonts w:cs="Arial"/>
          <w:b/>
        </w:rPr>
        <w:t>ofertę</w:t>
      </w:r>
      <w:r w:rsidR="0080536F" w:rsidRPr="00015284">
        <w:rPr>
          <w:rFonts w:cs="Arial"/>
          <w:b/>
        </w:rPr>
        <w:t xml:space="preserve"> kolei</w:t>
      </w:r>
      <w:r w:rsidR="006E0588">
        <w:rPr>
          <w:rFonts w:cs="Arial"/>
          <w:b/>
        </w:rPr>
        <w:t xml:space="preserve"> w mieście, regionie i kraju</w:t>
      </w:r>
      <w:r w:rsidR="00015284" w:rsidRPr="00015284">
        <w:rPr>
          <w:rFonts w:cs="Arial"/>
          <w:b/>
        </w:rPr>
        <w:t>.</w:t>
      </w:r>
    </w:p>
    <w:p w:rsidR="003E15B8" w:rsidRDefault="00945F67" w:rsidP="00F13428">
      <w:pPr>
        <w:spacing w:after="0" w:line="360" w:lineRule="auto"/>
      </w:pPr>
      <w:r>
        <w:rPr>
          <w:rFonts w:cs="Arial"/>
        </w:rPr>
        <w:t>Maszyna TBM o średnicy ponad 13 metrów</w:t>
      </w:r>
      <w:r w:rsidR="00F13428">
        <w:rPr>
          <w:rFonts w:cs="Arial"/>
        </w:rPr>
        <w:t>,</w:t>
      </w:r>
      <w:r>
        <w:rPr>
          <w:rFonts w:cs="Arial"/>
        </w:rPr>
        <w:t xml:space="preserve"> pierścień za pierścieniem zmierza z komory startowej w rejonie ul. Stolarskiej/Odolanowskiej w stronę Łodzi Fabrycznej. </w:t>
      </w:r>
      <w:r w:rsidR="003E15B8">
        <w:rPr>
          <w:rFonts w:cs="Arial"/>
        </w:rPr>
        <w:t>Mechaniczny kret, przystosowany do pracy w trudnym łódzkim terenie, przeszedł już soczewkę wodną</w:t>
      </w:r>
      <w:r w:rsidR="00D56F12">
        <w:rPr>
          <w:rFonts w:cs="Arial"/>
        </w:rPr>
        <w:t xml:space="preserve"> i wykonał ponad 20 m tunelu</w:t>
      </w:r>
      <w:r w:rsidR="003E15B8">
        <w:rPr>
          <w:rFonts w:cs="Arial"/>
        </w:rPr>
        <w:t xml:space="preserve">. </w:t>
      </w:r>
      <w:r>
        <w:rPr>
          <w:rFonts w:cs="Arial"/>
        </w:rPr>
        <w:t xml:space="preserve">Na czole pracuje </w:t>
      </w:r>
      <w:r w:rsidR="00F41501">
        <w:rPr>
          <w:rFonts w:cs="Arial"/>
        </w:rPr>
        <w:t xml:space="preserve">kilkadziesiąt narzędzi skrawających i zgarniających grunt. Materiał ślimakiem trafia na </w:t>
      </w:r>
      <w:r>
        <w:rPr>
          <w:rFonts w:cs="Arial"/>
        </w:rPr>
        <w:t>taśmociąg</w:t>
      </w:r>
      <w:r w:rsidR="00F41501">
        <w:rPr>
          <w:rFonts w:cs="Arial"/>
        </w:rPr>
        <w:t xml:space="preserve"> i wyjeżdża na </w:t>
      </w:r>
      <w:r>
        <w:rPr>
          <w:rFonts w:cs="Arial"/>
        </w:rPr>
        <w:t xml:space="preserve">zewnątrz. Puste miejsce zastępowane jest obudową. </w:t>
      </w:r>
      <w:proofErr w:type="spellStart"/>
      <w:r>
        <w:rPr>
          <w:rFonts w:cs="Arial"/>
        </w:rPr>
        <w:t>Kołyskowate</w:t>
      </w:r>
      <w:proofErr w:type="spellEnd"/>
      <w:r>
        <w:rPr>
          <w:rFonts w:cs="Arial"/>
        </w:rPr>
        <w:t xml:space="preserve"> dziesięciotonowe elementy – tubingi tworzą pierścienie tunelu. </w:t>
      </w:r>
      <w:r w:rsidR="00F41501">
        <w:rPr>
          <w:rFonts w:cs="Arial"/>
        </w:rPr>
        <w:t xml:space="preserve">Na jeden pierścień składa się osiem tubingów. </w:t>
      </w:r>
      <w:r>
        <w:rPr>
          <w:rFonts w:cs="Arial"/>
        </w:rPr>
        <w:t xml:space="preserve">Do tunelu </w:t>
      </w:r>
      <w:r w:rsidR="00F41501">
        <w:rPr>
          <w:rFonts w:cs="Arial"/>
        </w:rPr>
        <w:t xml:space="preserve">tubingi </w:t>
      </w:r>
      <w:r w:rsidR="000A3365">
        <w:rPr>
          <w:rFonts w:cs="Arial"/>
        </w:rPr>
        <w:t>opuszcza</w:t>
      </w:r>
      <w:r w:rsidR="00F854AE" w:rsidRPr="00015284">
        <w:t xml:space="preserve"> </w:t>
      </w:r>
      <w:r w:rsidR="00F854AE">
        <w:t>specjal</w:t>
      </w:r>
      <w:r w:rsidR="00F41501">
        <w:t>ny</w:t>
      </w:r>
      <w:r w:rsidR="00F854AE">
        <w:t xml:space="preserve"> dźwig</w:t>
      </w:r>
      <w:r w:rsidR="00F41501">
        <w:t>.</w:t>
      </w:r>
    </w:p>
    <w:p w:rsidR="006E0588" w:rsidRDefault="003E15B8" w:rsidP="00F13428">
      <w:pPr>
        <w:spacing w:after="0" w:line="360" w:lineRule="auto"/>
        <w:rPr>
          <w:rFonts w:cs="Arial"/>
        </w:rPr>
      </w:pPr>
      <w:r>
        <w:rPr>
          <w:rFonts w:cs="Arial"/>
        </w:rPr>
        <w:t>Pracę TBM</w:t>
      </w:r>
      <w:r w:rsidR="004A6CDA">
        <w:rPr>
          <w:rFonts w:cs="Arial"/>
        </w:rPr>
        <w:t xml:space="preserve"> zapewnia </w:t>
      </w:r>
      <w:r w:rsidR="006E0588" w:rsidRPr="006E0588">
        <w:rPr>
          <w:rFonts w:cs="Arial"/>
        </w:rPr>
        <w:t xml:space="preserve">elastyczne połączenie </w:t>
      </w:r>
      <w:r w:rsidR="00D56F12">
        <w:rPr>
          <w:rFonts w:cs="Arial"/>
        </w:rPr>
        <w:t xml:space="preserve">głowicy z segmentami </w:t>
      </w:r>
      <w:r w:rsidR="00915852">
        <w:rPr>
          <w:rFonts w:cs="Arial"/>
        </w:rPr>
        <w:t xml:space="preserve">maszyny </w:t>
      </w:r>
      <w:r>
        <w:rPr>
          <w:rFonts w:cs="Arial"/>
        </w:rPr>
        <w:t xml:space="preserve">pozostającymi jeszcze </w:t>
      </w:r>
      <w:r w:rsidR="006E0588" w:rsidRPr="006E0588">
        <w:rPr>
          <w:rFonts w:cs="Arial"/>
        </w:rPr>
        <w:t xml:space="preserve">na powierzchni. </w:t>
      </w:r>
      <w:r w:rsidR="00D56F12">
        <w:rPr>
          <w:rFonts w:cs="Arial"/>
        </w:rPr>
        <w:t xml:space="preserve">Wężami i kablami </w:t>
      </w:r>
      <w:r>
        <w:rPr>
          <w:rFonts w:cs="Arial"/>
        </w:rPr>
        <w:t>d</w:t>
      </w:r>
      <w:r w:rsidR="006E0588" w:rsidRPr="006E0588">
        <w:rPr>
          <w:rFonts w:cs="Arial"/>
        </w:rPr>
        <w:t>ostarczane</w:t>
      </w:r>
      <w:r w:rsidR="00D56F12">
        <w:rPr>
          <w:rFonts w:cs="Arial"/>
        </w:rPr>
        <w:t xml:space="preserve"> jest na dół</w:t>
      </w:r>
      <w:r w:rsidR="006E0588" w:rsidRPr="006E0588">
        <w:rPr>
          <w:rFonts w:cs="Arial"/>
        </w:rPr>
        <w:t xml:space="preserve"> powietrze oraz niezbędne do drążenia </w:t>
      </w:r>
      <w:r>
        <w:rPr>
          <w:rFonts w:cs="Arial"/>
        </w:rPr>
        <w:t xml:space="preserve">i budowy materiały m.in. woda, </w:t>
      </w:r>
      <w:r w:rsidR="006E0588" w:rsidRPr="006E0588">
        <w:rPr>
          <w:rFonts w:cs="Arial"/>
        </w:rPr>
        <w:t xml:space="preserve">polimery, bentonit. </w:t>
      </w:r>
      <w:r>
        <w:rPr>
          <w:rFonts w:cs="Arial"/>
        </w:rPr>
        <w:t xml:space="preserve">Są kable elektryczne, potrzebne do łączy informatycznych oraz energetyczne. </w:t>
      </w:r>
      <w:r w:rsidR="006E0588" w:rsidRPr="006E0588">
        <w:rPr>
          <w:rFonts w:cs="Arial"/>
        </w:rPr>
        <w:t xml:space="preserve">Wraz z postępem prac, kolejne segmenty tzw. bramownice </w:t>
      </w:r>
      <w:r w:rsidR="00915852">
        <w:rPr>
          <w:rFonts w:cs="Arial"/>
        </w:rPr>
        <w:t>(</w:t>
      </w:r>
      <w:proofErr w:type="spellStart"/>
      <w:r w:rsidR="00915852">
        <w:rPr>
          <w:rFonts w:cs="Arial"/>
        </w:rPr>
        <w:t>gantry</w:t>
      </w:r>
      <w:proofErr w:type="spellEnd"/>
      <w:r w:rsidR="00915852">
        <w:rPr>
          <w:rFonts w:cs="Arial"/>
        </w:rPr>
        <w:t xml:space="preserve">) </w:t>
      </w:r>
      <w:r w:rsidR="006E0588" w:rsidRPr="006E0588">
        <w:rPr>
          <w:rFonts w:cs="Arial"/>
        </w:rPr>
        <w:t xml:space="preserve">będą opuszczane </w:t>
      </w:r>
      <w:r>
        <w:rPr>
          <w:rFonts w:cs="Arial"/>
        </w:rPr>
        <w:t xml:space="preserve">do </w:t>
      </w:r>
      <w:r w:rsidR="006E0588" w:rsidRPr="006E0588">
        <w:rPr>
          <w:rFonts w:cs="Arial"/>
        </w:rPr>
        <w:t>szybu</w:t>
      </w:r>
      <w:r>
        <w:rPr>
          <w:rFonts w:cs="Arial"/>
        </w:rPr>
        <w:t xml:space="preserve"> i</w:t>
      </w:r>
      <w:r w:rsidR="006E0588" w:rsidRPr="006E0588">
        <w:rPr>
          <w:rFonts w:cs="Arial"/>
        </w:rPr>
        <w:t xml:space="preserve"> łączone</w:t>
      </w:r>
      <w:r w:rsidR="00D56F12">
        <w:rPr>
          <w:rFonts w:cs="Arial"/>
        </w:rPr>
        <w:t xml:space="preserve"> z wprowadzonymi wcześniej</w:t>
      </w:r>
      <w:r w:rsidR="009865C5">
        <w:rPr>
          <w:rFonts w:cs="Arial"/>
        </w:rPr>
        <w:t>.</w:t>
      </w:r>
    </w:p>
    <w:p w:rsidR="003E15B8" w:rsidRDefault="003E15B8" w:rsidP="00F13428">
      <w:pPr>
        <w:pStyle w:val="Nagwek2"/>
        <w:spacing w:line="360" w:lineRule="auto"/>
      </w:pPr>
      <w:r w:rsidRPr="003E15B8">
        <w:t>Bezpieczeństwo jest priorytetem</w:t>
      </w:r>
    </w:p>
    <w:p w:rsidR="009415EF" w:rsidRDefault="009415EF" w:rsidP="00F13428">
      <w:pPr>
        <w:spacing w:after="0" w:line="360" w:lineRule="auto"/>
        <w:rPr>
          <w:rFonts w:cs="Arial"/>
        </w:rPr>
      </w:pPr>
      <w:r w:rsidRPr="0026700A">
        <w:rPr>
          <w:rFonts w:cs="Arial"/>
        </w:rPr>
        <w:t xml:space="preserve">Dla </w:t>
      </w:r>
      <w:r w:rsidR="003E15B8">
        <w:rPr>
          <w:rFonts w:cs="Arial"/>
        </w:rPr>
        <w:t xml:space="preserve">utrzymania dokładnego przebiegu tunelu </w:t>
      </w:r>
      <w:r w:rsidRPr="0026700A">
        <w:rPr>
          <w:rFonts w:cs="Arial"/>
        </w:rPr>
        <w:t xml:space="preserve">na trasie </w:t>
      </w:r>
      <w:r w:rsidR="003E15B8">
        <w:rPr>
          <w:rFonts w:cs="Arial"/>
        </w:rPr>
        <w:t xml:space="preserve">są </w:t>
      </w:r>
      <w:r w:rsidRPr="0026700A">
        <w:rPr>
          <w:rFonts w:cs="Arial"/>
        </w:rPr>
        <w:t>urządze</w:t>
      </w:r>
      <w:r w:rsidR="003E15B8">
        <w:rPr>
          <w:rFonts w:cs="Arial"/>
        </w:rPr>
        <w:t>nia</w:t>
      </w:r>
      <w:r w:rsidRPr="0026700A">
        <w:rPr>
          <w:rFonts w:cs="Arial"/>
        </w:rPr>
        <w:t xml:space="preserve"> monito</w:t>
      </w:r>
      <w:r w:rsidR="0026700A">
        <w:rPr>
          <w:rFonts w:cs="Arial"/>
        </w:rPr>
        <w:t>rując</w:t>
      </w:r>
      <w:r w:rsidR="00C86713">
        <w:rPr>
          <w:rFonts w:cs="Arial"/>
        </w:rPr>
        <w:t>e</w:t>
      </w:r>
      <w:r w:rsidR="0026700A">
        <w:rPr>
          <w:rFonts w:cs="Arial"/>
        </w:rPr>
        <w:t xml:space="preserve"> </w:t>
      </w:r>
      <w:r w:rsidRPr="0026700A">
        <w:rPr>
          <w:rFonts w:cs="Arial"/>
        </w:rPr>
        <w:t>i kontro</w:t>
      </w:r>
      <w:r w:rsidR="0026700A">
        <w:rPr>
          <w:rFonts w:cs="Arial"/>
        </w:rPr>
        <w:t>lując</w:t>
      </w:r>
      <w:r w:rsidR="003E15B8">
        <w:rPr>
          <w:rFonts w:cs="Arial"/>
        </w:rPr>
        <w:t>e</w:t>
      </w:r>
      <w:r w:rsidRPr="0026700A">
        <w:rPr>
          <w:rFonts w:cs="Arial"/>
        </w:rPr>
        <w:t xml:space="preserve"> </w:t>
      </w:r>
      <w:r w:rsidR="0026700A" w:rsidRPr="0026700A">
        <w:rPr>
          <w:rFonts w:cs="Arial"/>
        </w:rPr>
        <w:t>najważniejsze</w:t>
      </w:r>
      <w:r w:rsidRPr="0026700A">
        <w:rPr>
          <w:rFonts w:cs="Arial"/>
        </w:rPr>
        <w:t xml:space="preserve"> parametry</w:t>
      </w:r>
      <w:r w:rsidR="00015284">
        <w:rPr>
          <w:rFonts w:cs="Arial"/>
        </w:rPr>
        <w:t xml:space="preserve"> </w:t>
      </w:r>
      <w:r w:rsidR="0026700A">
        <w:rPr>
          <w:rFonts w:cs="Arial"/>
        </w:rPr>
        <w:t>m.in.</w:t>
      </w:r>
      <w:r w:rsidRPr="0026700A">
        <w:rPr>
          <w:rFonts w:cs="Arial"/>
        </w:rPr>
        <w:t>:</w:t>
      </w:r>
      <w:r w:rsidR="0026700A">
        <w:rPr>
          <w:rFonts w:cs="Arial"/>
        </w:rPr>
        <w:t xml:space="preserve"> </w:t>
      </w:r>
      <w:r w:rsidRPr="0026700A">
        <w:rPr>
          <w:rFonts w:cs="Arial"/>
        </w:rPr>
        <w:t>kierunek przesuwu tarczy</w:t>
      </w:r>
      <w:r w:rsidR="0026700A">
        <w:rPr>
          <w:rFonts w:cs="Arial"/>
        </w:rPr>
        <w:t xml:space="preserve"> i osiadanie</w:t>
      </w:r>
      <w:r w:rsidR="00DB0D77">
        <w:rPr>
          <w:rFonts w:cs="Arial"/>
        </w:rPr>
        <w:t xml:space="preserve"> gruntu</w:t>
      </w:r>
      <w:r w:rsidRPr="0026700A">
        <w:rPr>
          <w:rFonts w:cs="Arial"/>
        </w:rPr>
        <w:t xml:space="preserve">. </w:t>
      </w:r>
      <w:r w:rsidR="003E15B8">
        <w:rPr>
          <w:rFonts w:cs="Arial"/>
        </w:rPr>
        <w:t xml:space="preserve">Technologia TBM minimalizuje ryzyka związane z pracami prowadzonymi w sąsiedztwie gęstej zabudowy miejskiej. Specjalna konstrukcja zapobiega np. osiadaniu terenu, budynków, osuwaniu się ziemi i drganiom. Ogranicza także ingerencję w tkankę miejską i minimalizuje kolizje z miejską infrastrukturą (sieci energetyczne, ciepłownicze, gazowe, wodne itp.). </w:t>
      </w:r>
      <w:r w:rsidR="003E15B8">
        <w:rPr>
          <w:rFonts w:cs="Arial"/>
        </w:rPr>
        <w:br/>
        <w:t xml:space="preserve">Pracę maszyn nadzoruje specjalistyczny personel. Informacje obserwowane są na monitorach w kabinie, </w:t>
      </w:r>
      <w:r w:rsidR="003E15B8" w:rsidRPr="002604EC">
        <w:rPr>
          <w:rFonts w:cs="Arial"/>
        </w:rPr>
        <w:t>wewnątrz TBM-</w:t>
      </w:r>
      <w:r w:rsidR="003E15B8">
        <w:rPr>
          <w:rFonts w:cs="Arial"/>
        </w:rPr>
        <w:t xml:space="preserve">u. Równocześnie wykonawca </w:t>
      </w:r>
      <w:r w:rsidR="003E15B8" w:rsidRPr="002604EC">
        <w:rPr>
          <w:rFonts w:cs="Arial"/>
        </w:rPr>
        <w:t>na</w:t>
      </w:r>
      <w:r w:rsidR="003E15B8">
        <w:rPr>
          <w:rFonts w:cs="Arial"/>
        </w:rPr>
        <w:t xml:space="preserve"> bieżąco</w:t>
      </w:r>
      <w:r w:rsidR="003E15B8" w:rsidRPr="002604EC">
        <w:rPr>
          <w:rFonts w:cs="Arial"/>
        </w:rPr>
        <w:t xml:space="preserve"> monit</w:t>
      </w:r>
      <w:r w:rsidR="003E15B8">
        <w:rPr>
          <w:rFonts w:cs="Arial"/>
        </w:rPr>
        <w:t xml:space="preserve">oruje teren i dokonuje pomiarów </w:t>
      </w:r>
      <w:r w:rsidR="003E15B8" w:rsidRPr="002604EC">
        <w:rPr>
          <w:rFonts w:cs="Arial"/>
        </w:rPr>
        <w:t>drgań</w:t>
      </w:r>
      <w:r w:rsidR="003E15B8">
        <w:rPr>
          <w:rFonts w:cs="Arial"/>
          <w:b/>
        </w:rPr>
        <w:t>.</w:t>
      </w:r>
      <w:r w:rsidR="003E15B8">
        <w:rPr>
          <w:rFonts w:cs="Arial"/>
          <w:color w:val="181717"/>
        </w:rPr>
        <w:t xml:space="preserve"> </w:t>
      </w:r>
      <w:r w:rsidR="003E15B8">
        <w:rPr>
          <w:rFonts w:cs="Arial"/>
        </w:rPr>
        <w:t xml:space="preserve">Dla zwiększenia bezpieczeństwa mieszkańców niektórych nieruchomości przewiduje się kilkudniowy pobyt poza miejscem zamieszkania. Informacje o terminie zmiany </w:t>
      </w:r>
      <w:r w:rsidR="003E15B8">
        <w:rPr>
          <w:rFonts w:cs="Arial"/>
        </w:rPr>
        <w:lastRenderedPageBreak/>
        <w:t xml:space="preserve">lokum przekazywane są z wyprzedzeniem. Czasowa zmiana przewidywana jest na ok. 3-5 dni. </w:t>
      </w:r>
      <w:r w:rsidR="00F13428">
        <w:rPr>
          <w:rFonts w:cs="Arial"/>
        </w:rPr>
        <w:br/>
      </w:r>
    </w:p>
    <w:p w:rsidR="00E12EBD" w:rsidRDefault="007040EE" w:rsidP="00F13428">
      <w:pPr>
        <w:spacing w:after="0" w:line="360" w:lineRule="auto"/>
        <w:rPr>
          <w:rFonts w:cs="Arial"/>
        </w:rPr>
      </w:pPr>
      <w:r>
        <w:rPr>
          <w:rFonts w:cs="Arial"/>
        </w:rPr>
        <w:t>Maszy</w:t>
      </w:r>
      <w:r w:rsidRPr="00204AE4">
        <w:rPr>
          <w:rFonts w:cs="Arial"/>
        </w:rPr>
        <w:t>n</w:t>
      </w:r>
      <w:r>
        <w:rPr>
          <w:rFonts w:cs="Arial"/>
        </w:rPr>
        <w:t>a TBM</w:t>
      </w:r>
      <w:r>
        <w:rPr>
          <w:rFonts w:cs="Arial"/>
          <w:i/>
        </w:rPr>
        <w:t xml:space="preserve"> </w:t>
      </w:r>
      <w:r w:rsidRPr="000C3262">
        <w:rPr>
          <w:rFonts w:cs="Arial"/>
          <w:i/>
        </w:rPr>
        <w:t>Katarzyna</w:t>
      </w:r>
      <w:r w:rsidRPr="000C3262">
        <w:rPr>
          <w:rFonts w:cs="Arial"/>
        </w:rPr>
        <w:t xml:space="preserve"> z tarczą o średnicy ponad 13 metrów </w:t>
      </w:r>
      <w:r>
        <w:rPr>
          <w:rFonts w:cs="Arial"/>
        </w:rPr>
        <w:t>drąży</w:t>
      </w:r>
      <w:r w:rsidRPr="000C3262">
        <w:rPr>
          <w:rFonts w:cs="Arial"/>
        </w:rPr>
        <w:t xml:space="preserve"> </w:t>
      </w:r>
      <w:r>
        <w:rPr>
          <w:rFonts w:cs="Arial"/>
        </w:rPr>
        <w:t>dwutorowy</w:t>
      </w:r>
      <w:r w:rsidRPr="000C3262">
        <w:rPr>
          <w:rFonts w:cs="Arial"/>
        </w:rPr>
        <w:t xml:space="preserve"> tunelu od ulicy Stolarskiej do podziemnego dworca Łódź Fabryczna.</w:t>
      </w:r>
      <w:r>
        <w:rPr>
          <w:rFonts w:cs="Arial"/>
        </w:rPr>
        <w:t xml:space="preserve"> </w:t>
      </w:r>
      <w:r w:rsidR="00657DCB">
        <w:rPr>
          <w:rFonts w:cs="Arial"/>
        </w:rPr>
        <w:t xml:space="preserve">Równocześnie </w:t>
      </w:r>
      <w:r>
        <w:rPr>
          <w:rFonts w:cs="Arial"/>
        </w:rPr>
        <w:t>TBM</w:t>
      </w:r>
      <w:r w:rsidRPr="000C3262">
        <w:rPr>
          <w:rFonts w:cs="Arial"/>
        </w:rPr>
        <w:t xml:space="preserve"> </w:t>
      </w:r>
      <w:r w:rsidRPr="000C3262">
        <w:rPr>
          <w:rFonts w:cs="Arial"/>
          <w:i/>
        </w:rPr>
        <w:t>Faustyna</w:t>
      </w:r>
      <w:r w:rsidR="00F57845">
        <w:rPr>
          <w:rFonts w:cs="Arial"/>
        </w:rPr>
        <w:t xml:space="preserve"> o</w:t>
      </w:r>
      <w:r>
        <w:rPr>
          <w:rFonts w:cs="Arial"/>
        </w:rPr>
        <w:t xml:space="preserve"> średnicy </w:t>
      </w:r>
      <w:r w:rsidRPr="000C3262">
        <w:rPr>
          <w:rFonts w:cs="Arial"/>
        </w:rPr>
        <w:t>ok. 8,5</w:t>
      </w:r>
      <w:r>
        <w:rPr>
          <w:rFonts w:cs="Arial"/>
        </w:rPr>
        <w:t xml:space="preserve"> m</w:t>
      </w:r>
      <w:r w:rsidRPr="000C3262">
        <w:rPr>
          <w:rFonts w:cs="Arial"/>
        </w:rPr>
        <w:t xml:space="preserve">, </w:t>
      </w:r>
      <w:r w:rsidR="00AE433E">
        <w:rPr>
          <w:rFonts w:cs="Arial"/>
        </w:rPr>
        <w:t>wykonuje pierwszy</w:t>
      </w:r>
      <w:r w:rsidR="00657DCB">
        <w:rPr>
          <w:rFonts w:cs="Arial"/>
        </w:rPr>
        <w:t xml:space="preserve"> </w:t>
      </w:r>
      <w:r w:rsidR="00AE433E">
        <w:rPr>
          <w:rFonts w:cs="Arial"/>
        </w:rPr>
        <w:t xml:space="preserve">(w rejonu ul. Długosza) </w:t>
      </w:r>
      <w:r w:rsidR="00657DCB">
        <w:rPr>
          <w:rFonts w:cs="Arial"/>
        </w:rPr>
        <w:t>z</w:t>
      </w:r>
      <w:r>
        <w:rPr>
          <w:rFonts w:cs="Arial"/>
        </w:rPr>
        <w:t xml:space="preserve"> </w:t>
      </w:r>
      <w:r w:rsidR="00657DCB">
        <w:rPr>
          <w:rFonts w:cs="Arial"/>
        </w:rPr>
        <w:t>4 jednotorowych tuneli</w:t>
      </w:r>
      <w:r w:rsidR="00AE433E">
        <w:rPr>
          <w:rFonts w:cs="Arial"/>
        </w:rPr>
        <w:t xml:space="preserve">, </w:t>
      </w:r>
      <w:r>
        <w:rPr>
          <w:rFonts w:cs="Arial"/>
        </w:rPr>
        <w:t>które połączą tunel główny</w:t>
      </w:r>
      <w:r w:rsidRPr="000C3262">
        <w:rPr>
          <w:rFonts w:cs="Arial"/>
        </w:rPr>
        <w:t xml:space="preserve"> </w:t>
      </w:r>
      <w:r>
        <w:rPr>
          <w:rFonts w:cs="Arial"/>
        </w:rPr>
        <w:t>ze stacjami Łódź Kaliska i Łódź Żabieniec</w:t>
      </w:r>
      <w:r w:rsidRPr="000C3262">
        <w:rPr>
          <w:rFonts w:cs="Arial"/>
        </w:rPr>
        <w:t xml:space="preserve">. </w:t>
      </w:r>
    </w:p>
    <w:p w:rsidR="00FA622A" w:rsidRDefault="00FA622A" w:rsidP="00F13428">
      <w:pPr>
        <w:pStyle w:val="Nagwek2"/>
        <w:spacing w:line="360" w:lineRule="auto"/>
      </w:pPr>
      <w:r>
        <w:t xml:space="preserve">Trzy </w:t>
      </w:r>
      <w:r w:rsidR="00595F61" w:rsidRPr="002604EC">
        <w:t>przystanki</w:t>
      </w:r>
      <w:r w:rsidR="00015284">
        <w:t xml:space="preserve"> pod Łodzią</w:t>
      </w:r>
    </w:p>
    <w:p w:rsidR="002E6F00" w:rsidRPr="00073501" w:rsidRDefault="00D56F12" w:rsidP="00F13428">
      <w:pPr>
        <w:spacing w:before="100" w:beforeAutospacing="1" w:after="100" w:afterAutospacing="1" w:line="360" w:lineRule="auto"/>
        <w:rPr>
          <w:rFonts w:cs="Arial"/>
          <w:color w:val="00B050"/>
        </w:rPr>
      </w:pPr>
      <w:r>
        <w:t>Na trasie tuneli b</w:t>
      </w:r>
      <w:r w:rsidR="00FA622A">
        <w:t xml:space="preserve">udowane </w:t>
      </w:r>
      <w:r w:rsidR="00595F61" w:rsidRPr="00FA622A">
        <w:t xml:space="preserve">są </w:t>
      </w:r>
      <w:r w:rsidR="00FA622A" w:rsidRPr="00FA622A">
        <w:t xml:space="preserve">nowe przystanki </w:t>
      </w:r>
      <w:r w:rsidR="00595F61" w:rsidRPr="00FA622A">
        <w:t>Śródmieście i Polesie.</w:t>
      </w:r>
      <w:r w:rsidR="00595F61" w:rsidRPr="002604EC">
        <w:t xml:space="preserve"> </w:t>
      </w:r>
      <w:r w:rsidR="00595F61">
        <w:rPr>
          <w:rFonts w:cs="Arial"/>
        </w:rPr>
        <w:t>Wykonawca uwzględnia w projekcie dodatkowy, trzeci przystanek Łódź Koziny (robocza nazwa).</w:t>
      </w:r>
    </w:p>
    <w:p w:rsidR="00595F61" w:rsidRDefault="00595F61" w:rsidP="00F13428">
      <w:pPr>
        <w:pStyle w:val="Nagwek2"/>
        <w:spacing w:before="0" w:after="0" w:line="360" w:lineRule="auto"/>
        <w:rPr>
          <w:color w:val="1F497D"/>
        </w:rPr>
      </w:pPr>
      <w:r>
        <w:t>Tunel łączy Polskę</w:t>
      </w:r>
    </w:p>
    <w:p w:rsidR="00C07F29" w:rsidRDefault="00595F61" w:rsidP="00F13428">
      <w:pPr>
        <w:spacing w:after="0" w:line="360" w:lineRule="auto"/>
        <w:rPr>
          <w:rFonts w:cs="Arial"/>
        </w:rPr>
      </w:pPr>
      <w:r>
        <w:rPr>
          <w:rFonts w:cs="Arial"/>
        </w:rPr>
        <w:t>Tunel średnicowy to kontynuacja budowy dworca Łódź Fabryczna, który z dworca końcowego stanie się przelotowym. Przez ścisłe centrum Łodzi będą mogły jechać pociągi regionalne i dalekobieżne – na osi wschód – zachód (przez stacje Łódź Widzew, Fabryczna i Kaliska) i na osi północ – południe (przez stacje Łódź Widzew, Fabryczna, Żabieniec). W</w:t>
      </w:r>
      <w:r w:rsidR="003B6242">
        <w:rPr>
          <w:rFonts w:cs="Arial"/>
        </w:rPr>
        <w:t xml:space="preserve"> ramach projektu powstaną</w:t>
      </w:r>
      <w:r>
        <w:rPr>
          <w:rFonts w:cs="Arial"/>
        </w:rPr>
        <w:t xml:space="preserve"> nowe przystanki Łódź Polesie, Łódź Śródmieście, Łódź Koziny, które będą zintegrowane z komunikacją miejską i ułatwią mieszkańcom codzienne podróże.</w:t>
      </w:r>
    </w:p>
    <w:p w:rsidR="00595F61" w:rsidRPr="00C07F29" w:rsidRDefault="00B664E8" w:rsidP="00F13428">
      <w:pPr>
        <w:spacing w:after="0" w:line="360" w:lineRule="auto"/>
        <w:rPr>
          <w:rFonts w:cs="Arial"/>
        </w:rPr>
      </w:pPr>
      <w:r>
        <w:rPr>
          <w:rFonts w:cs="Arial"/>
          <w:shd w:val="clear" w:color="auto" w:fill="FFFFFF"/>
        </w:rPr>
        <w:t xml:space="preserve">Wykonawca przewiduje zakończenie inwestycji na koniec 2022 roku. </w:t>
      </w:r>
      <w:r w:rsidR="00595F61">
        <w:rPr>
          <w:rFonts w:cs="Arial"/>
          <w:shd w:val="clear" w:color="auto" w:fill="FFFFFF"/>
        </w:rPr>
        <w:t xml:space="preserve">Jest to projekt niezwykle skomplikowany, wykonywany pod centrum miasta i w niełatwym terenie. </w:t>
      </w:r>
      <w:r w:rsidR="00595F61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="00595F61">
          <w:rPr>
            <w:rStyle w:val="Hipercze"/>
            <w:rFonts w:cs="Arial"/>
          </w:rPr>
          <w:t>http://tunel-laczypolske.pl/</w:t>
        </w:r>
      </w:hyperlink>
      <w:r w:rsidR="00CD587F">
        <w:rPr>
          <w:rStyle w:val="Hipercze"/>
          <w:rFonts w:cs="Arial"/>
        </w:rPr>
        <w:t>.</w:t>
      </w:r>
      <w:r w:rsidR="00595F61">
        <w:rPr>
          <w:rFonts w:cs="Arial"/>
          <w:color w:val="1F4E79"/>
        </w:rPr>
        <w:t xml:space="preserve"> </w:t>
      </w:r>
    </w:p>
    <w:p w:rsidR="00595F61" w:rsidRPr="00B10C67" w:rsidRDefault="00595F61" w:rsidP="00F13428">
      <w:pPr>
        <w:spacing w:after="0" w:line="360" w:lineRule="auto"/>
        <w:rPr>
          <w:rFonts w:eastAsia="Calibri" w:cs="Arial"/>
        </w:rPr>
      </w:pPr>
    </w:p>
    <w:p w:rsidR="00DA2F91" w:rsidRDefault="00DA2F91" w:rsidP="007903D7">
      <w:pPr>
        <w:shd w:val="clear" w:color="auto" w:fill="FFFFFF"/>
        <w:spacing w:after="0" w:line="24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Mirosław Siemieniec</w:t>
      </w:r>
      <w:r>
        <w:rPr>
          <w:rFonts w:cs="Arial"/>
          <w:lang w:eastAsia="pl-PL"/>
        </w:rPr>
        <w:br/>
        <w:t>rzecznik prasowy</w:t>
      </w:r>
      <w:r w:rsidR="00B060B3">
        <w:rPr>
          <w:rFonts w:cs="Arial"/>
          <w:lang w:eastAsia="pl-PL"/>
        </w:rPr>
        <w:br/>
      </w:r>
      <w:r>
        <w:rPr>
          <w:rFonts w:cs="Arial"/>
          <w:lang w:eastAsia="pl-PL"/>
        </w:rPr>
        <w:t>PKP Polskie Linie Kolejowe S.A.</w:t>
      </w:r>
      <w:r>
        <w:rPr>
          <w:rFonts w:cs="Arial"/>
          <w:lang w:eastAsia="pl-PL"/>
        </w:rPr>
        <w:br/>
      </w:r>
      <w:hyperlink r:id="rId9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br/>
        <w:t>T: +48 694 480</w:t>
      </w:r>
      <w:r w:rsidR="005674F9">
        <w:rPr>
          <w:rFonts w:cs="Arial"/>
          <w:lang w:eastAsia="pl-PL"/>
        </w:rPr>
        <w:t> </w:t>
      </w:r>
      <w:r>
        <w:rPr>
          <w:rFonts w:cs="Arial"/>
          <w:lang w:eastAsia="pl-PL"/>
        </w:rPr>
        <w:t>239</w:t>
      </w:r>
    </w:p>
    <w:p w:rsidR="005674F9" w:rsidRDefault="005674F9" w:rsidP="005674F9">
      <w:pPr>
        <w:shd w:val="clear" w:color="auto" w:fill="FFFFFF"/>
        <w:spacing w:after="0" w:line="36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</w:p>
    <w:sectPr w:rsidR="00832D1C" w:rsidRPr="00543623" w:rsidSect="00937C96">
      <w:headerReference w:type="first" r:id="rId10"/>
      <w:footerReference w:type="first" r:id="rId11"/>
      <w:pgSz w:w="11906" w:h="16838"/>
      <w:pgMar w:top="1418" w:right="1274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74" w:rsidRDefault="00F57774" w:rsidP="009D1AEB">
      <w:pPr>
        <w:spacing w:after="0" w:line="240" w:lineRule="auto"/>
      </w:pPr>
      <w:r>
        <w:separator/>
      </w:r>
    </w:p>
  </w:endnote>
  <w:endnote w:type="continuationSeparator" w:id="0">
    <w:p w:rsidR="00F57774" w:rsidRDefault="00F5777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E62174" w:rsidRPr="0025604B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62174" w:rsidRPr="0025604B" w:rsidRDefault="00E62174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E621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74" w:rsidRDefault="00F57774" w:rsidP="009D1AEB">
      <w:pPr>
        <w:spacing w:after="0" w:line="240" w:lineRule="auto"/>
      </w:pPr>
      <w:r>
        <w:separator/>
      </w:r>
    </w:p>
  </w:footnote>
  <w:footnote w:type="continuationSeparator" w:id="0">
    <w:p w:rsidR="00F57774" w:rsidRDefault="00F5777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C821D0" wp14:editId="54C60938">
          <wp:extent cx="6089650" cy="588013"/>
          <wp:effectExtent l="0" t="0" r="6350" b="2540"/>
          <wp:docPr id="18" name="Obraz 1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C8F78" wp14:editId="15F8DE8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C8F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10128"/>
    <w:rsid w:val="0001105B"/>
    <w:rsid w:val="000145C2"/>
    <w:rsid w:val="00015284"/>
    <w:rsid w:val="000279BA"/>
    <w:rsid w:val="000308AC"/>
    <w:rsid w:val="000528AF"/>
    <w:rsid w:val="00063392"/>
    <w:rsid w:val="00065516"/>
    <w:rsid w:val="00065A75"/>
    <w:rsid w:val="00070CDD"/>
    <w:rsid w:val="00073501"/>
    <w:rsid w:val="0007611B"/>
    <w:rsid w:val="000774B5"/>
    <w:rsid w:val="00091889"/>
    <w:rsid w:val="000A3365"/>
    <w:rsid w:val="000A403B"/>
    <w:rsid w:val="000A4450"/>
    <w:rsid w:val="000C3262"/>
    <w:rsid w:val="000C6C62"/>
    <w:rsid w:val="000E1D80"/>
    <w:rsid w:val="000F112E"/>
    <w:rsid w:val="00103E74"/>
    <w:rsid w:val="00105FBD"/>
    <w:rsid w:val="001069F8"/>
    <w:rsid w:val="001227E9"/>
    <w:rsid w:val="00127743"/>
    <w:rsid w:val="00130948"/>
    <w:rsid w:val="00130FED"/>
    <w:rsid w:val="00133DB9"/>
    <w:rsid w:val="001364D4"/>
    <w:rsid w:val="00147B65"/>
    <w:rsid w:val="0015316E"/>
    <w:rsid w:val="00156F6B"/>
    <w:rsid w:val="00157730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D245F"/>
    <w:rsid w:val="001D7EAB"/>
    <w:rsid w:val="001F47B4"/>
    <w:rsid w:val="00204AE4"/>
    <w:rsid w:val="0022719E"/>
    <w:rsid w:val="00227857"/>
    <w:rsid w:val="002367B3"/>
    <w:rsid w:val="00236985"/>
    <w:rsid w:val="002415DF"/>
    <w:rsid w:val="002464CE"/>
    <w:rsid w:val="002507A1"/>
    <w:rsid w:val="00253356"/>
    <w:rsid w:val="002604EC"/>
    <w:rsid w:val="0026700A"/>
    <w:rsid w:val="0026760F"/>
    <w:rsid w:val="002709FC"/>
    <w:rsid w:val="00273884"/>
    <w:rsid w:val="00275BA0"/>
    <w:rsid w:val="00276B55"/>
    <w:rsid w:val="00277762"/>
    <w:rsid w:val="00290CFE"/>
    <w:rsid w:val="00291328"/>
    <w:rsid w:val="00291FA7"/>
    <w:rsid w:val="002A2EAA"/>
    <w:rsid w:val="002A68AF"/>
    <w:rsid w:val="002C29CC"/>
    <w:rsid w:val="002C4D6E"/>
    <w:rsid w:val="002D1578"/>
    <w:rsid w:val="002D35BC"/>
    <w:rsid w:val="002D4908"/>
    <w:rsid w:val="002D73AE"/>
    <w:rsid w:val="002E6F00"/>
    <w:rsid w:val="002F0D5F"/>
    <w:rsid w:val="002F6767"/>
    <w:rsid w:val="00302354"/>
    <w:rsid w:val="0030648E"/>
    <w:rsid w:val="0031341E"/>
    <w:rsid w:val="003414D2"/>
    <w:rsid w:val="00350D9E"/>
    <w:rsid w:val="00354F04"/>
    <w:rsid w:val="00371750"/>
    <w:rsid w:val="00376F48"/>
    <w:rsid w:val="003A0970"/>
    <w:rsid w:val="003B391D"/>
    <w:rsid w:val="003B6242"/>
    <w:rsid w:val="003E15B8"/>
    <w:rsid w:val="00401A80"/>
    <w:rsid w:val="0041557A"/>
    <w:rsid w:val="00442F25"/>
    <w:rsid w:val="004502EE"/>
    <w:rsid w:val="0045794B"/>
    <w:rsid w:val="00466115"/>
    <w:rsid w:val="004667B3"/>
    <w:rsid w:val="00470F4A"/>
    <w:rsid w:val="00471F28"/>
    <w:rsid w:val="004746F8"/>
    <w:rsid w:val="004836B7"/>
    <w:rsid w:val="00491C98"/>
    <w:rsid w:val="00495C96"/>
    <w:rsid w:val="004964BB"/>
    <w:rsid w:val="004A0BFE"/>
    <w:rsid w:val="004A6CDA"/>
    <w:rsid w:val="004B1859"/>
    <w:rsid w:val="004B7A38"/>
    <w:rsid w:val="004C0C3E"/>
    <w:rsid w:val="004C4961"/>
    <w:rsid w:val="004D0BF6"/>
    <w:rsid w:val="004E2454"/>
    <w:rsid w:val="004F43BC"/>
    <w:rsid w:val="004F4864"/>
    <w:rsid w:val="00502188"/>
    <w:rsid w:val="0050445A"/>
    <w:rsid w:val="00507A29"/>
    <w:rsid w:val="00513226"/>
    <w:rsid w:val="005211DF"/>
    <w:rsid w:val="00543623"/>
    <w:rsid w:val="00551A41"/>
    <w:rsid w:val="005674F9"/>
    <w:rsid w:val="00570756"/>
    <w:rsid w:val="00570DE7"/>
    <w:rsid w:val="00571BDA"/>
    <w:rsid w:val="00594A08"/>
    <w:rsid w:val="00595F61"/>
    <w:rsid w:val="00596BC5"/>
    <w:rsid w:val="005A6CE3"/>
    <w:rsid w:val="005C1412"/>
    <w:rsid w:val="005D2C09"/>
    <w:rsid w:val="005D650B"/>
    <w:rsid w:val="005E458E"/>
    <w:rsid w:val="00624804"/>
    <w:rsid w:val="0062713D"/>
    <w:rsid w:val="006326DC"/>
    <w:rsid w:val="006354E8"/>
    <w:rsid w:val="0063625B"/>
    <w:rsid w:val="006405EE"/>
    <w:rsid w:val="00650AC9"/>
    <w:rsid w:val="006519C6"/>
    <w:rsid w:val="00651BC5"/>
    <w:rsid w:val="00657DCB"/>
    <w:rsid w:val="00666177"/>
    <w:rsid w:val="00667351"/>
    <w:rsid w:val="00670FA5"/>
    <w:rsid w:val="00682523"/>
    <w:rsid w:val="00685EAA"/>
    <w:rsid w:val="0069754A"/>
    <w:rsid w:val="006977AA"/>
    <w:rsid w:val="006B0E02"/>
    <w:rsid w:val="006B73A4"/>
    <w:rsid w:val="006C1E02"/>
    <w:rsid w:val="006C1FE4"/>
    <w:rsid w:val="006C6C1C"/>
    <w:rsid w:val="006D2E1A"/>
    <w:rsid w:val="006E0588"/>
    <w:rsid w:val="006F369D"/>
    <w:rsid w:val="007040EE"/>
    <w:rsid w:val="007063BD"/>
    <w:rsid w:val="00713EBB"/>
    <w:rsid w:val="00723906"/>
    <w:rsid w:val="007259D5"/>
    <w:rsid w:val="00754369"/>
    <w:rsid w:val="00765883"/>
    <w:rsid w:val="00766ED0"/>
    <w:rsid w:val="0077355A"/>
    <w:rsid w:val="007873B5"/>
    <w:rsid w:val="007903D7"/>
    <w:rsid w:val="00792A6F"/>
    <w:rsid w:val="00797ACB"/>
    <w:rsid w:val="007A7C64"/>
    <w:rsid w:val="007F3648"/>
    <w:rsid w:val="0080536F"/>
    <w:rsid w:val="00831D13"/>
    <w:rsid w:val="00832D1C"/>
    <w:rsid w:val="00842643"/>
    <w:rsid w:val="00850E57"/>
    <w:rsid w:val="00853C10"/>
    <w:rsid w:val="00860074"/>
    <w:rsid w:val="00873630"/>
    <w:rsid w:val="00877875"/>
    <w:rsid w:val="0088072B"/>
    <w:rsid w:val="00892324"/>
    <w:rsid w:val="008931DD"/>
    <w:rsid w:val="008A0450"/>
    <w:rsid w:val="008A1B37"/>
    <w:rsid w:val="008A758B"/>
    <w:rsid w:val="008B389E"/>
    <w:rsid w:val="008B4F08"/>
    <w:rsid w:val="008C6D24"/>
    <w:rsid w:val="008D5F42"/>
    <w:rsid w:val="008E4931"/>
    <w:rsid w:val="008F22CB"/>
    <w:rsid w:val="008F58A9"/>
    <w:rsid w:val="009117E0"/>
    <w:rsid w:val="00913360"/>
    <w:rsid w:val="009148FD"/>
    <w:rsid w:val="009152FD"/>
    <w:rsid w:val="00915688"/>
    <w:rsid w:val="00915852"/>
    <w:rsid w:val="009263A6"/>
    <w:rsid w:val="009302E1"/>
    <w:rsid w:val="00931F4B"/>
    <w:rsid w:val="00937C96"/>
    <w:rsid w:val="009415EF"/>
    <w:rsid w:val="009443B3"/>
    <w:rsid w:val="00945F67"/>
    <w:rsid w:val="009555F2"/>
    <w:rsid w:val="009556D5"/>
    <w:rsid w:val="009563A0"/>
    <w:rsid w:val="0096188D"/>
    <w:rsid w:val="00962F4B"/>
    <w:rsid w:val="00974634"/>
    <w:rsid w:val="0098186A"/>
    <w:rsid w:val="00982570"/>
    <w:rsid w:val="00985B5C"/>
    <w:rsid w:val="009865C5"/>
    <w:rsid w:val="00993D75"/>
    <w:rsid w:val="009A16CA"/>
    <w:rsid w:val="009C1730"/>
    <w:rsid w:val="009C3137"/>
    <w:rsid w:val="009D1AEB"/>
    <w:rsid w:val="009E6E77"/>
    <w:rsid w:val="009E756B"/>
    <w:rsid w:val="00A07942"/>
    <w:rsid w:val="00A15AED"/>
    <w:rsid w:val="00A20724"/>
    <w:rsid w:val="00A24BE9"/>
    <w:rsid w:val="00A41FDD"/>
    <w:rsid w:val="00A42E21"/>
    <w:rsid w:val="00A467B5"/>
    <w:rsid w:val="00A5230E"/>
    <w:rsid w:val="00A54CE6"/>
    <w:rsid w:val="00A56971"/>
    <w:rsid w:val="00A57407"/>
    <w:rsid w:val="00A640B8"/>
    <w:rsid w:val="00A75C2B"/>
    <w:rsid w:val="00A84CDD"/>
    <w:rsid w:val="00A86FC7"/>
    <w:rsid w:val="00A9239E"/>
    <w:rsid w:val="00A953A6"/>
    <w:rsid w:val="00AA64D4"/>
    <w:rsid w:val="00AA6B62"/>
    <w:rsid w:val="00AB4F9C"/>
    <w:rsid w:val="00AB7B05"/>
    <w:rsid w:val="00AC0DF0"/>
    <w:rsid w:val="00AC2669"/>
    <w:rsid w:val="00AE3E69"/>
    <w:rsid w:val="00AE433E"/>
    <w:rsid w:val="00AE6313"/>
    <w:rsid w:val="00AF6224"/>
    <w:rsid w:val="00B060B3"/>
    <w:rsid w:val="00B10C67"/>
    <w:rsid w:val="00B1569A"/>
    <w:rsid w:val="00B21E66"/>
    <w:rsid w:val="00B543F1"/>
    <w:rsid w:val="00B56D83"/>
    <w:rsid w:val="00B6337C"/>
    <w:rsid w:val="00B664E8"/>
    <w:rsid w:val="00B73462"/>
    <w:rsid w:val="00B75A03"/>
    <w:rsid w:val="00B85E39"/>
    <w:rsid w:val="00B9096E"/>
    <w:rsid w:val="00B93B33"/>
    <w:rsid w:val="00BA17EE"/>
    <w:rsid w:val="00BB0BA9"/>
    <w:rsid w:val="00BE117A"/>
    <w:rsid w:val="00BE7E75"/>
    <w:rsid w:val="00BF355D"/>
    <w:rsid w:val="00C05FBA"/>
    <w:rsid w:val="00C07F29"/>
    <w:rsid w:val="00C10CBD"/>
    <w:rsid w:val="00C15DE0"/>
    <w:rsid w:val="00C22107"/>
    <w:rsid w:val="00C403E7"/>
    <w:rsid w:val="00C42605"/>
    <w:rsid w:val="00C42AE1"/>
    <w:rsid w:val="00C50A44"/>
    <w:rsid w:val="00C55E3E"/>
    <w:rsid w:val="00C86713"/>
    <w:rsid w:val="00C9375E"/>
    <w:rsid w:val="00CA1E60"/>
    <w:rsid w:val="00CA292D"/>
    <w:rsid w:val="00CC3C38"/>
    <w:rsid w:val="00CC5659"/>
    <w:rsid w:val="00CD5871"/>
    <w:rsid w:val="00CD587F"/>
    <w:rsid w:val="00CD6580"/>
    <w:rsid w:val="00CE7230"/>
    <w:rsid w:val="00CF544C"/>
    <w:rsid w:val="00D00B4A"/>
    <w:rsid w:val="00D144BD"/>
    <w:rsid w:val="00D149FC"/>
    <w:rsid w:val="00D157BC"/>
    <w:rsid w:val="00D205F4"/>
    <w:rsid w:val="00D213D8"/>
    <w:rsid w:val="00D34DC8"/>
    <w:rsid w:val="00D37767"/>
    <w:rsid w:val="00D456BD"/>
    <w:rsid w:val="00D5089B"/>
    <w:rsid w:val="00D56F12"/>
    <w:rsid w:val="00D62E92"/>
    <w:rsid w:val="00D64771"/>
    <w:rsid w:val="00D90818"/>
    <w:rsid w:val="00D908F0"/>
    <w:rsid w:val="00D96F47"/>
    <w:rsid w:val="00DA2F91"/>
    <w:rsid w:val="00DA3D78"/>
    <w:rsid w:val="00DA6420"/>
    <w:rsid w:val="00DB0D77"/>
    <w:rsid w:val="00DB1A39"/>
    <w:rsid w:val="00DB26CA"/>
    <w:rsid w:val="00DB4340"/>
    <w:rsid w:val="00DB5CBE"/>
    <w:rsid w:val="00DB6538"/>
    <w:rsid w:val="00DC0FF5"/>
    <w:rsid w:val="00DC14BA"/>
    <w:rsid w:val="00DF4841"/>
    <w:rsid w:val="00E00662"/>
    <w:rsid w:val="00E030F6"/>
    <w:rsid w:val="00E12EBD"/>
    <w:rsid w:val="00E30166"/>
    <w:rsid w:val="00E30332"/>
    <w:rsid w:val="00E42E72"/>
    <w:rsid w:val="00E47F01"/>
    <w:rsid w:val="00E60CE3"/>
    <w:rsid w:val="00E62174"/>
    <w:rsid w:val="00E64733"/>
    <w:rsid w:val="00E72C4C"/>
    <w:rsid w:val="00E82349"/>
    <w:rsid w:val="00E94779"/>
    <w:rsid w:val="00E94CA8"/>
    <w:rsid w:val="00EA1651"/>
    <w:rsid w:val="00EA76BB"/>
    <w:rsid w:val="00EB4FA1"/>
    <w:rsid w:val="00EC2058"/>
    <w:rsid w:val="00ED7B98"/>
    <w:rsid w:val="00EE086D"/>
    <w:rsid w:val="00EE7643"/>
    <w:rsid w:val="00F01130"/>
    <w:rsid w:val="00F115A4"/>
    <w:rsid w:val="00F13428"/>
    <w:rsid w:val="00F41501"/>
    <w:rsid w:val="00F4253B"/>
    <w:rsid w:val="00F509DC"/>
    <w:rsid w:val="00F562A6"/>
    <w:rsid w:val="00F57774"/>
    <w:rsid w:val="00F57845"/>
    <w:rsid w:val="00F63600"/>
    <w:rsid w:val="00F854AE"/>
    <w:rsid w:val="00F942B1"/>
    <w:rsid w:val="00F962B6"/>
    <w:rsid w:val="00F96A75"/>
    <w:rsid w:val="00FA4E92"/>
    <w:rsid w:val="00FA622A"/>
    <w:rsid w:val="00FB38AA"/>
    <w:rsid w:val="00FB6BA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DBE7-C637-4B8F-A787-D69EE2AF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Katarzyna – pierścień za pierścieniem w stronę Łodzi Fabrycznej</vt:lpstr>
    </vt:vector>
  </TitlesOfParts>
  <Company>PKP PLK S.A.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 Katarzyna – pierścień za pierścieniem w stronę Łodzi Fabrycznej</dc:title>
  <dc:subject/>
  <dc:creator>Miroslaw.Siemieniec@plk-sa.pl</dc:creator>
  <cp:keywords/>
  <dc:description/>
  <cp:lastModifiedBy>Dudzińska Maria</cp:lastModifiedBy>
  <cp:revision>2</cp:revision>
  <cp:lastPrinted>2021-05-14T12:44:00Z</cp:lastPrinted>
  <dcterms:created xsi:type="dcterms:W3CDTF">2021-07-13T11:11:00Z</dcterms:created>
  <dcterms:modified xsi:type="dcterms:W3CDTF">2021-07-13T11:11:00Z</dcterms:modified>
</cp:coreProperties>
</file>