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41" w:rsidRPr="00C2734C" w:rsidRDefault="008A42BD" w:rsidP="00D71741">
      <w:pPr>
        <w:spacing w:line="360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Wrocław, </w:t>
      </w:r>
      <w:r w:rsidR="009342A7">
        <w:rPr>
          <w:rFonts w:ascii="Arial" w:hAnsi="Arial" w:cs="Arial"/>
          <w:sz w:val="22"/>
          <w:szCs w:val="22"/>
          <w:lang w:val="pl-PL"/>
        </w:rPr>
        <w:t>5</w:t>
      </w:r>
      <w:r w:rsidR="002B43DC"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 w:rsidR="002B43DC">
        <w:rPr>
          <w:rFonts w:ascii="Arial" w:hAnsi="Arial" w:cs="Arial"/>
          <w:sz w:val="22"/>
          <w:szCs w:val="22"/>
          <w:lang w:val="pl-PL"/>
        </w:rPr>
        <w:t xml:space="preserve">sierpnia </w:t>
      </w:r>
      <w:r w:rsidR="00CF77F1">
        <w:rPr>
          <w:rFonts w:ascii="Arial" w:hAnsi="Arial" w:cs="Arial"/>
          <w:sz w:val="22"/>
          <w:szCs w:val="22"/>
          <w:lang w:val="pl-PL"/>
        </w:rPr>
        <w:t xml:space="preserve"> 2019</w:t>
      </w:r>
      <w:r w:rsidR="00D71741" w:rsidRPr="00C2734C">
        <w:rPr>
          <w:rFonts w:ascii="Arial" w:hAnsi="Arial" w:cs="Arial"/>
          <w:sz w:val="22"/>
          <w:szCs w:val="22"/>
          <w:lang w:val="pl-PL"/>
        </w:rPr>
        <w:t xml:space="preserve"> r</w:t>
      </w:r>
      <w:proofErr w:type="gramEnd"/>
      <w:r w:rsidR="00D71741" w:rsidRPr="00C2734C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062862" w:rsidRDefault="00062862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62862" w:rsidRDefault="00D71741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E737ED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2B43DC" w:rsidRDefault="00B90391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Szykuje się lepsza podróż koleją z Wrocławia </w:t>
      </w:r>
      <w:r w:rsidR="003840A1" w:rsidRPr="003840A1">
        <w:rPr>
          <w:rFonts w:ascii="Arial" w:hAnsi="Arial" w:cs="Arial"/>
          <w:b/>
          <w:sz w:val="22"/>
          <w:szCs w:val="22"/>
          <w:lang w:val="pl-PL"/>
        </w:rPr>
        <w:t>do Jelcza</w:t>
      </w:r>
    </w:p>
    <w:p w:rsidR="003840A1" w:rsidRDefault="003840A1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 ponad 75 mln zł </w:t>
      </w:r>
      <w:r w:rsidRPr="003840A1">
        <w:rPr>
          <w:rFonts w:ascii="Arial" w:hAnsi="Arial" w:cstheme="minorBidi"/>
          <w:b/>
          <w:sz w:val="22"/>
          <w:szCs w:val="22"/>
          <w:lang w:val="pl-PL"/>
        </w:rPr>
        <w:t>PKP Polskie Linie Kolejowe S.A.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proofErr w:type="gramStart"/>
      <w:r w:rsidR="00313770">
        <w:rPr>
          <w:rFonts w:ascii="Arial" w:hAnsi="Arial" w:cs="Arial"/>
          <w:b/>
          <w:sz w:val="22"/>
          <w:szCs w:val="22"/>
          <w:lang w:val="pl-PL"/>
        </w:rPr>
        <w:t>rewitalizują</w:t>
      </w:r>
      <w:proofErr w:type="gramEnd"/>
      <w:r>
        <w:rPr>
          <w:rFonts w:ascii="Arial" w:hAnsi="Arial" w:cs="Arial"/>
          <w:b/>
          <w:sz w:val="22"/>
          <w:szCs w:val="22"/>
          <w:lang w:val="pl-PL"/>
        </w:rPr>
        <w:t xml:space="preserve"> trasę kolejową </w:t>
      </w:r>
      <w:r w:rsidR="00B90391">
        <w:rPr>
          <w:rFonts w:ascii="Arial" w:hAnsi="Arial" w:cs="Arial"/>
          <w:b/>
          <w:sz w:val="22"/>
          <w:szCs w:val="22"/>
          <w:lang w:val="pl-PL"/>
        </w:rPr>
        <w:t>z Jelcza, Dobrzykowic i Kowal do</w:t>
      </w:r>
      <w:r>
        <w:rPr>
          <w:rFonts w:ascii="Arial" w:hAnsi="Arial" w:cs="Arial"/>
          <w:b/>
          <w:sz w:val="22"/>
          <w:szCs w:val="22"/>
          <w:lang w:val="pl-PL"/>
        </w:rPr>
        <w:t xml:space="preserve"> Wrocławia. </w:t>
      </w:r>
      <w:r w:rsidR="00313770">
        <w:rPr>
          <w:rFonts w:ascii="Arial" w:hAnsi="Arial" w:cs="Arial"/>
          <w:b/>
          <w:sz w:val="22"/>
          <w:szCs w:val="22"/>
          <w:lang w:val="pl-PL"/>
        </w:rPr>
        <w:t>Wygodne perony, nowe przystanki, wyższy poziom bezpieczeństwa na przejazdach</w:t>
      </w:r>
      <w:r w:rsidR="00B90391">
        <w:rPr>
          <w:rFonts w:ascii="Arial" w:hAnsi="Arial" w:cs="Arial"/>
          <w:b/>
          <w:sz w:val="22"/>
          <w:szCs w:val="22"/>
          <w:lang w:val="pl-PL"/>
        </w:rPr>
        <w:t>,</w:t>
      </w:r>
      <w:r w:rsidR="00313770">
        <w:rPr>
          <w:rFonts w:ascii="Arial" w:hAnsi="Arial" w:cs="Arial"/>
          <w:b/>
          <w:sz w:val="22"/>
          <w:szCs w:val="22"/>
          <w:lang w:val="pl-PL"/>
        </w:rPr>
        <w:t xml:space="preserve"> to niektóre efekt</w:t>
      </w:r>
      <w:r w:rsidR="00B90391">
        <w:rPr>
          <w:rFonts w:ascii="Arial" w:hAnsi="Arial" w:cs="Arial"/>
          <w:b/>
          <w:sz w:val="22"/>
          <w:szCs w:val="22"/>
          <w:lang w:val="pl-PL"/>
        </w:rPr>
        <w:t xml:space="preserve">y </w:t>
      </w:r>
      <w:r w:rsidR="00313770">
        <w:rPr>
          <w:rFonts w:ascii="Arial" w:hAnsi="Arial" w:cs="Arial"/>
          <w:b/>
          <w:sz w:val="22"/>
          <w:szCs w:val="22"/>
          <w:lang w:val="pl-PL"/>
        </w:rPr>
        <w:t xml:space="preserve">prowadzonych prac. </w:t>
      </w:r>
      <w:r w:rsidR="00B90391">
        <w:rPr>
          <w:rFonts w:ascii="Arial" w:hAnsi="Arial" w:cs="Arial"/>
          <w:b/>
          <w:sz w:val="22"/>
          <w:szCs w:val="22"/>
          <w:lang w:val="pl-PL"/>
        </w:rPr>
        <w:t>U</w:t>
      </w:r>
      <w:r w:rsidR="009342A7">
        <w:rPr>
          <w:rFonts w:ascii="Arial" w:hAnsi="Arial" w:cs="Arial"/>
          <w:b/>
          <w:sz w:val="22"/>
          <w:szCs w:val="22"/>
          <w:lang w:val="pl-PL"/>
        </w:rPr>
        <w:t xml:space="preserve">łożono </w:t>
      </w:r>
      <w:r w:rsidR="00A749F8">
        <w:rPr>
          <w:rFonts w:ascii="Arial" w:hAnsi="Arial" w:cs="Arial"/>
          <w:b/>
          <w:sz w:val="22"/>
          <w:szCs w:val="22"/>
          <w:lang w:val="pl-PL"/>
        </w:rPr>
        <w:t xml:space="preserve">już </w:t>
      </w:r>
      <w:r w:rsidR="00762C5E">
        <w:rPr>
          <w:rFonts w:ascii="Arial" w:hAnsi="Arial" w:cs="Arial"/>
          <w:b/>
          <w:sz w:val="22"/>
          <w:szCs w:val="22"/>
          <w:lang w:val="pl-PL"/>
        </w:rPr>
        <w:t>ponad 70</w:t>
      </w:r>
      <w:r w:rsidR="009342A7">
        <w:rPr>
          <w:rFonts w:ascii="Arial" w:hAnsi="Arial" w:cs="Arial"/>
          <w:b/>
          <w:sz w:val="22"/>
          <w:szCs w:val="22"/>
          <w:lang w:val="pl-PL"/>
        </w:rPr>
        <w:t xml:space="preserve"> proc</w:t>
      </w:r>
      <w:r w:rsidR="00762C5E">
        <w:rPr>
          <w:rFonts w:ascii="Arial" w:hAnsi="Arial" w:cs="Arial"/>
          <w:b/>
          <w:sz w:val="22"/>
          <w:szCs w:val="22"/>
          <w:lang w:val="pl-PL"/>
        </w:rPr>
        <w:t>.</w:t>
      </w:r>
      <w:r w:rsidR="009342A7">
        <w:rPr>
          <w:rFonts w:ascii="Arial" w:hAnsi="Arial" w:cs="Arial"/>
          <w:b/>
          <w:sz w:val="22"/>
          <w:szCs w:val="22"/>
          <w:lang w:val="pl-PL"/>
        </w:rPr>
        <w:t xml:space="preserve"> torów, które </w:t>
      </w:r>
      <w:r>
        <w:rPr>
          <w:rFonts w:ascii="Arial" w:hAnsi="Arial" w:cs="Arial"/>
          <w:b/>
          <w:sz w:val="22"/>
          <w:szCs w:val="22"/>
          <w:lang w:val="pl-PL"/>
        </w:rPr>
        <w:t>zapewni</w:t>
      </w:r>
      <w:r w:rsidR="008B26C9">
        <w:rPr>
          <w:rFonts w:ascii="Arial" w:hAnsi="Arial" w:cs="Arial"/>
          <w:b/>
          <w:sz w:val="22"/>
          <w:szCs w:val="22"/>
          <w:lang w:val="pl-PL"/>
        </w:rPr>
        <w:t>ą</w:t>
      </w:r>
      <w:r w:rsidR="00B90391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825AA">
        <w:rPr>
          <w:rFonts w:ascii="Arial" w:hAnsi="Arial" w:cs="Arial"/>
          <w:b/>
          <w:sz w:val="22"/>
          <w:szCs w:val="22"/>
          <w:lang w:val="pl-PL"/>
        </w:rPr>
        <w:t xml:space="preserve">krótsze podróże </w:t>
      </w:r>
      <w:r>
        <w:rPr>
          <w:rFonts w:ascii="Arial" w:hAnsi="Arial" w:cs="Arial"/>
          <w:b/>
          <w:sz w:val="22"/>
          <w:szCs w:val="22"/>
          <w:lang w:val="pl-PL"/>
        </w:rPr>
        <w:t xml:space="preserve">do centrum miasta. </w:t>
      </w:r>
      <w:r w:rsidR="006825AA">
        <w:rPr>
          <w:rFonts w:ascii="Arial" w:hAnsi="Arial" w:cs="Arial"/>
          <w:b/>
          <w:sz w:val="22"/>
          <w:szCs w:val="22"/>
          <w:lang w:val="pl-PL"/>
        </w:rPr>
        <w:t>Inwestycja współfinansowana</w:t>
      </w:r>
      <w:r w:rsidR="00B663C5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9342A7">
        <w:rPr>
          <w:rFonts w:ascii="Arial" w:hAnsi="Arial" w:cs="Arial"/>
          <w:b/>
          <w:sz w:val="22"/>
          <w:szCs w:val="22"/>
          <w:lang w:val="pl-PL"/>
        </w:rPr>
        <w:t xml:space="preserve">jest </w:t>
      </w:r>
      <w:r w:rsidR="006825AA">
        <w:rPr>
          <w:rFonts w:ascii="Arial" w:hAnsi="Arial" w:cs="Arial"/>
          <w:b/>
          <w:sz w:val="22"/>
          <w:szCs w:val="22"/>
          <w:lang w:val="pl-PL"/>
        </w:rPr>
        <w:t xml:space="preserve">z RPO województwa </w:t>
      </w:r>
      <w:r w:rsidR="008F32CE">
        <w:rPr>
          <w:rFonts w:ascii="Arial" w:hAnsi="Arial" w:cs="Arial"/>
          <w:b/>
          <w:sz w:val="22"/>
          <w:szCs w:val="22"/>
          <w:lang w:val="pl-PL"/>
        </w:rPr>
        <w:t>dolnośląskiego</w:t>
      </w:r>
      <w:r w:rsidR="00B663C5">
        <w:rPr>
          <w:rFonts w:ascii="Arial" w:hAnsi="Arial" w:cs="Arial"/>
          <w:b/>
          <w:sz w:val="22"/>
          <w:szCs w:val="22"/>
          <w:lang w:val="pl-PL"/>
        </w:rPr>
        <w:t xml:space="preserve">. </w:t>
      </w:r>
    </w:p>
    <w:p w:rsidR="00062862" w:rsidRDefault="00062862" w:rsidP="006825AA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825AA" w:rsidRDefault="006825AA" w:rsidP="006825AA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idać efekty przebudowy </w:t>
      </w:r>
      <w:r w:rsidR="00035379">
        <w:rPr>
          <w:rFonts w:ascii="Arial" w:hAnsi="Arial" w:cs="Arial"/>
          <w:sz w:val="22"/>
          <w:szCs w:val="22"/>
          <w:lang w:val="pl-PL"/>
        </w:rPr>
        <w:t xml:space="preserve">dwudziestokilometrowej 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linii </w:t>
      </w:r>
      <w:r>
        <w:rPr>
          <w:rFonts w:ascii="Arial" w:hAnsi="Arial" w:cs="Arial"/>
          <w:sz w:val="22"/>
          <w:szCs w:val="22"/>
          <w:lang w:val="pl-PL"/>
        </w:rPr>
        <w:t xml:space="preserve">Jelcz Miłoszyce – 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Wrocław </w:t>
      </w:r>
      <w:r>
        <w:rPr>
          <w:rFonts w:ascii="Arial" w:hAnsi="Arial" w:cs="Arial"/>
          <w:sz w:val="22"/>
          <w:szCs w:val="22"/>
          <w:lang w:val="pl-PL"/>
        </w:rPr>
        <w:t xml:space="preserve">Sołtysowice. 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Na odcinku </w:t>
      </w:r>
      <w:r w:rsidRPr="00F35F79">
        <w:rPr>
          <w:rFonts w:ascii="Arial" w:hAnsi="Arial" w:cs="Arial"/>
          <w:sz w:val="22"/>
          <w:szCs w:val="22"/>
          <w:lang w:val="pl-PL"/>
        </w:rPr>
        <w:t xml:space="preserve">ok. 15 </w:t>
      </w:r>
      <w:r>
        <w:rPr>
          <w:rFonts w:ascii="Arial" w:hAnsi="Arial" w:cs="Arial"/>
          <w:sz w:val="22"/>
          <w:szCs w:val="22"/>
          <w:lang w:val="pl-PL"/>
        </w:rPr>
        <w:t xml:space="preserve">km 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od Jelcza </w:t>
      </w:r>
      <w:proofErr w:type="gramStart"/>
      <w:r w:rsidRPr="002B43DC">
        <w:rPr>
          <w:rFonts w:ascii="Arial" w:hAnsi="Arial" w:cs="Arial"/>
          <w:sz w:val="22"/>
          <w:szCs w:val="22"/>
          <w:lang w:val="pl-PL"/>
        </w:rPr>
        <w:t xml:space="preserve">Miłoszyc </w:t>
      </w:r>
      <w:r w:rsidR="00A749F8">
        <w:rPr>
          <w:rFonts w:ascii="Arial" w:hAnsi="Arial" w:cs="Arial"/>
          <w:sz w:val="22"/>
          <w:szCs w:val="22"/>
          <w:lang w:val="pl-PL"/>
        </w:rPr>
        <w:t xml:space="preserve"> w</w:t>
      </w:r>
      <w:proofErr w:type="gramEnd"/>
      <w:r w:rsidR="00A749F8">
        <w:rPr>
          <w:rFonts w:ascii="Arial" w:hAnsi="Arial" w:cs="Arial"/>
          <w:sz w:val="22"/>
          <w:szCs w:val="22"/>
          <w:lang w:val="pl-PL"/>
        </w:rPr>
        <w:t xml:space="preserve"> kierunku </w:t>
      </w:r>
      <w:r w:rsidR="00A749F8" w:rsidRPr="002B43DC">
        <w:rPr>
          <w:rFonts w:ascii="Arial" w:hAnsi="Arial" w:cs="Arial"/>
          <w:sz w:val="22"/>
          <w:szCs w:val="22"/>
          <w:lang w:val="pl-PL"/>
        </w:rPr>
        <w:t xml:space="preserve"> </w:t>
      </w:r>
      <w:r w:rsidR="00035379" w:rsidRPr="00B663C5">
        <w:rPr>
          <w:rFonts w:ascii="Arial" w:hAnsi="Arial" w:cs="Arial"/>
          <w:sz w:val="22"/>
          <w:szCs w:val="22"/>
          <w:lang w:val="pl-PL"/>
        </w:rPr>
        <w:t>Wrocławia</w:t>
      </w:r>
      <w:r w:rsidR="00A749F8" w:rsidRPr="00B663C5">
        <w:rPr>
          <w:rFonts w:ascii="Arial" w:hAnsi="Arial" w:cs="Arial"/>
          <w:sz w:val="22"/>
          <w:szCs w:val="22"/>
          <w:lang w:val="pl-PL"/>
        </w:rPr>
        <w:t xml:space="preserve"> (</w:t>
      </w:r>
      <w:r w:rsidR="00035379" w:rsidRPr="00B663C5">
        <w:rPr>
          <w:rFonts w:ascii="Arial" w:hAnsi="Arial" w:cs="Arial"/>
          <w:sz w:val="22"/>
          <w:szCs w:val="22"/>
          <w:lang w:val="pl-PL"/>
        </w:rPr>
        <w:t xml:space="preserve"> </w:t>
      </w:r>
      <w:r w:rsidR="008549F3" w:rsidRPr="00B663C5">
        <w:rPr>
          <w:rFonts w:ascii="Arial" w:hAnsi="Arial" w:cs="Arial"/>
          <w:sz w:val="22"/>
          <w:szCs w:val="22"/>
          <w:lang w:val="pl-PL"/>
        </w:rPr>
        <w:t xml:space="preserve">do </w:t>
      </w:r>
      <w:r w:rsidRPr="00B663C5">
        <w:rPr>
          <w:rFonts w:ascii="Arial" w:hAnsi="Arial" w:cs="Arial"/>
          <w:sz w:val="22"/>
          <w:szCs w:val="22"/>
          <w:lang w:val="pl-PL"/>
        </w:rPr>
        <w:t>przejazd</w:t>
      </w:r>
      <w:r w:rsidR="003726BB" w:rsidRPr="00B663C5">
        <w:rPr>
          <w:rFonts w:ascii="Arial" w:hAnsi="Arial" w:cs="Arial"/>
          <w:sz w:val="22"/>
          <w:szCs w:val="22"/>
          <w:lang w:val="pl-PL"/>
        </w:rPr>
        <w:t>u</w:t>
      </w:r>
      <w:r w:rsidRPr="00B663C5">
        <w:rPr>
          <w:rFonts w:ascii="Arial" w:hAnsi="Arial" w:cs="Arial"/>
          <w:sz w:val="22"/>
          <w:szCs w:val="22"/>
          <w:lang w:val="pl-PL"/>
        </w:rPr>
        <w:t xml:space="preserve"> na ul. </w:t>
      </w:r>
      <w:proofErr w:type="spellStart"/>
      <w:r w:rsidRPr="00B663C5">
        <w:rPr>
          <w:rFonts w:ascii="Arial" w:hAnsi="Arial" w:cs="Arial"/>
          <w:sz w:val="22"/>
          <w:szCs w:val="22"/>
          <w:lang w:val="pl-PL"/>
        </w:rPr>
        <w:t>Strachocińskiej</w:t>
      </w:r>
      <w:proofErr w:type="spellEnd"/>
      <w:r w:rsidR="00A749F8">
        <w:rPr>
          <w:rFonts w:ascii="Arial" w:hAnsi="Arial" w:cs="Arial"/>
          <w:sz w:val="22"/>
          <w:szCs w:val="22"/>
          <w:lang w:val="pl-PL"/>
        </w:rPr>
        <w:t>)</w:t>
      </w:r>
      <w:r>
        <w:rPr>
          <w:rFonts w:ascii="Arial" w:hAnsi="Arial" w:cs="Arial"/>
          <w:sz w:val="22"/>
          <w:szCs w:val="22"/>
          <w:lang w:val="pl-PL"/>
        </w:rPr>
        <w:t>,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po wymianie wyeksploatowanych </w:t>
      </w:r>
      <w:r w:rsidRPr="002B43DC">
        <w:rPr>
          <w:rFonts w:ascii="Arial" w:hAnsi="Arial" w:cs="Arial"/>
          <w:sz w:val="22"/>
          <w:szCs w:val="22"/>
          <w:lang w:val="pl-PL"/>
        </w:rPr>
        <w:t>podkładów i szyn,</w:t>
      </w:r>
      <w:r>
        <w:rPr>
          <w:rFonts w:ascii="Arial" w:hAnsi="Arial" w:cs="Arial"/>
          <w:sz w:val="22"/>
          <w:szCs w:val="22"/>
          <w:lang w:val="pl-PL"/>
        </w:rPr>
        <w:t xml:space="preserve"> ułożono tory. 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Wzdłuż torowiska </w:t>
      </w:r>
      <w:r>
        <w:rPr>
          <w:rFonts w:ascii="Arial" w:hAnsi="Arial" w:cs="Arial"/>
          <w:sz w:val="22"/>
          <w:szCs w:val="22"/>
          <w:lang w:val="pl-PL"/>
        </w:rPr>
        <w:t>przygotowano odwodnienie, zapewniające właściwy stan toru</w:t>
      </w:r>
      <w:r w:rsidR="00035379" w:rsidRPr="00035379">
        <w:rPr>
          <w:rFonts w:ascii="Arial" w:hAnsi="Arial" w:cs="Arial"/>
          <w:sz w:val="22"/>
          <w:szCs w:val="22"/>
          <w:lang w:val="pl-PL"/>
        </w:rPr>
        <w:t xml:space="preserve"> </w:t>
      </w:r>
      <w:r w:rsidR="00035379">
        <w:rPr>
          <w:rFonts w:ascii="Arial" w:hAnsi="Arial" w:cs="Arial"/>
          <w:sz w:val="22"/>
          <w:szCs w:val="22"/>
          <w:lang w:val="pl-PL"/>
        </w:rPr>
        <w:t>i sprawne przejazdy na kolejne lata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8549F3" w:rsidRDefault="006825AA" w:rsidP="006825AA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race koncentrują się na odcinku od Jelcza Miłoszyc do mostu kolejowego za Wojnowem. </w:t>
      </w:r>
    </w:p>
    <w:p w:rsidR="008F32CE" w:rsidRDefault="006825AA" w:rsidP="006825AA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2B43DC">
        <w:rPr>
          <w:rFonts w:ascii="Arial" w:hAnsi="Arial" w:cs="Arial"/>
          <w:sz w:val="22"/>
          <w:szCs w:val="22"/>
          <w:lang w:val="pl-PL"/>
        </w:rPr>
        <w:t>W Dobrzykowicach Wrocławskich budowana jest mijanka</w:t>
      </w:r>
      <w:r>
        <w:rPr>
          <w:rFonts w:ascii="Arial" w:hAnsi="Arial" w:cs="Arial"/>
          <w:sz w:val="22"/>
          <w:szCs w:val="22"/>
          <w:lang w:val="pl-PL"/>
        </w:rPr>
        <w:t xml:space="preserve">, która 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umożliwi zwiększenie przepustowości </w:t>
      </w:r>
      <w:r>
        <w:rPr>
          <w:rFonts w:ascii="Arial" w:hAnsi="Arial" w:cs="Arial"/>
          <w:sz w:val="22"/>
          <w:szCs w:val="22"/>
          <w:lang w:val="pl-PL"/>
        </w:rPr>
        <w:t xml:space="preserve">– </w:t>
      </w:r>
      <w:r w:rsidR="008549F3">
        <w:rPr>
          <w:rFonts w:ascii="Arial" w:hAnsi="Arial" w:cs="Arial"/>
          <w:sz w:val="22"/>
          <w:szCs w:val="22"/>
          <w:lang w:val="pl-PL"/>
        </w:rPr>
        <w:t xml:space="preserve">tj. </w:t>
      </w:r>
      <w:r>
        <w:rPr>
          <w:rFonts w:ascii="Arial" w:hAnsi="Arial" w:cs="Arial"/>
          <w:sz w:val="22"/>
          <w:szCs w:val="22"/>
          <w:lang w:val="pl-PL"/>
        </w:rPr>
        <w:t>kursowanie większej liczby pociągów</w:t>
      </w:r>
      <w:r w:rsidR="008549F3">
        <w:rPr>
          <w:rFonts w:ascii="Arial" w:hAnsi="Arial" w:cs="Arial"/>
          <w:sz w:val="22"/>
          <w:szCs w:val="22"/>
          <w:lang w:val="pl-PL"/>
        </w:rPr>
        <w:t xml:space="preserve"> -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2B43DC">
        <w:rPr>
          <w:rFonts w:ascii="Arial" w:hAnsi="Arial" w:cs="Arial"/>
          <w:sz w:val="22"/>
          <w:szCs w:val="22"/>
          <w:lang w:val="pl-PL"/>
        </w:rPr>
        <w:t>na jednotorowej linii. Zamontowan</w:t>
      </w:r>
      <w:r>
        <w:rPr>
          <w:rFonts w:ascii="Arial" w:hAnsi="Arial" w:cs="Arial"/>
          <w:sz w:val="22"/>
          <w:szCs w:val="22"/>
          <w:lang w:val="pl-PL"/>
        </w:rPr>
        <w:t>o</w:t>
      </w:r>
      <w:r w:rsidR="008549F3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już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 rozjazdy</w:t>
      </w:r>
      <w:r w:rsidR="008549F3">
        <w:rPr>
          <w:rFonts w:ascii="Arial" w:hAnsi="Arial" w:cs="Arial"/>
          <w:sz w:val="22"/>
          <w:szCs w:val="22"/>
          <w:lang w:val="pl-PL"/>
        </w:rPr>
        <w:t>.</w:t>
      </w:r>
    </w:p>
    <w:p w:rsidR="008549F3" w:rsidRPr="002B43DC" w:rsidRDefault="006825AA" w:rsidP="008549F3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d stacji Wrocław </w:t>
      </w:r>
      <w:proofErr w:type="spellStart"/>
      <w:r w:rsidRPr="002B43DC">
        <w:rPr>
          <w:rFonts w:ascii="Arial" w:hAnsi="Arial" w:cs="Arial"/>
          <w:sz w:val="22"/>
          <w:szCs w:val="22"/>
          <w:lang w:val="pl-PL"/>
        </w:rPr>
        <w:t>Swojczyce</w:t>
      </w:r>
      <w:proofErr w:type="spellEnd"/>
      <w:r w:rsidRPr="002B43DC">
        <w:rPr>
          <w:rFonts w:ascii="Arial" w:hAnsi="Arial" w:cs="Arial"/>
          <w:sz w:val="22"/>
          <w:szCs w:val="22"/>
          <w:lang w:val="pl-PL"/>
        </w:rPr>
        <w:t xml:space="preserve"> do Wrocławia </w:t>
      </w:r>
      <w:proofErr w:type="spellStart"/>
      <w:r w:rsidRPr="002B43DC">
        <w:rPr>
          <w:rFonts w:ascii="Arial" w:hAnsi="Arial" w:cs="Arial"/>
          <w:sz w:val="22"/>
          <w:szCs w:val="22"/>
          <w:lang w:val="pl-PL"/>
        </w:rPr>
        <w:t>Sołtysowic</w:t>
      </w:r>
      <w:proofErr w:type="spellEnd"/>
      <w:r w:rsidRPr="002B43DC">
        <w:rPr>
          <w:rFonts w:ascii="Arial" w:hAnsi="Arial" w:cs="Arial"/>
          <w:sz w:val="22"/>
          <w:szCs w:val="22"/>
          <w:lang w:val="pl-PL"/>
        </w:rPr>
        <w:t xml:space="preserve"> linia jest otwarta </w:t>
      </w:r>
      <w:r w:rsidR="008549F3">
        <w:rPr>
          <w:rFonts w:ascii="Arial" w:hAnsi="Arial" w:cs="Arial"/>
          <w:sz w:val="22"/>
          <w:szCs w:val="22"/>
          <w:lang w:val="pl-PL"/>
        </w:rPr>
        <w:t xml:space="preserve">dla </w:t>
      </w:r>
      <w:r w:rsidRPr="002B43DC">
        <w:rPr>
          <w:rFonts w:ascii="Arial" w:hAnsi="Arial" w:cs="Arial"/>
          <w:sz w:val="22"/>
          <w:szCs w:val="22"/>
          <w:lang w:val="pl-PL"/>
        </w:rPr>
        <w:t>zapewni</w:t>
      </w:r>
      <w:r w:rsidR="008549F3">
        <w:rPr>
          <w:rFonts w:ascii="Arial" w:hAnsi="Arial" w:cs="Arial"/>
          <w:sz w:val="22"/>
          <w:szCs w:val="22"/>
          <w:lang w:val="pl-PL"/>
        </w:rPr>
        <w:t>enia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 obsług</w:t>
      </w:r>
      <w:r w:rsidR="008549F3">
        <w:rPr>
          <w:rFonts w:ascii="Arial" w:hAnsi="Arial" w:cs="Arial"/>
          <w:sz w:val="22"/>
          <w:szCs w:val="22"/>
          <w:lang w:val="pl-PL"/>
        </w:rPr>
        <w:t>i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 bocznic </w:t>
      </w:r>
      <w:r w:rsidR="00BC30FD">
        <w:rPr>
          <w:rFonts w:ascii="Arial" w:hAnsi="Arial" w:cs="Arial"/>
          <w:sz w:val="22"/>
          <w:szCs w:val="22"/>
          <w:lang w:val="pl-PL"/>
        </w:rPr>
        <w:t xml:space="preserve">towarowych 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na </w:t>
      </w:r>
      <w:proofErr w:type="spellStart"/>
      <w:r w:rsidRPr="002B43DC">
        <w:rPr>
          <w:rFonts w:ascii="Arial" w:hAnsi="Arial" w:cs="Arial"/>
          <w:sz w:val="22"/>
          <w:szCs w:val="22"/>
          <w:lang w:val="pl-PL"/>
        </w:rPr>
        <w:t>Swojczycach</w:t>
      </w:r>
      <w:proofErr w:type="spellEnd"/>
      <w:r w:rsidRPr="002B43DC"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sz w:val="22"/>
          <w:szCs w:val="22"/>
          <w:lang w:val="pl-PL"/>
        </w:rPr>
        <w:t>N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a tym odcinku </w:t>
      </w:r>
      <w:r>
        <w:rPr>
          <w:rFonts w:ascii="Arial" w:hAnsi="Arial" w:cs="Arial"/>
          <w:sz w:val="22"/>
          <w:szCs w:val="22"/>
          <w:lang w:val="pl-PL"/>
        </w:rPr>
        <w:t xml:space="preserve">przebudowa toru będzie </w:t>
      </w:r>
      <w:r w:rsidR="005E4B69" w:rsidRPr="002B43DC">
        <w:rPr>
          <w:rFonts w:ascii="Arial" w:hAnsi="Arial" w:cs="Arial"/>
          <w:sz w:val="22"/>
          <w:szCs w:val="22"/>
          <w:lang w:val="pl-PL"/>
        </w:rPr>
        <w:t>przeprowadzona</w:t>
      </w:r>
      <w:r w:rsidR="005E4B69" w:rsidRPr="00944A4F">
        <w:rPr>
          <w:rFonts w:ascii="Arial" w:hAnsi="Arial" w:cs="Arial"/>
          <w:sz w:val="22"/>
          <w:szCs w:val="22"/>
          <w:lang w:val="pl-PL"/>
        </w:rPr>
        <w:t xml:space="preserve"> </w:t>
      </w:r>
      <w:r w:rsidR="008549F3" w:rsidRPr="002B43DC">
        <w:rPr>
          <w:rFonts w:ascii="Arial" w:hAnsi="Arial" w:cs="Arial"/>
          <w:sz w:val="22"/>
          <w:szCs w:val="22"/>
          <w:lang w:val="pl-PL"/>
        </w:rPr>
        <w:t xml:space="preserve">po </w:t>
      </w:r>
      <w:r w:rsidR="00A749F8">
        <w:rPr>
          <w:rFonts w:ascii="Arial" w:hAnsi="Arial" w:cs="Arial"/>
          <w:sz w:val="22"/>
          <w:szCs w:val="22"/>
          <w:lang w:val="pl-PL"/>
        </w:rPr>
        <w:t xml:space="preserve">otwarciu, </w:t>
      </w:r>
      <w:r w:rsidR="00A749F8" w:rsidRPr="00944A4F">
        <w:rPr>
          <w:rFonts w:ascii="Arial" w:hAnsi="Arial" w:cs="Arial"/>
          <w:sz w:val="22"/>
          <w:szCs w:val="22"/>
          <w:lang w:val="pl-PL"/>
        </w:rPr>
        <w:t>w połowie przyszłego roku</w:t>
      </w:r>
      <w:r w:rsidR="00A749F8">
        <w:rPr>
          <w:rFonts w:ascii="Arial" w:hAnsi="Arial" w:cs="Arial"/>
          <w:sz w:val="22"/>
          <w:szCs w:val="22"/>
          <w:lang w:val="pl-PL"/>
        </w:rPr>
        <w:t xml:space="preserve"> </w:t>
      </w:r>
      <w:r w:rsidR="00A749F8" w:rsidRPr="00944A4F">
        <w:rPr>
          <w:rFonts w:ascii="Arial" w:hAnsi="Arial" w:cs="Arial"/>
          <w:sz w:val="22"/>
          <w:szCs w:val="22"/>
          <w:lang w:val="pl-PL"/>
        </w:rPr>
        <w:t>(dla ruchu towarowego)</w:t>
      </w:r>
      <w:r w:rsidR="00A749F8">
        <w:rPr>
          <w:rFonts w:ascii="Arial" w:hAnsi="Arial" w:cs="Arial"/>
          <w:sz w:val="22"/>
          <w:szCs w:val="22"/>
          <w:lang w:val="pl-PL"/>
        </w:rPr>
        <w:t xml:space="preserve">, </w:t>
      </w:r>
      <w:r w:rsidR="00A749F8" w:rsidRPr="002B43DC">
        <w:rPr>
          <w:rFonts w:ascii="Arial" w:hAnsi="Arial" w:cs="Arial"/>
          <w:sz w:val="22"/>
          <w:szCs w:val="22"/>
          <w:lang w:val="pl-PL"/>
        </w:rPr>
        <w:t>linii</w:t>
      </w:r>
      <w:r w:rsidR="00A749F8">
        <w:rPr>
          <w:rFonts w:ascii="Arial" w:hAnsi="Arial" w:cs="Arial"/>
          <w:sz w:val="22"/>
          <w:szCs w:val="22"/>
          <w:lang w:val="pl-PL"/>
        </w:rPr>
        <w:t xml:space="preserve"> </w:t>
      </w:r>
      <w:r w:rsidR="00A749F8" w:rsidRPr="002B43DC">
        <w:rPr>
          <w:rFonts w:ascii="Arial" w:hAnsi="Arial" w:cs="Arial"/>
          <w:sz w:val="22"/>
          <w:szCs w:val="22"/>
          <w:lang w:val="pl-PL"/>
        </w:rPr>
        <w:t>od strony Jelcza</w:t>
      </w:r>
      <w:r w:rsidR="00A749F8">
        <w:rPr>
          <w:rFonts w:ascii="Arial" w:hAnsi="Arial" w:cs="Arial"/>
          <w:sz w:val="22"/>
          <w:szCs w:val="22"/>
          <w:lang w:val="pl-PL"/>
        </w:rPr>
        <w:t>.</w:t>
      </w:r>
    </w:p>
    <w:p w:rsidR="00506373" w:rsidRDefault="008F32CE" w:rsidP="002B43DC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Inwestycja zwiększy poziom </w:t>
      </w:r>
      <w:r w:rsidR="002B43DC" w:rsidRPr="002B43DC">
        <w:rPr>
          <w:rFonts w:ascii="Arial" w:hAnsi="Arial" w:cs="Arial"/>
          <w:sz w:val="22"/>
          <w:szCs w:val="22"/>
          <w:lang w:val="pl-PL"/>
        </w:rPr>
        <w:t>bezpieczeństw</w:t>
      </w:r>
      <w:r>
        <w:rPr>
          <w:rFonts w:ascii="Arial" w:hAnsi="Arial" w:cs="Arial"/>
          <w:sz w:val="22"/>
          <w:szCs w:val="22"/>
          <w:lang w:val="pl-PL"/>
        </w:rPr>
        <w:t>a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na </w:t>
      </w:r>
      <w:r w:rsidR="007E473A" w:rsidRPr="00506373">
        <w:rPr>
          <w:rFonts w:ascii="Arial" w:hAnsi="Arial" w:cs="Arial"/>
          <w:sz w:val="22"/>
          <w:szCs w:val="22"/>
          <w:lang w:val="pl-PL"/>
        </w:rPr>
        <w:t>26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przejazdach</w:t>
      </w:r>
      <w:r w:rsidR="00062862">
        <w:rPr>
          <w:rFonts w:ascii="Arial" w:hAnsi="Arial" w:cs="Arial"/>
          <w:sz w:val="22"/>
          <w:szCs w:val="22"/>
          <w:lang w:val="pl-PL"/>
        </w:rPr>
        <w:t xml:space="preserve"> kolejowo-drogowych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. </w:t>
      </w:r>
      <w:r w:rsidR="00062862">
        <w:rPr>
          <w:rFonts w:ascii="Arial" w:hAnsi="Arial" w:cs="Arial"/>
          <w:sz w:val="22"/>
          <w:szCs w:val="22"/>
          <w:lang w:val="pl-PL"/>
        </w:rPr>
        <w:t>Na skrzyżowaniach b</w:t>
      </w:r>
      <w:r>
        <w:rPr>
          <w:rFonts w:ascii="Arial" w:hAnsi="Arial" w:cs="Arial"/>
          <w:sz w:val="22"/>
          <w:szCs w:val="22"/>
          <w:lang w:val="pl-PL"/>
        </w:rPr>
        <w:t xml:space="preserve">ędą </w:t>
      </w:r>
      <w:r w:rsidR="008549F3">
        <w:rPr>
          <w:rFonts w:ascii="Arial" w:hAnsi="Arial" w:cs="Arial"/>
          <w:sz w:val="22"/>
          <w:szCs w:val="22"/>
          <w:lang w:val="pl-PL"/>
        </w:rPr>
        <w:t>za</w:t>
      </w:r>
      <w:r>
        <w:rPr>
          <w:rFonts w:ascii="Arial" w:hAnsi="Arial" w:cs="Arial"/>
          <w:sz w:val="22"/>
          <w:szCs w:val="22"/>
          <w:lang w:val="pl-PL"/>
        </w:rPr>
        <w:t xml:space="preserve">montowane dodatkowe sygnalizatory. 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Na </w:t>
      </w:r>
      <w:r w:rsidR="00F33229" w:rsidRPr="00506373">
        <w:rPr>
          <w:rFonts w:ascii="Arial" w:hAnsi="Arial" w:cs="Arial"/>
          <w:sz w:val="22"/>
          <w:szCs w:val="22"/>
          <w:lang w:val="pl-PL"/>
        </w:rPr>
        <w:t>5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</w:t>
      </w:r>
      <w:r w:rsidR="00062862">
        <w:rPr>
          <w:rFonts w:ascii="Arial" w:hAnsi="Arial" w:cs="Arial"/>
          <w:sz w:val="22"/>
          <w:szCs w:val="22"/>
          <w:lang w:val="pl-PL"/>
        </w:rPr>
        <w:t xml:space="preserve">przejazdach </w:t>
      </w:r>
      <w:r w:rsidR="002B43DC" w:rsidRPr="002B43DC">
        <w:rPr>
          <w:rFonts w:ascii="Arial" w:hAnsi="Arial" w:cs="Arial"/>
          <w:sz w:val="22"/>
          <w:szCs w:val="22"/>
          <w:lang w:val="pl-PL"/>
        </w:rPr>
        <w:t>została już położona nowa nawierzchnia</w:t>
      </w:r>
      <w:r w:rsidR="00BC30FD">
        <w:rPr>
          <w:rFonts w:ascii="Arial" w:hAnsi="Arial" w:cs="Arial"/>
          <w:sz w:val="22"/>
          <w:szCs w:val="22"/>
          <w:lang w:val="pl-PL"/>
        </w:rPr>
        <w:t xml:space="preserve"> jezdni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sz w:val="22"/>
          <w:szCs w:val="22"/>
          <w:lang w:val="pl-PL"/>
        </w:rPr>
        <w:t xml:space="preserve">Ustawiane są </w:t>
      </w:r>
      <w:r w:rsidR="002B43DC" w:rsidRPr="002B43DC">
        <w:rPr>
          <w:rFonts w:ascii="Arial" w:hAnsi="Arial" w:cs="Arial"/>
          <w:sz w:val="22"/>
          <w:szCs w:val="22"/>
          <w:lang w:val="pl-PL"/>
        </w:rPr>
        <w:t>urządze</w:t>
      </w:r>
      <w:r>
        <w:rPr>
          <w:rFonts w:ascii="Arial" w:hAnsi="Arial" w:cs="Arial"/>
          <w:sz w:val="22"/>
          <w:szCs w:val="22"/>
          <w:lang w:val="pl-PL"/>
        </w:rPr>
        <w:t>nia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zabezpieczając</w:t>
      </w:r>
      <w:r>
        <w:rPr>
          <w:rFonts w:ascii="Arial" w:hAnsi="Arial" w:cs="Arial"/>
          <w:sz w:val="22"/>
          <w:szCs w:val="22"/>
          <w:lang w:val="pl-PL"/>
        </w:rPr>
        <w:t>e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ruchu. </w:t>
      </w:r>
      <w:r>
        <w:rPr>
          <w:rFonts w:ascii="Arial" w:hAnsi="Arial" w:cs="Arial"/>
          <w:sz w:val="22"/>
          <w:szCs w:val="22"/>
          <w:lang w:val="pl-PL"/>
        </w:rPr>
        <w:t xml:space="preserve">W rogatki 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zostaną wyposażone </w:t>
      </w:r>
      <w:r w:rsidRPr="002B43DC">
        <w:rPr>
          <w:rFonts w:ascii="Arial" w:hAnsi="Arial" w:cs="Arial"/>
          <w:sz w:val="22"/>
          <w:szCs w:val="22"/>
          <w:lang w:val="pl-PL"/>
        </w:rPr>
        <w:t xml:space="preserve">m.in. 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ruchliwe przejazdy na ul. </w:t>
      </w:r>
      <w:proofErr w:type="spellStart"/>
      <w:r w:rsidR="002B43DC" w:rsidRPr="002B43DC">
        <w:rPr>
          <w:rFonts w:ascii="Arial" w:hAnsi="Arial" w:cs="Arial"/>
          <w:sz w:val="22"/>
          <w:szCs w:val="22"/>
          <w:lang w:val="pl-PL"/>
        </w:rPr>
        <w:t>Strachocińskiej</w:t>
      </w:r>
      <w:proofErr w:type="spellEnd"/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oraz 2 przejazdy</w:t>
      </w:r>
      <w:r w:rsidR="00062862">
        <w:rPr>
          <w:rFonts w:ascii="Arial" w:hAnsi="Arial" w:cs="Arial"/>
          <w:sz w:val="22"/>
          <w:szCs w:val="22"/>
          <w:lang w:val="pl-PL"/>
        </w:rPr>
        <w:br/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w Dobrzykowicach i przejazd za Chrząstawą na drodze w </w:t>
      </w:r>
      <w:proofErr w:type="gramStart"/>
      <w:r w:rsidR="002B43DC" w:rsidRPr="002B43DC">
        <w:rPr>
          <w:rFonts w:ascii="Arial" w:hAnsi="Arial" w:cs="Arial"/>
          <w:sz w:val="22"/>
          <w:szCs w:val="22"/>
          <w:lang w:val="pl-PL"/>
        </w:rPr>
        <w:t>kierunku  Jelcza</w:t>
      </w:r>
      <w:proofErr w:type="gramEnd"/>
      <w:r w:rsidR="00A749F8">
        <w:rPr>
          <w:rFonts w:ascii="Arial" w:hAnsi="Arial" w:cs="Arial"/>
          <w:sz w:val="22"/>
          <w:szCs w:val="22"/>
          <w:lang w:val="pl-PL"/>
        </w:rPr>
        <w:t>.</w:t>
      </w:r>
      <w:r w:rsidR="00B663C5">
        <w:rPr>
          <w:rFonts w:ascii="Arial" w:hAnsi="Arial" w:cs="Arial"/>
          <w:sz w:val="22"/>
          <w:szCs w:val="22"/>
          <w:lang w:val="pl-PL"/>
        </w:rPr>
        <w:t xml:space="preserve"> Zakres inwestycji został rozszerzony o przebudowę dwóch </w:t>
      </w:r>
      <w:r w:rsidR="00062862">
        <w:rPr>
          <w:rFonts w:ascii="Arial" w:hAnsi="Arial" w:cs="Arial"/>
          <w:sz w:val="22"/>
          <w:szCs w:val="22"/>
          <w:lang w:val="pl-PL"/>
        </w:rPr>
        <w:t>mostów. S</w:t>
      </w:r>
      <w:r w:rsidR="00B663C5">
        <w:rPr>
          <w:rFonts w:ascii="Arial" w:hAnsi="Arial" w:cs="Arial"/>
          <w:sz w:val="22"/>
          <w:szCs w:val="22"/>
          <w:lang w:val="pl-PL"/>
        </w:rPr>
        <w:t xml:space="preserve">tan </w:t>
      </w:r>
      <w:r w:rsidR="00062862">
        <w:rPr>
          <w:rFonts w:ascii="Arial" w:hAnsi="Arial" w:cs="Arial"/>
          <w:sz w:val="22"/>
          <w:szCs w:val="22"/>
          <w:lang w:val="pl-PL"/>
        </w:rPr>
        <w:t xml:space="preserve">obiektów </w:t>
      </w:r>
      <w:r w:rsidR="00B663C5">
        <w:rPr>
          <w:rFonts w:ascii="Arial" w:hAnsi="Arial" w:cs="Arial"/>
          <w:sz w:val="22"/>
          <w:szCs w:val="22"/>
          <w:lang w:val="pl-PL"/>
        </w:rPr>
        <w:t xml:space="preserve">można było </w:t>
      </w:r>
      <w:r w:rsidR="00062862">
        <w:rPr>
          <w:rFonts w:ascii="Arial" w:hAnsi="Arial" w:cs="Arial"/>
          <w:sz w:val="22"/>
          <w:szCs w:val="22"/>
          <w:lang w:val="pl-PL"/>
        </w:rPr>
        <w:t xml:space="preserve">szczegółowo </w:t>
      </w:r>
      <w:r w:rsidR="00B663C5">
        <w:rPr>
          <w:rFonts w:ascii="Arial" w:hAnsi="Arial" w:cs="Arial"/>
          <w:sz w:val="22"/>
          <w:szCs w:val="22"/>
          <w:lang w:val="pl-PL"/>
        </w:rPr>
        <w:t xml:space="preserve">określić dopiero po rozpoczęciu prac. </w:t>
      </w:r>
      <w:r w:rsidR="00062862">
        <w:rPr>
          <w:rFonts w:ascii="Arial" w:hAnsi="Arial" w:cs="Arial"/>
          <w:sz w:val="22"/>
          <w:szCs w:val="22"/>
          <w:lang w:val="pl-PL"/>
        </w:rPr>
        <w:t>Wykonanie tych robót pozwoli na sprawne kursowanie pociągów po rewitalizacji linii.</w:t>
      </w:r>
    </w:p>
    <w:p w:rsidR="00062862" w:rsidRDefault="00062862" w:rsidP="002B43DC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62862" w:rsidRDefault="00062862" w:rsidP="002B43DC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62862" w:rsidRDefault="00062862" w:rsidP="002B43DC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8F32CE" w:rsidRPr="008F32CE" w:rsidRDefault="008F32CE" w:rsidP="002B43DC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8F32CE">
        <w:rPr>
          <w:rFonts w:ascii="Arial" w:hAnsi="Arial" w:cs="Arial"/>
          <w:b/>
          <w:sz w:val="22"/>
          <w:szCs w:val="22"/>
          <w:lang w:val="pl-PL"/>
        </w:rPr>
        <w:t xml:space="preserve">Pasażer wygodnie wsiądzie do pociągu </w:t>
      </w:r>
    </w:p>
    <w:p w:rsidR="002B43DC" w:rsidRPr="002B43DC" w:rsidRDefault="00BC30FD" w:rsidP="002B43DC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2B43DC">
        <w:rPr>
          <w:rFonts w:ascii="Arial" w:hAnsi="Arial" w:cs="Arial"/>
          <w:sz w:val="22"/>
          <w:szCs w:val="22"/>
          <w:lang w:val="pl-PL"/>
        </w:rPr>
        <w:t>Na trasie wybudowanych zostanie 5 nowych przystanków: Chrząstawa Mała, Nadolice Małe, Wrocław Wojnów Wschodni, Wrocław Strachocin i Wrocław Popiele.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Ważnym etapem realizowanej inwestycji </w:t>
      </w:r>
      <w:r>
        <w:rPr>
          <w:rFonts w:ascii="Arial" w:hAnsi="Arial" w:cs="Arial"/>
          <w:sz w:val="22"/>
          <w:szCs w:val="22"/>
          <w:lang w:val="pl-PL"/>
        </w:rPr>
        <w:t xml:space="preserve">jest </w:t>
      </w:r>
      <w:r w:rsidR="002B43DC" w:rsidRPr="002B43DC">
        <w:rPr>
          <w:rFonts w:ascii="Arial" w:hAnsi="Arial" w:cs="Arial"/>
          <w:sz w:val="22"/>
          <w:szCs w:val="22"/>
          <w:lang w:val="pl-PL"/>
        </w:rPr>
        <w:t>przebudowa peronów na wszystkich 11</w:t>
      </w:r>
      <w:r w:rsidR="00944A4F">
        <w:rPr>
          <w:rFonts w:ascii="Arial" w:hAnsi="Arial" w:cs="Arial"/>
          <w:sz w:val="22"/>
          <w:szCs w:val="22"/>
          <w:lang w:val="pl-PL"/>
        </w:rPr>
        <w:t>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 w:rsidR="002B43DC" w:rsidRPr="002B43DC">
        <w:rPr>
          <w:rFonts w:ascii="Arial" w:hAnsi="Arial" w:cs="Arial"/>
          <w:sz w:val="22"/>
          <w:szCs w:val="22"/>
          <w:lang w:val="pl-PL"/>
        </w:rPr>
        <w:t>stacjach</w:t>
      </w:r>
      <w:proofErr w:type="gramEnd"/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i przystankach. </w:t>
      </w:r>
      <w:r w:rsidR="008549F3">
        <w:rPr>
          <w:rFonts w:ascii="Arial" w:hAnsi="Arial" w:cs="Arial"/>
          <w:sz w:val="22"/>
          <w:szCs w:val="22"/>
          <w:lang w:val="pl-PL"/>
        </w:rPr>
        <w:t>Nowe</w:t>
      </w:r>
      <w:r w:rsidR="008549F3" w:rsidRPr="002B43DC">
        <w:rPr>
          <w:rFonts w:ascii="Arial" w:hAnsi="Arial" w:cs="Arial"/>
          <w:sz w:val="22"/>
          <w:szCs w:val="22"/>
          <w:lang w:val="pl-PL"/>
        </w:rPr>
        <w:t xml:space="preserve"> </w:t>
      </w:r>
      <w:r w:rsidR="002B43DC" w:rsidRPr="002B43DC">
        <w:rPr>
          <w:rFonts w:ascii="Arial" w:hAnsi="Arial" w:cs="Arial"/>
          <w:sz w:val="22"/>
          <w:szCs w:val="22"/>
          <w:lang w:val="pl-PL"/>
        </w:rPr>
        <w:t>perony</w:t>
      </w:r>
      <w:r>
        <w:rPr>
          <w:rFonts w:ascii="Arial" w:hAnsi="Arial" w:cs="Arial"/>
          <w:sz w:val="22"/>
          <w:szCs w:val="22"/>
          <w:lang w:val="pl-PL"/>
        </w:rPr>
        <w:br/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o długości 100 m </w:t>
      </w:r>
      <w:r w:rsidR="008549F3">
        <w:rPr>
          <w:rFonts w:ascii="Arial" w:hAnsi="Arial" w:cs="Arial"/>
          <w:sz w:val="22"/>
          <w:szCs w:val="22"/>
          <w:lang w:val="pl-PL"/>
        </w:rPr>
        <w:t xml:space="preserve">i </w:t>
      </w:r>
      <w:r w:rsidR="008549F3" w:rsidRPr="002B43DC">
        <w:rPr>
          <w:rFonts w:ascii="Arial" w:hAnsi="Arial" w:cs="Arial"/>
          <w:sz w:val="22"/>
          <w:szCs w:val="22"/>
          <w:lang w:val="pl-PL"/>
        </w:rPr>
        <w:t>wysokośc</w:t>
      </w:r>
      <w:r w:rsidR="008549F3">
        <w:rPr>
          <w:rFonts w:ascii="Arial" w:hAnsi="Arial" w:cs="Arial"/>
          <w:sz w:val="22"/>
          <w:szCs w:val="22"/>
          <w:lang w:val="pl-PL"/>
        </w:rPr>
        <w:t xml:space="preserve">i </w:t>
      </w:r>
      <w:r w:rsidR="002B43DC" w:rsidRPr="002B43DC">
        <w:rPr>
          <w:rFonts w:ascii="Arial" w:hAnsi="Arial" w:cs="Arial"/>
          <w:sz w:val="22"/>
          <w:szCs w:val="22"/>
          <w:lang w:val="pl-PL"/>
        </w:rPr>
        <w:t>76 cm zapewni</w:t>
      </w:r>
      <w:r w:rsidR="008549F3">
        <w:rPr>
          <w:rFonts w:ascii="Arial" w:hAnsi="Arial" w:cs="Arial"/>
          <w:sz w:val="22"/>
          <w:szCs w:val="22"/>
          <w:lang w:val="pl-PL"/>
        </w:rPr>
        <w:t>ą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wygodne wsiadanie i wysiadanie z pociągów. Wszystkie </w:t>
      </w:r>
      <w:r>
        <w:rPr>
          <w:rFonts w:ascii="Arial" w:hAnsi="Arial" w:cs="Arial"/>
          <w:sz w:val="22"/>
          <w:szCs w:val="22"/>
          <w:lang w:val="pl-PL"/>
        </w:rPr>
        <w:t xml:space="preserve">przystanki </w:t>
      </w:r>
      <w:r w:rsidR="002B43DC" w:rsidRPr="002B43DC">
        <w:rPr>
          <w:rFonts w:ascii="Arial" w:hAnsi="Arial" w:cs="Arial"/>
          <w:sz w:val="22"/>
          <w:szCs w:val="22"/>
          <w:lang w:val="pl-PL"/>
        </w:rPr>
        <w:t>będą przystosowane dla obsługi osób z ograniczoną mo</w:t>
      </w:r>
      <w:r>
        <w:rPr>
          <w:rFonts w:ascii="Arial" w:hAnsi="Arial" w:cs="Arial"/>
          <w:sz w:val="22"/>
          <w:szCs w:val="22"/>
          <w:lang w:val="pl-PL"/>
        </w:rPr>
        <w:t xml:space="preserve">żliwością </w:t>
      </w:r>
      <w:r>
        <w:rPr>
          <w:rFonts w:ascii="Arial" w:hAnsi="Arial" w:cs="Arial"/>
          <w:sz w:val="22"/>
          <w:szCs w:val="22"/>
          <w:lang w:val="pl-PL"/>
        </w:rPr>
        <w:br/>
        <w:t>poruszania się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8B26C9" w:rsidRDefault="008B26C9" w:rsidP="002B43DC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944A4F" w:rsidRPr="00BC30FD" w:rsidRDefault="00BC30FD" w:rsidP="002B43DC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C30FD">
        <w:rPr>
          <w:rFonts w:ascii="Arial" w:hAnsi="Arial" w:cs="Arial"/>
          <w:b/>
          <w:sz w:val="22"/>
          <w:szCs w:val="22"/>
          <w:lang w:val="pl-PL"/>
        </w:rPr>
        <w:t xml:space="preserve">Korzyści dla mieszkańców aglomeracji </w:t>
      </w:r>
    </w:p>
    <w:p w:rsidR="00990B64" w:rsidRDefault="00BC30FD" w:rsidP="002B43DC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E</w:t>
      </w:r>
      <w:r w:rsidR="002B43DC" w:rsidRPr="002B43DC">
        <w:rPr>
          <w:rFonts w:ascii="Arial" w:hAnsi="Arial" w:cs="Arial"/>
          <w:sz w:val="22"/>
          <w:szCs w:val="22"/>
          <w:lang w:val="pl-PL"/>
        </w:rPr>
        <w:t>fektem inwestycji będzie zapewnienie szybki</w:t>
      </w:r>
      <w:r>
        <w:rPr>
          <w:rFonts w:ascii="Arial" w:hAnsi="Arial" w:cs="Arial"/>
          <w:sz w:val="22"/>
          <w:szCs w:val="22"/>
          <w:lang w:val="pl-PL"/>
        </w:rPr>
        <w:t>ch</w:t>
      </w:r>
      <w:r w:rsidR="00944A4F">
        <w:rPr>
          <w:rFonts w:ascii="Arial" w:hAnsi="Arial" w:cs="Arial"/>
          <w:sz w:val="22"/>
          <w:szCs w:val="22"/>
          <w:lang w:val="pl-PL"/>
        </w:rPr>
        <w:t>, wygodn</w:t>
      </w:r>
      <w:r>
        <w:rPr>
          <w:rFonts w:ascii="Arial" w:hAnsi="Arial" w:cs="Arial"/>
          <w:sz w:val="22"/>
          <w:szCs w:val="22"/>
          <w:lang w:val="pl-PL"/>
        </w:rPr>
        <w:t>ych</w:t>
      </w:r>
      <w:r w:rsidR="00944A4F">
        <w:rPr>
          <w:rFonts w:ascii="Arial" w:hAnsi="Arial" w:cs="Arial"/>
          <w:sz w:val="22"/>
          <w:szCs w:val="22"/>
          <w:lang w:val="pl-PL"/>
        </w:rPr>
        <w:t xml:space="preserve"> i bezpieczn</w:t>
      </w:r>
      <w:r>
        <w:rPr>
          <w:rFonts w:ascii="Arial" w:hAnsi="Arial" w:cs="Arial"/>
          <w:sz w:val="22"/>
          <w:szCs w:val="22"/>
          <w:lang w:val="pl-PL"/>
        </w:rPr>
        <w:t>ych</w:t>
      </w:r>
      <w:r w:rsidR="00944A4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podróży </w:t>
      </w:r>
      <w:r w:rsidR="002B43DC" w:rsidRPr="002B43DC">
        <w:rPr>
          <w:rFonts w:ascii="Arial" w:hAnsi="Arial" w:cs="Arial"/>
          <w:sz w:val="22"/>
          <w:szCs w:val="22"/>
          <w:lang w:val="pl-PL"/>
        </w:rPr>
        <w:t>mieszkańc</w:t>
      </w:r>
      <w:r>
        <w:rPr>
          <w:rFonts w:ascii="Arial" w:hAnsi="Arial" w:cs="Arial"/>
          <w:sz w:val="22"/>
          <w:szCs w:val="22"/>
          <w:lang w:val="pl-PL"/>
        </w:rPr>
        <w:t>om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podwrocławskich osiedli </w:t>
      </w:r>
      <w:r>
        <w:rPr>
          <w:rFonts w:ascii="Arial" w:hAnsi="Arial" w:cs="Arial"/>
          <w:sz w:val="22"/>
          <w:szCs w:val="22"/>
          <w:lang w:val="pl-PL"/>
        </w:rPr>
        <w:t xml:space="preserve">i miejscowości z okolic Jelcza, 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Wojnowa i Kowal do centrum Wrocławia. </w:t>
      </w:r>
      <w:r>
        <w:rPr>
          <w:rFonts w:ascii="Arial" w:hAnsi="Arial" w:cs="Arial"/>
          <w:sz w:val="22"/>
          <w:szCs w:val="22"/>
          <w:lang w:val="pl-PL"/>
        </w:rPr>
        <w:t xml:space="preserve">Pociągi pojadą </w:t>
      </w:r>
      <w:r w:rsidR="00062862">
        <w:rPr>
          <w:rFonts w:ascii="Arial" w:hAnsi="Arial" w:cs="Arial"/>
          <w:sz w:val="22"/>
          <w:szCs w:val="22"/>
          <w:lang w:val="pl-PL"/>
        </w:rPr>
        <w:t>z prędkością do 10</w:t>
      </w:r>
      <w:r w:rsidR="002B43DC" w:rsidRPr="002B43DC">
        <w:rPr>
          <w:rFonts w:ascii="Arial" w:hAnsi="Arial" w:cs="Arial"/>
          <w:sz w:val="22"/>
          <w:szCs w:val="22"/>
          <w:lang w:val="pl-PL"/>
        </w:rPr>
        <w:t>0</w:t>
      </w:r>
      <w:r w:rsidR="00062862">
        <w:rPr>
          <w:rFonts w:ascii="Arial" w:hAnsi="Arial" w:cs="Arial"/>
          <w:sz w:val="22"/>
          <w:szCs w:val="22"/>
          <w:lang w:val="pl-PL"/>
        </w:rPr>
        <w:t xml:space="preserve"> - 120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km/godz. </w:t>
      </w:r>
      <w:r>
        <w:rPr>
          <w:rFonts w:ascii="Arial" w:hAnsi="Arial" w:cs="Arial"/>
          <w:sz w:val="22"/>
          <w:szCs w:val="22"/>
          <w:lang w:val="pl-PL"/>
        </w:rPr>
        <w:t>Kolej będzie dobrą alternatywą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na ominięcie zatłoczonych – szczególnie w godzinach </w:t>
      </w:r>
      <w:proofErr w:type="gramStart"/>
      <w:r w:rsidR="002B43DC" w:rsidRPr="002B43DC">
        <w:rPr>
          <w:rFonts w:ascii="Arial" w:hAnsi="Arial" w:cs="Arial"/>
          <w:sz w:val="22"/>
          <w:szCs w:val="22"/>
          <w:lang w:val="pl-PL"/>
        </w:rPr>
        <w:t>szczytu -  dróg</w:t>
      </w:r>
      <w:proofErr w:type="gramEnd"/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. </w:t>
      </w:r>
      <w:r w:rsidR="00990B64" w:rsidRPr="002B43DC">
        <w:rPr>
          <w:rFonts w:ascii="Arial" w:hAnsi="Arial" w:cs="Arial"/>
          <w:sz w:val="22"/>
          <w:szCs w:val="22"/>
          <w:lang w:val="pl-PL"/>
        </w:rPr>
        <w:t>Zakończenie prac i udostępnione linii dla ruchu pasażerskiego przewidziane jest</w:t>
      </w:r>
      <w:r w:rsidR="00062862">
        <w:rPr>
          <w:rFonts w:ascii="Arial" w:hAnsi="Arial" w:cs="Arial"/>
          <w:sz w:val="22"/>
          <w:szCs w:val="22"/>
          <w:lang w:val="pl-PL"/>
        </w:rPr>
        <w:t xml:space="preserve"> w połowie 2021 roku.</w:t>
      </w:r>
    </w:p>
    <w:p w:rsidR="008B26C9" w:rsidRDefault="008B26C9" w:rsidP="002B43DC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Projekt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 „Rewitalizacja linii kolejowej 292 na odcinku Jelcz Miłoszyce – Wrocław Sołtysowice w celu przywrócenia przewozów pasażerskich we </w:t>
      </w:r>
      <w:proofErr w:type="spellStart"/>
      <w:proofErr w:type="gramStart"/>
      <w:r w:rsidR="002B43DC" w:rsidRPr="002B43DC">
        <w:rPr>
          <w:rFonts w:ascii="Arial" w:hAnsi="Arial" w:cs="Arial"/>
          <w:sz w:val="22"/>
          <w:szCs w:val="22"/>
          <w:lang w:val="pl-PL"/>
        </w:rPr>
        <w:t>WrOF</w:t>
      </w:r>
      <w:proofErr w:type="spellEnd"/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” </w:t>
      </w:r>
      <w:r>
        <w:rPr>
          <w:rFonts w:ascii="Arial" w:hAnsi="Arial" w:cs="Arial"/>
          <w:sz w:val="22"/>
          <w:szCs w:val="22"/>
          <w:lang w:val="pl-PL"/>
        </w:rPr>
        <w:t xml:space="preserve"> wart</w:t>
      </w:r>
      <w:proofErr w:type="gramEnd"/>
      <w:r>
        <w:rPr>
          <w:rFonts w:ascii="Arial" w:hAnsi="Arial" w:cs="Arial"/>
          <w:sz w:val="22"/>
          <w:szCs w:val="22"/>
          <w:lang w:val="pl-PL"/>
        </w:rPr>
        <w:t xml:space="preserve"> jest 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75 065 500 zł (netto). </w:t>
      </w:r>
    </w:p>
    <w:p w:rsidR="002B43DC" w:rsidRPr="002B43DC" w:rsidRDefault="008B26C9" w:rsidP="002B43DC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Umowę</w:t>
      </w:r>
      <w:r w:rsidR="00A749F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A749F8">
        <w:rPr>
          <w:rFonts w:ascii="Arial" w:hAnsi="Arial" w:cs="Arial"/>
          <w:sz w:val="22"/>
          <w:szCs w:val="22"/>
          <w:lang w:val="pl-PL"/>
        </w:rPr>
        <w:t xml:space="preserve">która jest realizowana w formule projekt i budowa, </w:t>
      </w:r>
      <w:r>
        <w:rPr>
          <w:rFonts w:ascii="Arial" w:hAnsi="Arial" w:cs="Arial"/>
          <w:sz w:val="22"/>
          <w:szCs w:val="22"/>
          <w:lang w:val="pl-PL"/>
        </w:rPr>
        <w:t>podpisano</w:t>
      </w:r>
      <w:r w:rsidR="00A749F8">
        <w:rPr>
          <w:rFonts w:ascii="Arial" w:hAnsi="Arial" w:cs="Arial"/>
          <w:sz w:val="22"/>
          <w:szCs w:val="22"/>
          <w:lang w:val="pl-PL"/>
        </w:rPr>
        <w:t xml:space="preserve"> 14 listopada 2018 r. Projekt jest finansowany</w:t>
      </w:r>
      <w:r w:rsidR="00A749F8" w:rsidRPr="002B43DC">
        <w:rPr>
          <w:rFonts w:ascii="Arial" w:hAnsi="Arial" w:cs="Arial"/>
          <w:sz w:val="22"/>
          <w:szCs w:val="22"/>
          <w:lang w:val="pl-PL"/>
        </w:rPr>
        <w:t xml:space="preserve"> </w:t>
      </w:r>
      <w:r w:rsidR="002B43DC" w:rsidRPr="002B43DC">
        <w:rPr>
          <w:rFonts w:ascii="Arial" w:hAnsi="Arial" w:cs="Arial"/>
          <w:sz w:val="22"/>
          <w:szCs w:val="22"/>
          <w:lang w:val="pl-PL"/>
        </w:rPr>
        <w:t xml:space="preserve">ze środków Unii Europejskiej, w ramach Regionalnego Programu Operacyjnego Województwa Dolnośląskiego 2014-2020. </w:t>
      </w:r>
    </w:p>
    <w:p w:rsidR="002B43DC" w:rsidRPr="00E737ED" w:rsidRDefault="002B43DC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71741" w:rsidRPr="00E737ED" w:rsidRDefault="00D71741" w:rsidP="00D71741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71741" w:rsidRPr="00EB5AC9" w:rsidRDefault="00241A61" w:rsidP="00D71741">
      <w:pPr>
        <w:spacing w:line="360" w:lineRule="auto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  <w:r w:rsidRPr="00D71741">
        <w:rPr>
          <w:noProof/>
          <w:lang w:val="pl-PL"/>
        </w:rPr>
        <w:drawing>
          <wp:inline distT="0" distB="0" distL="0" distR="0" wp14:anchorId="08521F55" wp14:editId="5188B514">
            <wp:extent cx="6143625" cy="1287861"/>
            <wp:effectExtent l="0" t="0" r="0" b="762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699" cy="129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6C9" w:rsidRPr="00396CF2" w:rsidRDefault="008B26C9" w:rsidP="00CF77F1">
      <w:pPr>
        <w:spacing w:after="120"/>
        <w:ind w:left="6372"/>
        <w:rPr>
          <w:rStyle w:val="Pogrubienie"/>
          <w:rFonts w:ascii="Arial" w:hAnsi="Arial" w:cs="Arial"/>
          <w:sz w:val="20"/>
          <w:szCs w:val="20"/>
          <w:lang w:val="pl-PL"/>
        </w:rPr>
      </w:pPr>
      <w:bookmarkStart w:id="0" w:name="_GoBack"/>
    </w:p>
    <w:p w:rsidR="00C2734C" w:rsidRPr="00396CF2" w:rsidRDefault="00B819A9" w:rsidP="00CF77F1">
      <w:pPr>
        <w:spacing w:after="120"/>
        <w:ind w:left="6372"/>
        <w:rPr>
          <w:rFonts w:ascii="Arial" w:hAnsi="Arial" w:cs="Arial"/>
          <w:sz w:val="20"/>
          <w:szCs w:val="20"/>
          <w:lang w:val="pl-PL"/>
        </w:rPr>
      </w:pPr>
      <w:r w:rsidRPr="00396CF2">
        <w:rPr>
          <w:rStyle w:val="Pogrubienie"/>
          <w:rFonts w:ascii="Arial" w:hAnsi="Arial" w:cs="Arial"/>
          <w:sz w:val="20"/>
          <w:szCs w:val="20"/>
          <w:lang w:val="pl-PL"/>
        </w:rPr>
        <w:t>Kontakt dla mediów:</w:t>
      </w:r>
      <w:r w:rsidRPr="00396CF2">
        <w:rPr>
          <w:rFonts w:ascii="Arial" w:hAnsi="Arial" w:cs="Arial"/>
          <w:sz w:val="20"/>
          <w:szCs w:val="20"/>
          <w:lang w:val="pl-PL"/>
        </w:rPr>
        <w:t xml:space="preserve"> </w:t>
      </w:r>
      <w:r w:rsidRPr="00396CF2">
        <w:rPr>
          <w:rFonts w:ascii="Arial" w:hAnsi="Arial" w:cs="Arial"/>
          <w:sz w:val="20"/>
          <w:szCs w:val="20"/>
          <w:lang w:val="pl-PL"/>
        </w:rPr>
        <w:br/>
        <w:t xml:space="preserve">Mirosław Siemieniec </w:t>
      </w:r>
      <w:r w:rsidRPr="00396CF2">
        <w:rPr>
          <w:rFonts w:ascii="Arial" w:hAnsi="Arial" w:cs="Arial"/>
          <w:sz w:val="20"/>
          <w:szCs w:val="20"/>
          <w:lang w:val="pl-PL"/>
        </w:rPr>
        <w:br/>
        <w:t xml:space="preserve">Rzecznik prasowy </w:t>
      </w:r>
      <w:r w:rsidRPr="00396CF2">
        <w:rPr>
          <w:rFonts w:ascii="Arial" w:hAnsi="Arial" w:cs="Arial"/>
          <w:sz w:val="20"/>
          <w:szCs w:val="20"/>
          <w:lang w:val="pl-PL"/>
        </w:rPr>
        <w:br/>
        <w:t xml:space="preserve">PKP Polskie Linie Kolejowe S.A. </w:t>
      </w:r>
      <w:r w:rsidRPr="00396CF2">
        <w:rPr>
          <w:rFonts w:ascii="Arial" w:hAnsi="Arial" w:cs="Arial"/>
          <w:sz w:val="20"/>
          <w:szCs w:val="20"/>
          <w:lang w:val="pl-PL"/>
        </w:rPr>
        <w:br/>
      </w:r>
      <w:hyperlink r:id="rId8" w:history="1">
        <w:r w:rsidRPr="00396CF2">
          <w:rPr>
            <w:rStyle w:val="Hipercze"/>
            <w:rFonts w:ascii="Arial" w:hAnsi="Arial" w:cs="Arial"/>
            <w:sz w:val="20"/>
            <w:szCs w:val="20"/>
            <w:lang w:val="pl-PL"/>
          </w:rPr>
          <w:t>rzecznik@plk-sa.pl</w:t>
        </w:r>
      </w:hyperlink>
      <w:r w:rsidRPr="00396CF2">
        <w:rPr>
          <w:rFonts w:ascii="Arial" w:hAnsi="Arial" w:cs="Arial"/>
          <w:sz w:val="20"/>
          <w:szCs w:val="20"/>
          <w:lang w:val="pl-PL"/>
        </w:rPr>
        <w:t xml:space="preserve"> </w:t>
      </w:r>
      <w:r w:rsidRPr="00396CF2">
        <w:rPr>
          <w:rFonts w:ascii="Arial" w:hAnsi="Arial" w:cs="Arial"/>
          <w:sz w:val="20"/>
          <w:szCs w:val="20"/>
          <w:lang w:val="pl-PL"/>
        </w:rPr>
        <w:br/>
        <w:t>694 480 239</w:t>
      </w:r>
      <w:bookmarkEnd w:id="0"/>
    </w:p>
    <w:sectPr w:rsidR="00C2734C" w:rsidRPr="00396CF2" w:rsidSect="00CF77F1">
      <w:footerReference w:type="default" r:id="rId9"/>
      <w:headerReference w:type="first" r:id="rId10"/>
      <w:footerReference w:type="first" r:id="rId11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C56" w:rsidRDefault="001D3C56">
      <w:r>
        <w:separator/>
      </w:r>
    </w:p>
  </w:endnote>
  <w:endnote w:type="continuationSeparator" w:id="0">
    <w:p w:rsidR="001D3C56" w:rsidRDefault="001D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D71741" w:rsidRDefault="00241A61" w:rsidP="00D71741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 wp14:anchorId="1A70C4C3" wp14:editId="73391ED0">
          <wp:extent cx="7035800" cy="946150"/>
          <wp:effectExtent l="0" t="0" r="0" b="6350"/>
          <wp:docPr id="17" name="Obraz 17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123E" w:rsidRPr="0084123E" w:rsidRDefault="0084123E" w:rsidP="0084123E">
    <w:pPr>
      <w:rPr>
        <w:rFonts w:ascii="Arial" w:hAnsi="Arial" w:cs="Arial"/>
        <w:color w:val="727271"/>
        <w:sz w:val="14"/>
        <w:szCs w:val="14"/>
        <w:lang w:val="pl-PL"/>
      </w:rPr>
    </w:pPr>
    <w:r w:rsidRPr="0084123E">
      <w:rPr>
        <w:rFonts w:ascii="Arial" w:hAnsi="Arial" w:cs="Arial"/>
        <w:color w:val="727271"/>
        <w:sz w:val="14"/>
        <w:szCs w:val="14"/>
        <w:lang w:val="pl-PL"/>
      </w:rPr>
      <w:t>Spółka wpisana do rejestru przedsiębiorców prowadzonego przez Sąd Rejonowy dla m. st. Warszawy w Warszawie</w:t>
    </w:r>
  </w:p>
  <w:p w:rsidR="0084123E" w:rsidRPr="0084123E" w:rsidRDefault="0084123E" w:rsidP="0084123E">
    <w:pPr>
      <w:rPr>
        <w:rFonts w:ascii="Arial" w:hAnsi="Arial" w:cs="Arial"/>
        <w:color w:val="727271"/>
        <w:sz w:val="14"/>
        <w:szCs w:val="14"/>
        <w:lang w:val="pl-PL"/>
      </w:rPr>
    </w:pPr>
    <w:r w:rsidRPr="0084123E">
      <w:rPr>
        <w:rFonts w:ascii="Arial" w:hAnsi="Arial" w:cs="Arial"/>
        <w:color w:val="727271"/>
        <w:sz w:val="14"/>
        <w:szCs w:val="14"/>
        <w:lang w:val="pl-PL"/>
      </w:rPr>
      <w:t xml:space="preserve">XIII Wydział Gospodarczy Krajowego Rejestru Sądowego pod numerem KRS 0000037568, NIP 113-23-16-427, REGON 017319027. </w:t>
    </w:r>
  </w:p>
  <w:p w:rsidR="0084123E" w:rsidRPr="0084123E" w:rsidRDefault="0084123E" w:rsidP="0084123E">
    <w:pPr>
      <w:rPr>
        <w:lang w:val="pl-PL"/>
      </w:rPr>
    </w:pPr>
    <w:r w:rsidRPr="0084123E">
      <w:rPr>
        <w:rFonts w:ascii="Arial" w:hAnsi="Arial" w:cs="Arial"/>
        <w:color w:val="727271"/>
        <w:sz w:val="14"/>
        <w:szCs w:val="14"/>
        <w:lang w:val="pl-PL"/>
      </w:rPr>
      <w:t xml:space="preserve">Wysokość kapitału zakładowego w całości wpłaconego: </w:t>
    </w:r>
    <w:r w:rsidR="003A5686" w:rsidRPr="003A5686">
      <w:rPr>
        <w:rFonts w:ascii="Arial" w:hAnsi="Arial" w:cs="Arial"/>
        <w:color w:val="727271"/>
        <w:sz w:val="14"/>
        <w:szCs w:val="14"/>
        <w:lang w:val="pl-PL"/>
      </w:rPr>
      <w:t xml:space="preserve">20.424.936.000,00 </w:t>
    </w:r>
    <w:proofErr w:type="gramStart"/>
    <w:r w:rsidR="003A5686" w:rsidRPr="003A5686">
      <w:rPr>
        <w:rFonts w:ascii="Arial" w:hAnsi="Arial" w:cs="Arial"/>
        <w:color w:val="727271"/>
        <w:sz w:val="14"/>
        <w:szCs w:val="14"/>
        <w:lang w:val="pl-PL"/>
      </w:rPr>
      <w:t>zł</w:t>
    </w:r>
    <w:proofErr w:type="gramEnd"/>
  </w:p>
  <w:p w:rsidR="0084123E" w:rsidRPr="00554CDC" w:rsidRDefault="0084123E" w:rsidP="00D71741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</w:p>
  <w:p w:rsidR="003259EC" w:rsidRPr="00D71741" w:rsidRDefault="003259EC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241A61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 wp14:anchorId="645CA0F1" wp14:editId="50972819">
          <wp:extent cx="7035800" cy="946150"/>
          <wp:effectExtent l="0" t="0" r="0" b="6350"/>
          <wp:docPr id="19" name="Obraz 19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BD" w:rsidRPr="003A5686" w:rsidRDefault="002C20BD" w:rsidP="002C20BD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="003A5686" w:rsidRPr="003A5686">
      <w:rPr>
        <w:rFonts w:ascii="Arial" w:hAnsi="Arial" w:cs="Arial"/>
        <w:color w:val="727271"/>
        <w:sz w:val="14"/>
        <w:szCs w:val="14"/>
        <w:lang w:val="pl-PL"/>
      </w:rPr>
      <w:t xml:space="preserve">20.424.936.000,00 </w:t>
    </w:r>
    <w:proofErr w:type="gramStart"/>
    <w:r w:rsidR="003A5686" w:rsidRPr="003A5686">
      <w:rPr>
        <w:rFonts w:ascii="Arial" w:hAnsi="Arial" w:cs="Arial"/>
        <w:color w:val="727271"/>
        <w:sz w:val="14"/>
        <w:szCs w:val="14"/>
        <w:lang w:val="pl-PL"/>
      </w:rPr>
      <w:t>zł</w:t>
    </w:r>
    <w:proofErr w:type="gramEnd"/>
  </w:p>
  <w:p w:rsidR="002C20BD" w:rsidRPr="00D71741" w:rsidRDefault="002C20B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C56" w:rsidRDefault="001D3C56">
      <w:r>
        <w:separator/>
      </w:r>
    </w:p>
  </w:footnote>
  <w:footnote w:type="continuationSeparator" w:id="0">
    <w:p w:rsidR="001D3C56" w:rsidRDefault="001D3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41" w:rsidRPr="00D71741" w:rsidRDefault="00241A61" w:rsidP="00D71741">
    <w:pPr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 wp14:anchorId="716017AE" wp14:editId="0E7973D0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8" name="Obraz 18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741" w:rsidRPr="00D71741">
      <w:rPr>
        <w:rFonts w:ascii="Arial" w:hAnsi="Arial" w:cs="Arial"/>
        <w:b/>
        <w:sz w:val="16"/>
        <w:szCs w:val="16"/>
        <w:lang w:val="pl-PL"/>
      </w:rPr>
      <w:t>PKP Polskie Linie Kolejowe S.A.</w:t>
    </w:r>
    <w:r w:rsidR="00D71741" w:rsidRPr="00D71741">
      <w:rPr>
        <w:rFonts w:ascii="Arial" w:hAnsi="Arial" w:cs="Arial"/>
        <w:b/>
        <w:sz w:val="16"/>
        <w:szCs w:val="16"/>
        <w:lang w:val="pl-PL"/>
      </w:rPr>
      <w:br/>
      <w:t>Biuro Komunikacji i Promocji</w:t>
    </w:r>
  </w:p>
  <w:p w:rsidR="00D71741" w:rsidRPr="00D71741" w:rsidRDefault="00D71741" w:rsidP="00D71741">
    <w:pPr>
      <w:rPr>
        <w:rFonts w:ascii="Arial" w:hAnsi="Arial" w:cs="Arial"/>
        <w:b/>
        <w:sz w:val="16"/>
        <w:szCs w:val="16"/>
        <w:lang w:val="pl-PL"/>
      </w:rPr>
    </w:pPr>
    <w:r w:rsidRPr="00D71741">
      <w:rPr>
        <w:rFonts w:ascii="Arial" w:hAnsi="Arial" w:cs="Arial"/>
        <w:b/>
        <w:sz w:val="16"/>
        <w:szCs w:val="16"/>
        <w:lang w:val="pl-PL"/>
      </w:rPr>
      <w:t>Zespół Rzecznika prasowego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ul</w:t>
    </w:r>
    <w:proofErr w:type="gramEnd"/>
    <w:r w:rsidRPr="00D71741">
      <w:rPr>
        <w:rFonts w:ascii="Arial" w:hAnsi="Arial" w:cs="Arial"/>
        <w:sz w:val="16"/>
        <w:szCs w:val="16"/>
        <w:lang w:val="pl-PL"/>
      </w:rPr>
      <w:t xml:space="preserve">. Targowa 74 03-734 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>Warszawa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tel</w:t>
    </w:r>
    <w:proofErr w:type="gramEnd"/>
    <w:r w:rsidRPr="00D71741">
      <w:rPr>
        <w:rFonts w:ascii="Arial" w:hAnsi="Arial" w:cs="Arial"/>
        <w:sz w:val="16"/>
        <w:szCs w:val="16"/>
        <w:lang w:val="pl-PL"/>
      </w:rPr>
      <w:t>. + 48 22 473 30 02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tel</w:t>
    </w:r>
    <w:proofErr w:type="gramEnd"/>
    <w:r w:rsidRPr="00D71741">
      <w:rPr>
        <w:rFonts w:ascii="Arial" w:hAnsi="Arial" w:cs="Arial"/>
        <w:sz w:val="16"/>
        <w:szCs w:val="16"/>
        <w:lang w:val="pl-PL"/>
      </w:rPr>
      <w:t>. kom. + 48 662 114 900</w:t>
    </w:r>
  </w:p>
  <w:p w:rsidR="00D71741" w:rsidRPr="00D71741" w:rsidRDefault="001D3C56" w:rsidP="00D71741">
    <w:pPr>
      <w:rPr>
        <w:rFonts w:ascii="Arial" w:hAnsi="Arial" w:cs="Arial"/>
        <w:sz w:val="16"/>
        <w:szCs w:val="16"/>
        <w:lang w:val="pl-PL"/>
      </w:rPr>
    </w:pPr>
    <w:hyperlink r:id="rId2" w:history="1">
      <w:r w:rsidR="00D71741" w:rsidRPr="00D71741">
        <w:rPr>
          <w:rStyle w:val="Hipercze"/>
          <w:rFonts w:ascii="Arial" w:hAnsi="Arial" w:cs="Arial"/>
          <w:sz w:val="16"/>
          <w:szCs w:val="16"/>
          <w:lang w:val="pl-PL"/>
        </w:rPr>
        <w:t>rzecznik@plk-sa.pl</w:t>
      </w:r>
    </w:hyperlink>
    <w:r w:rsidR="00D71741" w:rsidRPr="00D71741">
      <w:rPr>
        <w:rFonts w:ascii="Arial" w:hAnsi="Arial" w:cs="Arial"/>
        <w:sz w:val="16"/>
        <w:szCs w:val="16"/>
        <w:lang w:val="pl-PL"/>
      </w:rPr>
      <w:t xml:space="preserve"> </w:t>
    </w:r>
  </w:p>
  <w:p w:rsidR="00122631" w:rsidRPr="00396CF2" w:rsidRDefault="001D3C56" w:rsidP="00D71741">
    <w:pPr>
      <w:rPr>
        <w:rFonts w:ascii="Arial" w:hAnsi="Arial" w:cs="Arial"/>
        <w:sz w:val="16"/>
        <w:szCs w:val="16"/>
        <w:lang w:val="pl-PL"/>
      </w:rPr>
    </w:pPr>
    <w:r>
      <w:rPr>
        <w:rStyle w:val="Hipercze"/>
        <w:rFonts w:ascii="Arial" w:hAnsi="Arial" w:cs="Arial"/>
        <w:sz w:val="16"/>
        <w:szCs w:val="16"/>
      </w:rPr>
      <w:fldChar w:fldCharType="begin"/>
    </w:r>
    <w:r w:rsidRPr="00396CF2">
      <w:rPr>
        <w:rStyle w:val="Hipercze"/>
        <w:rFonts w:ascii="Arial" w:hAnsi="Arial" w:cs="Arial"/>
        <w:sz w:val="16"/>
        <w:szCs w:val="16"/>
        <w:lang w:val="pl-PL"/>
      </w:rPr>
      <w:instrText xml:space="preserve"> HYPERLINK "http://www.plk-sa.pl" </w:instrText>
    </w:r>
    <w:r>
      <w:rPr>
        <w:rStyle w:val="Hipercze"/>
        <w:rFonts w:ascii="Arial" w:hAnsi="Arial" w:cs="Arial"/>
        <w:sz w:val="16"/>
        <w:szCs w:val="16"/>
      </w:rPr>
      <w:fldChar w:fldCharType="separate"/>
    </w:r>
    <w:r w:rsidR="00D71741" w:rsidRPr="00396CF2">
      <w:rPr>
        <w:rStyle w:val="Hipercze"/>
        <w:rFonts w:ascii="Arial" w:hAnsi="Arial" w:cs="Arial"/>
        <w:sz w:val="16"/>
        <w:szCs w:val="16"/>
        <w:lang w:val="pl-PL"/>
      </w:rPr>
      <w:t>www.plk-sa.pl</w:t>
    </w:r>
    <w:r>
      <w:rPr>
        <w:rStyle w:val="Hipercze"/>
        <w:rFonts w:ascii="Arial" w:hAnsi="Arial" w:cs="Arial"/>
        <w:sz w:val="16"/>
        <w:szCs w:val="16"/>
      </w:rPr>
      <w:fldChar w:fldCharType="end"/>
    </w:r>
    <w:r w:rsidR="00D71741" w:rsidRPr="00396CF2">
      <w:rPr>
        <w:rFonts w:ascii="Arial" w:hAnsi="Arial" w:cs="Arial"/>
        <w:sz w:val="16"/>
        <w:szCs w:val="16"/>
        <w:lang w:val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07D49"/>
    <w:rsid w:val="0003235D"/>
    <w:rsid w:val="00035379"/>
    <w:rsid w:val="00047F41"/>
    <w:rsid w:val="00062862"/>
    <w:rsid w:val="00070A0B"/>
    <w:rsid w:val="00091457"/>
    <w:rsid w:val="0009359A"/>
    <w:rsid w:val="000F7611"/>
    <w:rsid w:val="00122631"/>
    <w:rsid w:val="00171F3B"/>
    <w:rsid w:val="001A4E28"/>
    <w:rsid w:val="001A75A8"/>
    <w:rsid w:val="001A794E"/>
    <w:rsid w:val="001B0E91"/>
    <w:rsid w:val="001C4939"/>
    <w:rsid w:val="001D3C56"/>
    <w:rsid w:val="00220107"/>
    <w:rsid w:val="00241A61"/>
    <w:rsid w:val="00257C3E"/>
    <w:rsid w:val="0029318A"/>
    <w:rsid w:val="00294003"/>
    <w:rsid w:val="002A43BE"/>
    <w:rsid w:val="002B0C6C"/>
    <w:rsid w:val="002B43DC"/>
    <w:rsid w:val="002C20BD"/>
    <w:rsid w:val="002D1897"/>
    <w:rsid w:val="002D3EE7"/>
    <w:rsid w:val="002D5FF2"/>
    <w:rsid w:val="00307300"/>
    <w:rsid w:val="003116E8"/>
    <w:rsid w:val="00313770"/>
    <w:rsid w:val="003259EC"/>
    <w:rsid w:val="003726BB"/>
    <w:rsid w:val="00377DC2"/>
    <w:rsid w:val="003840A1"/>
    <w:rsid w:val="00396CF2"/>
    <w:rsid w:val="003A5686"/>
    <w:rsid w:val="003C726F"/>
    <w:rsid w:val="003F25AF"/>
    <w:rsid w:val="00444333"/>
    <w:rsid w:val="004506B8"/>
    <w:rsid w:val="0045284B"/>
    <w:rsid w:val="004604B2"/>
    <w:rsid w:val="00463CC4"/>
    <w:rsid w:val="00473DB5"/>
    <w:rsid w:val="0047581E"/>
    <w:rsid w:val="004A1FD4"/>
    <w:rsid w:val="00506373"/>
    <w:rsid w:val="00517339"/>
    <w:rsid w:val="00534C37"/>
    <w:rsid w:val="00534FCD"/>
    <w:rsid w:val="00554CDC"/>
    <w:rsid w:val="00570B10"/>
    <w:rsid w:val="005C303F"/>
    <w:rsid w:val="005C7275"/>
    <w:rsid w:val="005E4B69"/>
    <w:rsid w:val="00627B2A"/>
    <w:rsid w:val="00643E6C"/>
    <w:rsid w:val="006705AC"/>
    <w:rsid w:val="00673B72"/>
    <w:rsid w:val="006825AA"/>
    <w:rsid w:val="00682A1E"/>
    <w:rsid w:val="006A6F8B"/>
    <w:rsid w:val="006F3671"/>
    <w:rsid w:val="00762C5E"/>
    <w:rsid w:val="00771A99"/>
    <w:rsid w:val="0077517E"/>
    <w:rsid w:val="007D245F"/>
    <w:rsid w:val="007D252B"/>
    <w:rsid w:val="007E473A"/>
    <w:rsid w:val="007F7879"/>
    <w:rsid w:val="0084123E"/>
    <w:rsid w:val="008549F3"/>
    <w:rsid w:val="008742BE"/>
    <w:rsid w:val="00887DE7"/>
    <w:rsid w:val="008A42BD"/>
    <w:rsid w:val="008B26C9"/>
    <w:rsid w:val="008C20B1"/>
    <w:rsid w:val="008E3A83"/>
    <w:rsid w:val="008F32CE"/>
    <w:rsid w:val="009342A7"/>
    <w:rsid w:val="00940E59"/>
    <w:rsid w:val="00944A4F"/>
    <w:rsid w:val="00953A34"/>
    <w:rsid w:val="0097509C"/>
    <w:rsid w:val="00990B64"/>
    <w:rsid w:val="00995089"/>
    <w:rsid w:val="009C43F5"/>
    <w:rsid w:val="009C4D8E"/>
    <w:rsid w:val="00A030E6"/>
    <w:rsid w:val="00A069A5"/>
    <w:rsid w:val="00A30BB9"/>
    <w:rsid w:val="00A37FF9"/>
    <w:rsid w:val="00A55AE7"/>
    <w:rsid w:val="00A73E85"/>
    <w:rsid w:val="00A749F8"/>
    <w:rsid w:val="00A8342E"/>
    <w:rsid w:val="00AA3CF1"/>
    <w:rsid w:val="00AA420E"/>
    <w:rsid w:val="00AB7B7E"/>
    <w:rsid w:val="00AD5E8F"/>
    <w:rsid w:val="00AE5CA5"/>
    <w:rsid w:val="00B0602A"/>
    <w:rsid w:val="00B11886"/>
    <w:rsid w:val="00B55000"/>
    <w:rsid w:val="00B661F9"/>
    <w:rsid w:val="00B663C5"/>
    <w:rsid w:val="00B70B3F"/>
    <w:rsid w:val="00B819A9"/>
    <w:rsid w:val="00B90391"/>
    <w:rsid w:val="00B950CA"/>
    <w:rsid w:val="00BA30EE"/>
    <w:rsid w:val="00BC30FD"/>
    <w:rsid w:val="00BD17E9"/>
    <w:rsid w:val="00C050C7"/>
    <w:rsid w:val="00C2734C"/>
    <w:rsid w:val="00CF77F1"/>
    <w:rsid w:val="00D06F8E"/>
    <w:rsid w:val="00D163B8"/>
    <w:rsid w:val="00D233E9"/>
    <w:rsid w:val="00D47D7D"/>
    <w:rsid w:val="00D5121B"/>
    <w:rsid w:val="00D71741"/>
    <w:rsid w:val="00D94453"/>
    <w:rsid w:val="00DC01DF"/>
    <w:rsid w:val="00DE47B1"/>
    <w:rsid w:val="00DF6E39"/>
    <w:rsid w:val="00E252E8"/>
    <w:rsid w:val="00E435DE"/>
    <w:rsid w:val="00E57A14"/>
    <w:rsid w:val="00E61E55"/>
    <w:rsid w:val="00E737ED"/>
    <w:rsid w:val="00E81A8C"/>
    <w:rsid w:val="00EB57FA"/>
    <w:rsid w:val="00EB7E3F"/>
    <w:rsid w:val="00F07537"/>
    <w:rsid w:val="00F33229"/>
    <w:rsid w:val="00F35F79"/>
    <w:rsid w:val="00FA4726"/>
    <w:rsid w:val="00FC18AA"/>
    <w:rsid w:val="00FC2C00"/>
    <w:rsid w:val="00FD5D9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FFE3D0-E7D5-42C2-96B6-AF77536C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D71741"/>
    <w:rPr>
      <w:color w:val="0000FF"/>
      <w:u w:val="single"/>
    </w:rPr>
  </w:style>
  <w:style w:type="character" w:styleId="Pogrubienie">
    <w:name w:val="Strong"/>
    <w:uiPriority w:val="22"/>
    <w:qFormat/>
    <w:rsid w:val="00D71741"/>
    <w:rPr>
      <w:b/>
      <w:bCs/>
    </w:rPr>
  </w:style>
  <w:style w:type="character" w:customStyle="1" w:styleId="NagwekZnak">
    <w:name w:val="Nagłówek Znak"/>
    <w:link w:val="Nagwek"/>
    <w:uiPriority w:val="99"/>
    <w:rsid w:val="00D71741"/>
    <w:rPr>
      <w:sz w:val="24"/>
      <w:szCs w:val="24"/>
      <w:lang w:val="en-GB"/>
    </w:rPr>
  </w:style>
  <w:style w:type="paragraph" w:styleId="Tekstdymka">
    <w:name w:val="Balloon Text"/>
    <w:basedOn w:val="Normalny"/>
    <w:link w:val="TekstdymkaZnak"/>
    <w:rsid w:val="001C49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C4939"/>
    <w:rPr>
      <w:rFonts w:ascii="Segoe U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rsid w:val="007E47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4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473A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7E4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473A"/>
    <w:rPr>
      <w:b/>
      <w:bCs/>
      <w:lang w:val="en-GB"/>
    </w:rPr>
  </w:style>
  <w:style w:type="paragraph" w:styleId="Akapitzlist">
    <w:name w:val="List Paragraph"/>
    <w:basedOn w:val="Normalny"/>
    <w:uiPriority w:val="34"/>
    <w:qFormat/>
    <w:rsid w:val="00F35F79"/>
    <w:pPr>
      <w:ind w:left="720"/>
      <w:contextualSpacing/>
    </w:pPr>
  </w:style>
  <w:style w:type="paragraph" w:styleId="Poprawka">
    <w:name w:val="Revision"/>
    <w:hidden/>
    <w:uiPriority w:val="99"/>
    <w:semiHidden/>
    <w:rsid w:val="00953A3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856F6-B226-42CA-AA40-DC3D6C94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3596</CharactersWithSpaces>
  <SharedDoc>false</SharedDoc>
  <HLinks>
    <vt:vector size="18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2</cp:revision>
  <cp:lastPrinted>2019-08-06T09:05:00Z</cp:lastPrinted>
  <dcterms:created xsi:type="dcterms:W3CDTF">2019-08-06T09:06:00Z</dcterms:created>
  <dcterms:modified xsi:type="dcterms:W3CDTF">2019-08-06T09:06:00Z</dcterms:modified>
</cp:coreProperties>
</file>