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1423" w14:textId="77777777" w:rsidR="008E02CA" w:rsidRDefault="008E02CA" w:rsidP="00C41D73">
      <w:pPr>
        <w:spacing w:after="0" w:line="360" w:lineRule="auto"/>
        <w:jc w:val="right"/>
        <w:rPr>
          <w:rFonts w:cs="Arial"/>
        </w:rPr>
      </w:pPr>
    </w:p>
    <w:p w14:paraId="3F8F4C4C" w14:textId="77777777" w:rsidR="008E02CA" w:rsidRDefault="008E02CA" w:rsidP="00C41D73">
      <w:pPr>
        <w:spacing w:after="0" w:line="360" w:lineRule="auto"/>
        <w:jc w:val="right"/>
        <w:rPr>
          <w:rFonts w:cs="Arial"/>
        </w:rPr>
      </w:pPr>
    </w:p>
    <w:p w14:paraId="74117181" w14:textId="77777777" w:rsidR="008E02CA" w:rsidRDefault="008E02CA" w:rsidP="00C41D73">
      <w:pPr>
        <w:spacing w:after="0" w:line="360" w:lineRule="auto"/>
        <w:jc w:val="right"/>
        <w:rPr>
          <w:rFonts w:cs="Arial"/>
        </w:rPr>
      </w:pPr>
    </w:p>
    <w:p w14:paraId="2DD697C0" w14:textId="776EE343" w:rsidR="00AF0243" w:rsidRDefault="00FC0649" w:rsidP="00C41D73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 xml:space="preserve">Łódź, </w:t>
      </w:r>
      <w:r w:rsidR="00DE74FF">
        <w:rPr>
          <w:rFonts w:cs="Arial"/>
        </w:rPr>
        <w:t>16</w:t>
      </w:r>
      <w:r w:rsidR="00B04621">
        <w:rPr>
          <w:rFonts w:cs="Arial"/>
        </w:rPr>
        <w:t xml:space="preserve"> </w:t>
      </w:r>
      <w:r w:rsidR="00DE74FF">
        <w:rPr>
          <w:rFonts w:cs="Arial"/>
        </w:rPr>
        <w:t xml:space="preserve">sierpnia </w:t>
      </w:r>
      <w:r w:rsidR="00AF0243">
        <w:rPr>
          <w:rFonts w:cs="Arial"/>
        </w:rPr>
        <w:t>20</w:t>
      </w:r>
      <w:r w:rsidR="00AF0243" w:rsidRPr="00B22E5A">
        <w:rPr>
          <w:rFonts w:cs="Arial"/>
        </w:rPr>
        <w:t>2</w:t>
      </w:r>
      <w:r w:rsidR="00BE618E" w:rsidRPr="00B22E5A">
        <w:rPr>
          <w:rFonts w:cs="Arial"/>
        </w:rPr>
        <w:t>3</w:t>
      </w:r>
      <w:r w:rsidR="00AF0243" w:rsidRPr="003D74BF">
        <w:rPr>
          <w:rFonts w:cs="Arial"/>
        </w:rPr>
        <w:t xml:space="preserve"> r.</w:t>
      </w:r>
    </w:p>
    <w:p w14:paraId="1C885A26" w14:textId="77777777" w:rsidR="00C41D73" w:rsidRDefault="00C41D73" w:rsidP="00C41D73">
      <w:pPr>
        <w:spacing w:after="0" w:line="360" w:lineRule="auto"/>
        <w:jc w:val="right"/>
        <w:rPr>
          <w:rFonts w:cs="Arial"/>
        </w:rPr>
      </w:pPr>
    </w:p>
    <w:p w14:paraId="640E2DC6" w14:textId="77777777" w:rsidR="00C41D73" w:rsidRDefault="00C41D73" w:rsidP="00C41D73">
      <w:pPr>
        <w:spacing w:after="0" w:line="360" w:lineRule="auto"/>
        <w:jc w:val="right"/>
        <w:rPr>
          <w:rFonts w:cs="Arial"/>
        </w:rPr>
      </w:pPr>
    </w:p>
    <w:p w14:paraId="0EFEF0C1" w14:textId="77777777" w:rsidR="00C41D73" w:rsidRPr="00C05FBA" w:rsidRDefault="00C41D73" w:rsidP="00C41D73">
      <w:pPr>
        <w:spacing w:after="0" w:line="360" w:lineRule="auto"/>
        <w:jc w:val="right"/>
        <w:rPr>
          <w:rFonts w:cs="Arial"/>
        </w:rPr>
      </w:pPr>
    </w:p>
    <w:p w14:paraId="36672C4F" w14:textId="00B1A47B" w:rsidR="00A91A6F" w:rsidRPr="00C538FE" w:rsidRDefault="00D866E4" w:rsidP="00C538FE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TBM </w:t>
      </w:r>
      <w:r w:rsidR="00907136" w:rsidRPr="004E6273">
        <w:rPr>
          <w:rFonts w:cs="Arial"/>
          <w:i/>
          <w:iCs/>
          <w:sz w:val="22"/>
          <w:szCs w:val="22"/>
        </w:rPr>
        <w:t>Katarzyna</w:t>
      </w:r>
      <w:r w:rsidR="00907136">
        <w:rPr>
          <w:rFonts w:cs="Arial"/>
          <w:sz w:val="22"/>
          <w:szCs w:val="22"/>
        </w:rPr>
        <w:t xml:space="preserve"> </w:t>
      </w:r>
      <w:r w:rsidR="00957016">
        <w:rPr>
          <w:rFonts w:cs="Arial"/>
          <w:sz w:val="22"/>
          <w:szCs w:val="22"/>
        </w:rPr>
        <w:t>drąży tunel kolejowy</w:t>
      </w:r>
      <w:r w:rsidR="00DE74FF">
        <w:rPr>
          <w:rFonts w:cs="Arial"/>
          <w:sz w:val="22"/>
          <w:szCs w:val="22"/>
        </w:rPr>
        <w:t xml:space="preserve"> </w:t>
      </w:r>
      <w:r w:rsidR="00246577">
        <w:rPr>
          <w:rFonts w:cs="Arial"/>
          <w:sz w:val="22"/>
          <w:szCs w:val="22"/>
        </w:rPr>
        <w:t>pod Łodzią</w:t>
      </w:r>
    </w:p>
    <w:p w14:paraId="53F35917" w14:textId="2A00EDDB" w:rsidR="008C33AF" w:rsidRDefault="008C33AF" w:rsidP="00C538FE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Po wykonaniu wzmocnień terenu w rejonie ul. Mielczarskiego </w:t>
      </w:r>
      <w:r w:rsidR="00246577">
        <w:rPr>
          <w:rFonts w:cs="Arial"/>
          <w:b/>
          <w:bCs/>
        </w:rPr>
        <w:t xml:space="preserve">duża maszyna </w:t>
      </w:r>
      <w:r>
        <w:rPr>
          <w:rFonts w:cs="Arial"/>
          <w:b/>
          <w:bCs/>
        </w:rPr>
        <w:t xml:space="preserve">TBM </w:t>
      </w:r>
      <w:r w:rsidR="00246577">
        <w:rPr>
          <w:rFonts w:cs="Arial"/>
          <w:b/>
          <w:bCs/>
        </w:rPr>
        <w:t>kontynuuje</w:t>
      </w:r>
      <w:r>
        <w:rPr>
          <w:rFonts w:cs="Arial"/>
          <w:b/>
          <w:bCs/>
        </w:rPr>
        <w:t xml:space="preserve"> drążenie tunelu</w:t>
      </w:r>
      <w:r w:rsidR="00246577">
        <w:rPr>
          <w:rFonts w:cs="Arial"/>
          <w:b/>
          <w:bCs/>
        </w:rPr>
        <w:t xml:space="preserve"> kolejowego w Łodzi</w:t>
      </w:r>
      <w:r>
        <w:rPr>
          <w:rFonts w:cs="Arial"/>
          <w:b/>
          <w:bCs/>
        </w:rPr>
        <w:t>.</w:t>
      </w:r>
      <w:r w:rsidR="00246577">
        <w:rPr>
          <w:rFonts w:cs="Arial"/>
          <w:b/>
          <w:bCs/>
        </w:rPr>
        <w:t xml:space="preserve"> Wykonawca inwestycji uzgadnia z miastem warunki dla dalszej realizacji robót</w:t>
      </w:r>
      <w:r w:rsidR="00637128">
        <w:rPr>
          <w:rFonts w:cs="Arial"/>
          <w:b/>
          <w:bCs/>
        </w:rPr>
        <w:t>, w tym lokalizacje tzw. szachtów</w:t>
      </w:r>
      <w:r w:rsidR="00246577">
        <w:rPr>
          <w:rFonts w:cs="Arial"/>
          <w:b/>
          <w:bCs/>
        </w:rPr>
        <w:t xml:space="preserve">. Podziemne połączenie Łodzi Fabrycznej ze stacjami Łódź Kaliska i Żabieniec zapewni podróże ze stolicy województwa we wszystkich kierunkach. Sprawniejsza będzie komunikacja w aglomeracji. </w:t>
      </w:r>
      <w:r w:rsidR="00246577" w:rsidRPr="008E61D8">
        <w:rPr>
          <w:rFonts w:cs="Arial"/>
          <w:b/>
          <w:bCs/>
        </w:rPr>
        <w:t xml:space="preserve">Inwestycja </w:t>
      </w:r>
      <w:r w:rsidR="00246577">
        <w:rPr>
          <w:rFonts w:cs="Arial"/>
          <w:b/>
          <w:bCs/>
        </w:rPr>
        <w:t>PKP Polskich Linii</w:t>
      </w:r>
      <w:r w:rsidR="00246577" w:rsidRPr="008E61D8">
        <w:rPr>
          <w:rFonts w:cs="Arial"/>
          <w:b/>
          <w:bCs/>
        </w:rPr>
        <w:t xml:space="preserve"> Ko</w:t>
      </w:r>
      <w:r w:rsidR="00246577">
        <w:rPr>
          <w:rFonts w:cs="Arial"/>
          <w:b/>
          <w:bCs/>
        </w:rPr>
        <w:t>lejowych S.A. za ponad 1,8</w:t>
      </w:r>
      <w:r w:rsidR="00246577" w:rsidRPr="008E61D8">
        <w:rPr>
          <w:rFonts w:cs="Arial"/>
          <w:b/>
          <w:bCs/>
        </w:rPr>
        <w:t xml:space="preserve"> mld zł netto jest współfinansowana z </w:t>
      </w:r>
      <w:proofErr w:type="spellStart"/>
      <w:r w:rsidR="00246577">
        <w:rPr>
          <w:rFonts w:cs="Arial"/>
          <w:b/>
          <w:bCs/>
        </w:rPr>
        <w:t>POIiŚ</w:t>
      </w:r>
      <w:proofErr w:type="spellEnd"/>
      <w:r w:rsidR="00246577">
        <w:rPr>
          <w:rFonts w:cs="Arial"/>
          <w:b/>
          <w:color w:val="000000"/>
          <w:shd w:val="clear" w:color="auto" w:fill="FFFFFF"/>
        </w:rPr>
        <w:t>.</w:t>
      </w:r>
    </w:p>
    <w:p w14:paraId="39AD96EE" w14:textId="26016FBC" w:rsidR="00637128" w:rsidRDefault="00246577" w:rsidP="00C538FE">
      <w:pPr>
        <w:spacing w:line="360" w:lineRule="auto"/>
        <w:rPr>
          <w:color w:val="1A1A1A"/>
          <w:shd w:val="clear" w:color="auto" w:fill="FFFFFF"/>
        </w:rPr>
      </w:pPr>
      <w:r w:rsidRPr="00246577">
        <w:rPr>
          <w:rFonts w:cs="Arial"/>
          <w:bCs/>
        </w:rPr>
        <w:t xml:space="preserve">Duża tarcza TBM </w:t>
      </w:r>
      <w:r>
        <w:rPr>
          <w:rFonts w:cs="Arial"/>
          <w:bCs/>
        </w:rPr>
        <w:t xml:space="preserve">ruszyła z przystanku Łódź Polesie. </w:t>
      </w:r>
      <w:r w:rsidR="00972DDA">
        <w:rPr>
          <w:color w:val="1A1A1A"/>
          <w:shd w:val="clear" w:color="auto" w:fill="FFFFFF"/>
        </w:rPr>
        <w:t xml:space="preserve">Po przebiciu betonowej ściany </w:t>
      </w:r>
      <w:r w:rsidR="00271D19">
        <w:rPr>
          <w:color w:val="1A1A1A"/>
          <w:shd w:val="clear" w:color="auto" w:fill="FFFFFF"/>
        </w:rPr>
        <w:t xml:space="preserve">podziemnego </w:t>
      </w:r>
      <w:r w:rsidR="00972DDA">
        <w:rPr>
          <w:color w:val="1A1A1A"/>
          <w:shd w:val="clear" w:color="auto" w:fill="FFFFFF"/>
        </w:rPr>
        <w:t>przystanku</w:t>
      </w:r>
      <w:r w:rsidR="00271D19">
        <w:rPr>
          <w:color w:val="1A1A1A"/>
          <w:shd w:val="clear" w:color="auto" w:fill="FFFFFF"/>
        </w:rPr>
        <w:t>,</w:t>
      </w:r>
      <w:r w:rsidR="00972DDA">
        <w:rPr>
          <w:color w:val="1A1A1A"/>
          <w:shd w:val="clear" w:color="auto" w:fill="FFFFFF"/>
        </w:rPr>
        <w:t xml:space="preserve"> </w:t>
      </w:r>
      <w:r w:rsidR="005F0976" w:rsidRPr="005F0976">
        <w:rPr>
          <w:i/>
          <w:color w:val="1A1A1A"/>
          <w:shd w:val="clear" w:color="auto" w:fill="FFFFFF"/>
        </w:rPr>
        <w:t>Katarzyna</w:t>
      </w:r>
      <w:r w:rsidR="005F0976">
        <w:rPr>
          <w:color w:val="1A1A1A"/>
          <w:shd w:val="clear" w:color="auto" w:fill="FFFFFF"/>
        </w:rPr>
        <w:t xml:space="preserve"> zatrzyma się, aby wymienić</w:t>
      </w:r>
      <w:r w:rsidR="00972DDA">
        <w:rPr>
          <w:color w:val="1A1A1A"/>
          <w:shd w:val="clear" w:color="auto" w:fill="FFFFFF"/>
        </w:rPr>
        <w:t xml:space="preserve"> </w:t>
      </w:r>
      <w:r w:rsidR="00FB7518">
        <w:rPr>
          <w:color w:val="1A1A1A"/>
          <w:shd w:val="clear" w:color="auto" w:fill="FFFFFF"/>
        </w:rPr>
        <w:t>narzędzia</w:t>
      </w:r>
      <w:r w:rsidR="005F0976">
        <w:rPr>
          <w:color w:val="1A1A1A"/>
          <w:shd w:val="clear" w:color="auto" w:fill="FFFFFF"/>
        </w:rPr>
        <w:t xml:space="preserve"> </w:t>
      </w:r>
      <w:r w:rsidR="00FB7518">
        <w:rPr>
          <w:color w:val="1A1A1A"/>
          <w:shd w:val="clear" w:color="auto" w:fill="FFFFFF"/>
        </w:rPr>
        <w:t>głowicy skrawającej na elementy</w:t>
      </w:r>
      <w:r w:rsidR="005F0976">
        <w:rPr>
          <w:color w:val="1A1A1A"/>
          <w:shd w:val="clear" w:color="auto" w:fill="FFFFFF"/>
        </w:rPr>
        <w:t xml:space="preserve"> przystosowane do pracy w gruncie.</w:t>
      </w:r>
      <w:r w:rsidR="00F37310">
        <w:rPr>
          <w:color w:val="1A1A1A"/>
          <w:shd w:val="clear" w:color="auto" w:fill="FFFFFF"/>
        </w:rPr>
        <w:t xml:space="preserve"> Następnie TBM rozpocznie drążenie pod pierwszymi budynkami na ul. Mielczarskiego</w:t>
      </w:r>
      <w:r w:rsidR="00271D19">
        <w:rPr>
          <w:color w:val="1A1A1A"/>
          <w:shd w:val="clear" w:color="auto" w:fill="FFFFFF"/>
        </w:rPr>
        <w:t xml:space="preserve">, </w:t>
      </w:r>
      <w:r w:rsidR="003F7DD3">
        <w:rPr>
          <w:color w:val="1A1A1A"/>
          <w:shd w:val="clear" w:color="auto" w:fill="FFFFFF"/>
        </w:rPr>
        <w:t xml:space="preserve">pod którymi wcześniej </w:t>
      </w:r>
      <w:r w:rsidR="00C17085">
        <w:rPr>
          <w:color w:val="1A1A1A"/>
          <w:shd w:val="clear" w:color="auto" w:fill="FFFFFF"/>
        </w:rPr>
        <w:t>wykonano wzmocnienia</w:t>
      </w:r>
      <w:r w:rsidR="003F7DD3">
        <w:rPr>
          <w:color w:val="1A1A1A"/>
          <w:shd w:val="clear" w:color="auto" w:fill="FFFFFF"/>
        </w:rPr>
        <w:t xml:space="preserve"> terenu</w:t>
      </w:r>
      <w:r w:rsidR="00637128">
        <w:rPr>
          <w:color w:val="1A1A1A"/>
          <w:shd w:val="clear" w:color="auto" w:fill="FFFFFF"/>
        </w:rPr>
        <w:t>.</w:t>
      </w:r>
    </w:p>
    <w:p w14:paraId="5383FE8D" w14:textId="77777777" w:rsidR="00637128" w:rsidRDefault="00EE2368" w:rsidP="00C538FE">
      <w:pPr>
        <w:spacing w:line="360" w:lineRule="auto"/>
        <w:rPr>
          <w:rFonts w:cs="Arial"/>
        </w:rPr>
      </w:pPr>
      <w:r>
        <w:rPr>
          <w:rFonts w:cs="Arial"/>
        </w:rPr>
        <w:t>Wzmocnienie</w:t>
      </w:r>
      <w:r w:rsidR="00637128">
        <w:rPr>
          <w:rFonts w:cs="Arial"/>
        </w:rPr>
        <w:t xml:space="preserve"> grunt</w:t>
      </w:r>
      <w:r>
        <w:rPr>
          <w:rFonts w:cs="Arial"/>
        </w:rPr>
        <w:t>u</w:t>
      </w:r>
      <w:r w:rsidR="00637128">
        <w:rPr>
          <w:rFonts w:cs="Arial"/>
        </w:rPr>
        <w:t xml:space="preserve"> pod budynkami </w:t>
      </w:r>
      <w:r>
        <w:rPr>
          <w:rFonts w:cs="Arial"/>
        </w:rPr>
        <w:t xml:space="preserve">wymagało wybudowania </w:t>
      </w:r>
      <w:r w:rsidR="00637128">
        <w:rPr>
          <w:rFonts w:cs="Arial"/>
        </w:rPr>
        <w:t>dwóch szachtów na przystanku Polesie i przy ul. Mielczarskiego.</w:t>
      </w:r>
      <w:r w:rsidR="00637128" w:rsidRPr="00637128">
        <w:rPr>
          <w:rFonts w:cs="Arial"/>
        </w:rPr>
        <w:t xml:space="preserve"> </w:t>
      </w:r>
      <w:r w:rsidR="00637128">
        <w:rPr>
          <w:rFonts w:cs="Arial"/>
        </w:rPr>
        <w:t xml:space="preserve">Każdy szacht to odrębna budowla </w:t>
      </w:r>
      <w:r w:rsidR="00637128" w:rsidRPr="00C17085">
        <w:rPr>
          <w:rFonts w:cs="Arial"/>
        </w:rPr>
        <w:t xml:space="preserve">o rozmiarze walca </w:t>
      </w:r>
      <w:r w:rsidR="00637128">
        <w:rPr>
          <w:rFonts w:cs="Arial"/>
        </w:rPr>
        <w:t>głębokości ok. 7-</w:t>
      </w:r>
      <w:r w:rsidR="00637128" w:rsidRPr="00C17085">
        <w:rPr>
          <w:rFonts w:cs="Arial"/>
        </w:rPr>
        <w:t>9 m</w:t>
      </w:r>
      <w:r w:rsidR="00637128">
        <w:rPr>
          <w:rFonts w:cs="Arial"/>
        </w:rPr>
        <w:t xml:space="preserve"> i średnicy 13 m</w:t>
      </w:r>
      <w:r w:rsidR="00637128" w:rsidRPr="00C17085">
        <w:rPr>
          <w:rFonts w:cs="Arial"/>
        </w:rPr>
        <w:t xml:space="preserve">. Przygotowanie </w:t>
      </w:r>
      <w:r w:rsidR="00637128">
        <w:rPr>
          <w:rFonts w:cs="Arial"/>
        </w:rPr>
        <w:t>każdego obiektu</w:t>
      </w:r>
      <w:r w:rsidR="00637128" w:rsidRPr="00C17085">
        <w:rPr>
          <w:rFonts w:cs="Arial"/>
        </w:rPr>
        <w:t xml:space="preserve"> wymaga wcześniejszeg</w:t>
      </w:r>
      <w:r w:rsidR="00637128">
        <w:rPr>
          <w:rFonts w:cs="Arial"/>
        </w:rPr>
        <w:t>o usunięcia kolizji podziemnych oraz</w:t>
      </w:r>
      <w:r w:rsidR="00637128" w:rsidRPr="00C17085">
        <w:rPr>
          <w:rFonts w:cs="Arial"/>
        </w:rPr>
        <w:t xml:space="preserve"> </w:t>
      </w:r>
      <w:r w:rsidR="00637128">
        <w:rPr>
          <w:rFonts w:cs="Arial"/>
        </w:rPr>
        <w:t>uzgodnień z m</w:t>
      </w:r>
      <w:r w:rsidR="00637128" w:rsidRPr="00C17085">
        <w:rPr>
          <w:rFonts w:cs="Arial"/>
        </w:rPr>
        <w:t xml:space="preserve">iastem </w:t>
      </w:r>
      <w:r w:rsidR="00637128">
        <w:rPr>
          <w:rFonts w:cs="Arial"/>
        </w:rPr>
        <w:t xml:space="preserve">i </w:t>
      </w:r>
      <w:r w:rsidR="00637128" w:rsidRPr="00C17085">
        <w:rPr>
          <w:rFonts w:cs="Arial"/>
        </w:rPr>
        <w:t>właścic</w:t>
      </w:r>
      <w:r w:rsidR="00637128">
        <w:rPr>
          <w:rFonts w:cs="Arial"/>
        </w:rPr>
        <w:t xml:space="preserve">ielami prywatnych nieruchomości. </w:t>
      </w:r>
    </w:p>
    <w:p w14:paraId="09C95C1D" w14:textId="77777777" w:rsidR="00637128" w:rsidRPr="00EE2368" w:rsidRDefault="00637128" w:rsidP="00C538FE">
      <w:pPr>
        <w:spacing w:line="360" w:lineRule="auto"/>
        <w:rPr>
          <w:rFonts w:cs="Arial"/>
        </w:rPr>
      </w:pPr>
      <w:r>
        <w:rPr>
          <w:rFonts w:cs="Arial"/>
        </w:rPr>
        <w:t xml:space="preserve">Łącznie na trasie tunelu między przystankiem Łódź Polesie a Dworcem Fabrycznym </w:t>
      </w:r>
      <w:r w:rsidR="00573A8F">
        <w:rPr>
          <w:rFonts w:cs="Arial"/>
        </w:rPr>
        <w:t>niezbędna</w:t>
      </w:r>
      <w:r>
        <w:rPr>
          <w:rFonts w:cs="Arial"/>
        </w:rPr>
        <w:t xml:space="preserve"> jest budowa kilkunastu </w:t>
      </w:r>
      <w:r w:rsidR="00EE2368">
        <w:rPr>
          <w:rFonts w:cs="Arial"/>
        </w:rPr>
        <w:t>szachtów</w:t>
      </w:r>
      <w:r>
        <w:rPr>
          <w:rFonts w:cs="Arial"/>
        </w:rPr>
        <w:t>. Obecnie wykonawca</w:t>
      </w:r>
      <w:r w:rsidR="00EE2368">
        <w:rPr>
          <w:rFonts w:cs="Arial"/>
        </w:rPr>
        <w:t xml:space="preserve">, </w:t>
      </w:r>
      <w:proofErr w:type="spellStart"/>
      <w:r w:rsidR="00EE2368">
        <w:rPr>
          <w:rFonts w:cs="Arial"/>
        </w:rPr>
        <w:t>PBDiM</w:t>
      </w:r>
      <w:proofErr w:type="spellEnd"/>
      <w:r>
        <w:rPr>
          <w:rFonts w:cs="Arial"/>
        </w:rPr>
        <w:t xml:space="preserve"> ustala warunki dla </w:t>
      </w:r>
      <w:r w:rsidR="00EE2368">
        <w:rPr>
          <w:rFonts w:cs="Arial"/>
        </w:rPr>
        <w:t xml:space="preserve">ich </w:t>
      </w:r>
      <w:r>
        <w:rPr>
          <w:rFonts w:cs="Arial"/>
        </w:rPr>
        <w:t>budowy.</w:t>
      </w:r>
    </w:p>
    <w:p w14:paraId="0CDF85CD" w14:textId="77777777" w:rsidR="00637128" w:rsidRDefault="00EE2368" w:rsidP="00C538FE">
      <w:pPr>
        <w:pStyle w:val="Nagwek2"/>
        <w:spacing w:before="0" w:after="160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Kontynuacja drążenia tunelu </w:t>
      </w:r>
    </w:p>
    <w:p w14:paraId="761CC4F6" w14:textId="5685C693" w:rsidR="00637128" w:rsidRPr="008C33AF" w:rsidRDefault="003F7DD3" w:rsidP="00C538FE">
      <w:pPr>
        <w:spacing w:line="360" w:lineRule="auto"/>
        <w:rPr>
          <w:rFonts w:cs="Arial"/>
        </w:rPr>
      </w:pPr>
      <w:r>
        <w:rPr>
          <w:color w:val="1A1A1A"/>
          <w:shd w:val="clear" w:color="auto" w:fill="FFFFFF"/>
        </w:rPr>
        <w:t xml:space="preserve">Po wybudowaniu </w:t>
      </w:r>
      <w:r w:rsidR="00246577">
        <w:rPr>
          <w:color w:val="1A1A1A"/>
          <w:shd w:val="clear" w:color="auto" w:fill="FFFFFF"/>
        </w:rPr>
        <w:t xml:space="preserve">ponad </w:t>
      </w:r>
      <w:r>
        <w:rPr>
          <w:color w:val="1A1A1A"/>
          <w:shd w:val="clear" w:color="auto" w:fill="FFFFFF"/>
        </w:rPr>
        <w:t>100-metrowego odcinka</w:t>
      </w:r>
      <w:r w:rsidR="004E6273">
        <w:rPr>
          <w:color w:val="1A1A1A"/>
          <w:shd w:val="clear" w:color="auto" w:fill="FFFFFF"/>
        </w:rPr>
        <w:t xml:space="preserve"> duża</w:t>
      </w:r>
      <w:r>
        <w:rPr>
          <w:color w:val="1A1A1A"/>
          <w:shd w:val="clear" w:color="auto" w:fill="FFFFFF"/>
        </w:rPr>
        <w:t xml:space="preserve"> tarcza </w:t>
      </w:r>
      <w:r w:rsidR="00637128">
        <w:rPr>
          <w:color w:val="1A1A1A"/>
          <w:shd w:val="clear" w:color="auto" w:fill="FFFFFF"/>
        </w:rPr>
        <w:t xml:space="preserve">TBM </w:t>
      </w:r>
      <w:r w:rsidR="00F37310">
        <w:rPr>
          <w:color w:val="1A1A1A"/>
          <w:shd w:val="clear" w:color="auto" w:fill="FFFFFF"/>
        </w:rPr>
        <w:t>zatrzyma</w:t>
      </w:r>
      <w:r w:rsidR="00FB7518">
        <w:rPr>
          <w:color w:val="1A1A1A"/>
          <w:shd w:val="clear" w:color="auto" w:fill="FFFFFF"/>
        </w:rPr>
        <w:t xml:space="preserve"> </w:t>
      </w:r>
      <w:r w:rsidR="00F37310">
        <w:rPr>
          <w:color w:val="1A1A1A"/>
          <w:shd w:val="clear" w:color="auto" w:fill="FFFFFF"/>
        </w:rPr>
        <w:t xml:space="preserve">się w przygotowanej </w:t>
      </w:r>
      <w:r w:rsidR="00EE2368">
        <w:rPr>
          <w:color w:val="1A1A1A"/>
          <w:shd w:val="clear" w:color="auto" w:fill="FFFFFF"/>
        </w:rPr>
        <w:t xml:space="preserve">wcześniej podziemnej </w:t>
      </w:r>
      <w:r w:rsidR="00F37310">
        <w:rPr>
          <w:color w:val="1A1A1A"/>
          <w:shd w:val="clear" w:color="auto" w:fill="FFFFFF"/>
        </w:rPr>
        <w:t xml:space="preserve">komorze </w:t>
      </w:r>
      <w:r w:rsidR="00EE2368">
        <w:rPr>
          <w:color w:val="1A1A1A"/>
          <w:shd w:val="clear" w:color="auto" w:fill="FFFFFF"/>
        </w:rPr>
        <w:t xml:space="preserve">serwisowo-postojowej </w:t>
      </w:r>
      <w:r w:rsidR="00F37310">
        <w:rPr>
          <w:color w:val="1A1A1A"/>
          <w:shd w:val="clear" w:color="auto" w:fill="FFFFFF"/>
        </w:rPr>
        <w:t xml:space="preserve">w rejonie ul. Legionów. </w:t>
      </w:r>
      <w:r w:rsidR="00637128">
        <w:rPr>
          <w:rFonts w:cs="Arial"/>
          <w:bCs/>
        </w:rPr>
        <w:t xml:space="preserve">Dalsza realizacja prac wymaga </w:t>
      </w:r>
      <w:r w:rsidR="00EE2368">
        <w:rPr>
          <w:rFonts w:cs="Arial"/>
          <w:bCs/>
        </w:rPr>
        <w:t>ustalenia dokładnej</w:t>
      </w:r>
      <w:r w:rsidR="00637128">
        <w:rPr>
          <w:rFonts w:cs="Arial"/>
        </w:rPr>
        <w:t xml:space="preserve"> </w:t>
      </w:r>
      <w:r w:rsidR="00EE2368">
        <w:rPr>
          <w:rFonts w:cs="Arial"/>
        </w:rPr>
        <w:t xml:space="preserve">lokalizacji szachtów, ich liczby oraz </w:t>
      </w:r>
      <w:r w:rsidR="00637128" w:rsidRPr="008C33AF">
        <w:rPr>
          <w:rFonts w:cs="Arial"/>
        </w:rPr>
        <w:t xml:space="preserve">uzyskania </w:t>
      </w:r>
      <w:r w:rsidR="00EE2368">
        <w:rPr>
          <w:rFonts w:cs="Arial"/>
        </w:rPr>
        <w:t xml:space="preserve">niezbędnych </w:t>
      </w:r>
      <w:r w:rsidR="00637128" w:rsidRPr="008C33AF">
        <w:rPr>
          <w:rFonts w:cs="Arial"/>
        </w:rPr>
        <w:t>zgód i pozwoleń na ich wykonanie.</w:t>
      </w:r>
      <w:r w:rsidR="00EE2368" w:rsidRPr="00EE2368">
        <w:rPr>
          <w:rFonts w:cs="Arial"/>
        </w:rPr>
        <w:t xml:space="preserve"> </w:t>
      </w:r>
      <w:proofErr w:type="spellStart"/>
      <w:r w:rsidR="00EE2368">
        <w:rPr>
          <w:rFonts w:cs="Arial"/>
        </w:rPr>
        <w:t>PBDiM</w:t>
      </w:r>
      <w:proofErr w:type="spellEnd"/>
      <w:r w:rsidR="00EE2368" w:rsidRPr="008C33AF">
        <w:rPr>
          <w:rFonts w:cs="Arial"/>
        </w:rPr>
        <w:t xml:space="preserve"> podejmuje starania, aby maksymalnie ograniczyć utrudnienia dla mieszkańców. Nieuniknione będą tymczasowe zamknięcia ulic i chodników. </w:t>
      </w:r>
    </w:p>
    <w:p w14:paraId="48BD1A1C" w14:textId="77777777" w:rsidR="00271D19" w:rsidRDefault="00271D19" w:rsidP="00C538FE">
      <w:pPr>
        <w:pStyle w:val="Nagwek2"/>
        <w:spacing w:before="0" w:after="16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Bezpieczeństwo jest priorytetem </w:t>
      </w:r>
    </w:p>
    <w:p w14:paraId="5D4A07C7" w14:textId="77777777" w:rsidR="00A57885" w:rsidRDefault="00C17085" w:rsidP="00C538FE">
      <w:pPr>
        <w:spacing w:line="360" w:lineRule="auto"/>
        <w:rPr>
          <w:rFonts w:cs="Arial"/>
        </w:rPr>
      </w:pPr>
      <w:r>
        <w:rPr>
          <w:rFonts w:cs="Arial"/>
        </w:rPr>
        <w:t xml:space="preserve">Na trasie tunelu </w:t>
      </w:r>
      <w:r w:rsidRPr="002E0FCC">
        <w:rPr>
          <w:rFonts w:cs="Arial"/>
        </w:rPr>
        <w:t>znajduje się</w:t>
      </w:r>
      <w:r w:rsidR="002E0FCC">
        <w:rPr>
          <w:rFonts w:cs="Arial"/>
        </w:rPr>
        <w:t xml:space="preserve"> </w:t>
      </w:r>
      <w:r w:rsidR="008C33AF">
        <w:rPr>
          <w:rFonts w:cs="Arial"/>
        </w:rPr>
        <w:t>kilkadziesiąt</w:t>
      </w:r>
      <w:r w:rsidRPr="002E0FCC">
        <w:rPr>
          <w:rFonts w:cs="Arial"/>
        </w:rPr>
        <w:t xml:space="preserve"> nieruchomości </w:t>
      </w:r>
      <w:r>
        <w:rPr>
          <w:rFonts w:cs="Arial"/>
        </w:rPr>
        <w:t xml:space="preserve">w złym stanie technicznym. Grunt pod nimi wymaga specjalnego wzmocnienia. Są one </w:t>
      </w:r>
      <w:r w:rsidR="008448D0">
        <w:rPr>
          <w:rFonts w:cs="Arial"/>
        </w:rPr>
        <w:t>wykonywane</w:t>
      </w:r>
      <w:r w:rsidR="00271D19">
        <w:rPr>
          <w:rFonts w:cs="Arial"/>
        </w:rPr>
        <w:t xml:space="preserve"> z myślą o bezpieczeństwie i komforcie mieszkańców. Zabezpieczenie nieruchomości jest </w:t>
      </w:r>
      <w:r w:rsidR="003C07B3">
        <w:rPr>
          <w:rFonts w:cs="Arial"/>
        </w:rPr>
        <w:t xml:space="preserve">realizowane </w:t>
      </w:r>
      <w:r w:rsidR="00271D19">
        <w:rPr>
          <w:rFonts w:cs="Arial"/>
        </w:rPr>
        <w:t xml:space="preserve">poprzez </w:t>
      </w:r>
      <w:r w:rsidR="00EE2368">
        <w:rPr>
          <w:rFonts w:cs="Arial"/>
        </w:rPr>
        <w:t xml:space="preserve">budowę szachtów, w których specjalistyczna maszyna wykonuje </w:t>
      </w:r>
      <w:r w:rsidR="00271D19">
        <w:rPr>
          <w:rFonts w:cs="Arial"/>
        </w:rPr>
        <w:t xml:space="preserve">tzw. iniekcje </w:t>
      </w:r>
      <w:r w:rsidR="00EE2368">
        <w:rPr>
          <w:rFonts w:cs="Arial"/>
        </w:rPr>
        <w:t>kompensacyjne. Iniekcje</w:t>
      </w:r>
      <w:r w:rsidR="00271D19">
        <w:rPr>
          <w:rFonts w:cs="Arial"/>
        </w:rPr>
        <w:t xml:space="preserve"> polegają na </w:t>
      </w:r>
      <w:r w:rsidR="00271D19">
        <w:rPr>
          <w:rFonts w:cs="Arial"/>
        </w:rPr>
        <w:lastRenderedPageBreak/>
        <w:t>wtłoczen</w:t>
      </w:r>
      <w:r w:rsidR="003C07B3">
        <w:rPr>
          <w:rFonts w:cs="Arial"/>
        </w:rPr>
        <w:t>iu w podłoże spoiwa cementowego, aby wypełnić pust</w:t>
      </w:r>
      <w:r w:rsidR="00271D19">
        <w:rPr>
          <w:rFonts w:cs="Arial"/>
        </w:rPr>
        <w:t>k</w:t>
      </w:r>
      <w:r w:rsidR="003C07B3">
        <w:rPr>
          <w:rFonts w:cs="Arial"/>
        </w:rPr>
        <w:t>i</w:t>
      </w:r>
      <w:r w:rsidR="00271D19">
        <w:rPr>
          <w:rFonts w:cs="Arial"/>
        </w:rPr>
        <w:t>, w</w:t>
      </w:r>
      <w:r w:rsidR="003C07B3">
        <w:rPr>
          <w:rFonts w:cs="Arial"/>
        </w:rPr>
        <w:t>zmocnić</w:t>
      </w:r>
      <w:r w:rsidR="00271D19">
        <w:rPr>
          <w:rFonts w:cs="Arial"/>
        </w:rPr>
        <w:t xml:space="preserve"> i </w:t>
      </w:r>
      <w:r w:rsidR="003C07B3">
        <w:rPr>
          <w:rFonts w:cs="Arial"/>
        </w:rPr>
        <w:t>ustabilizować podłoże oraz zminimalizować wpływ</w:t>
      </w:r>
      <w:r w:rsidR="00271D19">
        <w:rPr>
          <w:rFonts w:cs="Arial"/>
        </w:rPr>
        <w:t xml:space="preserve"> drążenia na budynki.</w:t>
      </w:r>
    </w:p>
    <w:p w14:paraId="198C29EA" w14:textId="309EF5D7" w:rsidR="00573A8F" w:rsidRPr="00A57885" w:rsidRDefault="00573A8F" w:rsidP="00C538FE">
      <w:pPr>
        <w:spacing w:line="360" w:lineRule="auto"/>
        <w:rPr>
          <w:rFonts w:cs="Arial"/>
        </w:rPr>
      </w:pPr>
      <w:r>
        <w:rPr>
          <w:color w:val="1A1A1A"/>
          <w:shd w:val="clear" w:color="auto" w:fill="FFFFFF"/>
        </w:rPr>
        <w:t>Po wybudowaniu pierwszego odcinka pod wzmocnionym terenem (ok. 100 metrów) z</w:t>
      </w:r>
      <w:r w:rsidRPr="00F37310">
        <w:rPr>
          <w:rFonts w:cs="Arial"/>
          <w:bCs/>
        </w:rPr>
        <w:t>weryfik</w:t>
      </w:r>
      <w:r>
        <w:rPr>
          <w:rFonts w:cs="Arial"/>
          <w:bCs/>
        </w:rPr>
        <w:t>owana</w:t>
      </w:r>
      <w:r w:rsidRPr="00F37310">
        <w:rPr>
          <w:rFonts w:cs="Arial"/>
          <w:bCs/>
        </w:rPr>
        <w:t xml:space="preserve"> </w:t>
      </w:r>
      <w:r>
        <w:rPr>
          <w:rFonts w:cs="Arial"/>
          <w:bCs/>
        </w:rPr>
        <w:t xml:space="preserve">zostanie </w:t>
      </w:r>
      <w:r>
        <w:rPr>
          <w:rFonts w:eastAsia="Times New Roman"/>
          <w:lang w:eastAsia="pl-PL"/>
        </w:rPr>
        <w:t>technologia zastosowana do drążenia tunelu pod nieruchomościami w złym stanie technicznym</w:t>
      </w:r>
      <w:r w:rsidRPr="00F37310">
        <w:rPr>
          <w:rFonts w:eastAsia="Times New Roman"/>
          <w:lang w:eastAsia="pl-PL"/>
        </w:rPr>
        <w:t>.</w:t>
      </w:r>
      <w:r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P</w:t>
      </w:r>
      <w:r w:rsidRPr="00D3590A">
        <w:rPr>
          <w:rFonts w:eastAsia="Times New Roman"/>
          <w:lang w:eastAsia="pl-PL"/>
        </w:rPr>
        <w:t xml:space="preserve">ozwoli </w:t>
      </w:r>
      <w:r>
        <w:rPr>
          <w:rFonts w:eastAsia="Times New Roman"/>
          <w:lang w:eastAsia="pl-PL"/>
        </w:rPr>
        <w:t xml:space="preserve">to </w:t>
      </w:r>
      <w:r w:rsidRPr="00D3590A">
        <w:rPr>
          <w:rFonts w:eastAsia="Times New Roman"/>
          <w:lang w:eastAsia="pl-PL"/>
        </w:rPr>
        <w:t xml:space="preserve">na wypracowanie najlepszych rozwiązań </w:t>
      </w:r>
      <w:r>
        <w:rPr>
          <w:rFonts w:eastAsia="Times New Roman"/>
          <w:lang w:eastAsia="pl-PL"/>
        </w:rPr>
        <w:t xml:space="preserve">w dalszej fazie prac. </w:t>
      </w:r>
      <w:r>
        <w:rPr>
          <w:rFonts w:cs="Arial"/>
        </w:rPr>
        <w:t>Optymalizacja środków i nakładów wpłynie na efektywną kontynuację inwestycji.</w:t>
      </w:r>
    </w:p>
    <w:p w14:paraId="3130C475" w14:textId="77777777" w:rsidR="00AF0243" w:rsidRPr="0071612D" w:rsidRDefault="00AF0243" w:rsidP="00C538FE">
      <w:pPr>
        <w:pStyle w:val="Nagwek2"/>
        <w:spacing w:before="0" w:after="160" w:line="360" w:lineRule="auto"/>
      </w:pPr>
      <w:r w:rsidRPr="0071612D">
        <w:t>Tunel łączy Polskę</w:t>
      </w:r>
    </w:p>
    <w:p w14:paraId="5E57A576" w14:textId="77777777" w:rsidR="00C538FE" w:rsidRDefault="00AF0243" w:rsidP="00C538FE">
      <w:pPr>
        <w:spacing w:line="360" w:lineRule="auto"/>
        <w:rPr>
          <w:rFonts w:cs="Arial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>kontynuacja budowy dworca Łódź Fabryczna, który z dworca końcowego stanie się przelotowym. Przez ścisłe centrum Łodzi będą jeździły pociągi regionalne i dalekobieżne – na osi wschód – zachód (przez stacje Łódź Widzew, Fabryczna i Kaliska) i na osi północ – południe (przez stacje Łódź Widzew, Fabryczna, Żabieniec). P</w:t>
      </w:r>
      <w:r w:rsidRPr="008E61D8">
        <w:rPr>
          <w:rFonts w:cs="Arial"/>
          <w:shd w:val="clear" w:color="auto" w:fill="FFFFFF"/>
        </w:rPr>
        <w:t xml:space="preserve">rojekt </w:t>
      </w:r>
      <w:r w:rsidRPr="008E61D8">
        <w:rPr>
          <w:rFonts w:cs="Arial"/>
        </w:rPr>
        <w:t xml:space="preserve">jest </w:t>
      </w:r>
      <w:r w:rsidRPr="008E61D8">
        <w:rPr>
          <w:rFonts w:cs="Arial"/>
          <w:shd w:val="clear" w:color="auto" w:fill="FFFFFF"/>
        </w:rPr>
        <w:t xml:space="preserve">niezwykle skomplikowany, wykonywany pod centrum miasta i w niełatwym terenie. </w:t>
      </w:r>
      <w:r w:rsidRPr="008E61D8">
        <w:rPr>
          <w:rFonts w:cs="Arial"/>
        </w:rPr>
        <w:t xml:space="preserve">Więcej informacji o projekcie </w:t>
      </w:r>
      <w:hyperlink r:id="rId7" w:tooltip="link do strony internetowej projektu budowy tunelu średnicowego w Łodzi" w:history="1">
        <w:r w:rsidRPr="008E61D8">
          <w:rPr>
            <w:rStyle w:val="Hipercze"/>
            <w:rFonts w:cs="Arial"/>
          </w:rPr>
          <w:t>http://tunel-laczypolske.pl/</w:t>
        </w:r>
      </w:hyperlink>
      <w:r w:rsidRPr="008E61D8">
        <w:rPr>
          <w:rStyle w:val="Hipercze"/>
          <w:rFonts w:cs="Arial"/>
        </w:rPr>
        <w:t>.</w:t>
      </w:r>
    </w:p>
    <w:p w14:paraId="04F05139" w14:textId="77777777" w:rsidR="00C538FE" w:rsidRDefault="00AF0243" w:rsidP="00C538FE">
      <w:pPr>
        <w:spacing w:line="360" w:lineRule="auto"/>
        <w:rPr>
          <w:rStyle w:val="xnull1"/>
          <w:rFonts w:cs="Arial"/>
        </w:rPr>
      </w:pPr>
      <w:r w:rsidRPr="0072395F">
        <w:rPr>
          <w:rFonts w:cs="Arial"/>
        </w:rPr>
        <w:t>PKP Polskie Linie Kolejowe S.A. złożyły wniosek o fazowanie projektu, czyli podział inwestycji na etapy i finansowanie prac realizowanych po 2023 roku ze środków budżetu UE na lata 2021-2027. Termin zakończenia budowy podziemnego połączenia kolejowego zaplanowano na 2024 r., a uruchomienie ruchu pociągów w 2025 r.</w:t>
      </w:r>
    </w:p>
    <w:p w14:paraId="2F2B6B39" w14:textId="77777777" w:rsidR="00C538FE" w:rsidRDefault="00AF0243" w:rsidP="00C538FE">
      <w:pPr>
        <w:spacing w:line="360" w:lineRule="auto"/>
        <w:rPr>
          <w:rFonts w:cs="Arial"/>
          <w:color w:val="1F4E79"/>
        </w:rPr>
      </w:pPr>
      <w:r>
        <w:rPr>
          <w:rStyle w:val="xnull1"/>
          <w:rFonts w:cs="Arial"/>
        </w:rPr>
        <w:t xml:space="preserve">Priorytetem PLK </w:t>
      </w:r>
      <w:r w:rsidR="00CD57DC">
        <w:rPr>
          <w:rStyle w:val="xnull1"/>
          <w:rFonts w:cs="Arial"/>
        </w:rPr>
        <w:t xml:space="preserve">S.A. </w:t>
      </w:r>
      <w:r>
        <w:rPr>
          <w:rStyle w:val="xnull1"/>
          <w:rFonts w:cs="Arial"/>
        </w:rPr>
        <w:t xml:space="preserve">pozostaje realizacja prac na ważnym społecznie projekcie z obecnym wykonawcą </w:t>
      </w:r>
      <w:r w:rsidRPr="008C2225">
        <w:rPr>
          <w:rStyle w:val="xnull1"/>
          <w:rFonts w:cs="Arial"/>
        </w:rPr>
        <w:t>robót z zachowaniem najwyższych standardów bezpieczeństwa.</w:t>
      </w:r>
      <w:r>
        <w:rPr>
          <w:rStyle w:val="xnull1"/>
          <w:rFonts w:cs="Arial"/>
        </w:rPr>
        <w:t xml:space="preserve"> </w:t>
      </w:r>
      <w:r>
        <w:rPr>
          <w:rFonts w:cs="Arial"/>
          <w:color w:val="1A1A1A"/>
        </w:rPr>
        <w:t xml:space="preserve">Jest to projekt 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3CEE6DC5" w14:textId="5698636F" w:rsidR="00AF0243" w:rsidRPr="00C538FE" w:rsidRDefault="00EE2368" w:rsidP="00C538FE">
      <w:pPr>
        <w:spacing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br/>
      </w:r>
      <w:r w:rsidR="00AF0243">
        <w:rPr>
          <w:rFonts w:cs="Arial"/>
          <w:b/>
          <w:bCs/>
          <w:lang w:eastAsia="pl-PL"/>
        </w:rPr>
        <w:t>Kontakt dla mediów:</w:t>
      </w:r>
      <w:r w:rsidR="00AF0243">
        <w:rPr>
          <w:rFonts w:cs="Arial"/>
          <w:lang w:eastAsia="pl-PL"/>
        </w:rPr>
        <w:br/>
        <w:t>Rafał Wilgusiak</w:t>
      </w:r>
      <w:r w:rsidR="00AF0243">
        <w:rPr>
          <w:rFonts w:cs="Arial"/>
          <w:lang w:eastAsia="pl-PL"/>
        </w:rPr>
        <w:br/>
        <w:t>zespół prasowy</w:t>
      </w:r>
      <w:r w:rsidR="00AF0243">
        <w:rPr>
          <w:rFonts w:cs="Arial"/>
          <w:lang w:eastAsia="pl-PL"/>
        </w:rPr>
        <w:br/>
        <w:t>PKP Polskie Linie Kolejowe S.A.</w:t>
      </w:r>
      <w:r w:rsidR="00AF0243">
        <w:rPr>
          <w:rFonts w:cs="Arial"/>
          <w:lang w:eastAsia="pl-PL"/>
        </w:rPr>
        <w:br/>
      </w:r>
      <w:hyperlink r:id="rId8" w:history="1">
        <w:r w:rsidR="00AF0243">
          <w:rPr>
            <w:rStyle w:val="Hipercze"/>
            <w:rFonts w:cs="Arial"/>
            <w:lang w:eastAsia="pl-PL"/>
          </w:rPr>
          <w:t>rzecznik@plk-sa.pl</w:t>
        </w:r>
      </w:hyperlink>
      <w:r w:rsidR="00AF0243">
        <w:rPr>
          <w:rFonts w:cs="Arial"/>
          <w:lang w:eastAsia="pl-PL"/>
        </w:rPr>
        <w:t xml:space="preserve">  </w:t>
      </w:r>
      <w:r w:rsidR="00AF0243">
        <w:rPr>
          <w:rFonts w:cs="Arial"/>
          <w:lang w:eastAsia="pl-PL"/>
        </w:rPr>
        <w:br/>
        <w:t>T: 500 084 377</w:t>
      </w:r>
    </w:p>
    <w:p w14:paraId="21F60332" w14:textId="77777777" w:rsidR="00AF0243" w:rsidRDefault="00AF0243" w:rsidP="00C41D73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</w:p>
    <w:p w14:paraId="75E56CD4" w14:textId="77777777" w:rsidR="009765DE" w:rsidRPr="00E9716B" w:rsidRDefault="00AF0243" w:rsidP="00C41D73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>
        <w:rPr>
          <w:rFonts w:eastAsia="Times New Roman" w:cs="Arial"/>
          <w:lang w:eastAsia="pl-PL"/>
        </w:rPr>
        <w:t>jest 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>
        <w:rPr>
          <w:rFonts w:eastAsia="Times New Roman" w:cs="Arial"/>
          <w:lang w:eastAsia="pl-PL"/>
        </w:rPr>
        <w:t xml:space="preserve">ego Infrastruktura i Środowisko. </w:t>
      </w:r>
    </w:p>
    <w:sectPr w:rsidR="009765DE" w:rsidRPr="00E9716B" w:rsidSect="00573A8F">
      <w:headerReference w:type="first" r:id="rId9"/>
      <w:footerReference w:type="first" r:id="rId10"/>
      <w:pgSz w:w="11906" w:h="16838"/>
      <w:pgMar w:top="851" w:right="991" w:bottom="1135" w:left="1134" w:header="284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98C5" w14:textId="77777777" w:rsidR="009E37AE" w:rsidRDefault="009E37AE">
      <w:pPr>
        <w:spacing w:after="0" w:line="240" w:lineRule="auto"/>
      </w:pPr>
      <w:r>
        <w:separator/>
      </w:r>
    </w:p>
  </w:endnote>
  <w:endnote w:type="continuationSeparator" w:id="0">
    <w:p w14:paraId="24DF9C94" w14:textId="77777777" w:rsidR="009E37AE" w:rsidRDefault="009E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CC4F" w14:textId="77777777" w:rsidR="005467EE" w:rsidRPr="005467EE" w:rsidRDefault="00C1750A" w:rsidP="005467EE">
    <w:pPr>
      <w:spacing w:after="0" w:line="240" w:lineRule="auto"/>
      <w:rPr>
        <w:rFonts w:cs="Arial"/>
        <w:color w:val="727271"/>
        <w:sz w:val="14"/>
        <w:szCs w:val="14"/>
      </w:rPr>
    </w:pPr>
    <w:r w:rsidRPr="005467E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3C1AFB2" w14:textId="77777777" w:rsidR="005467EE" w:rsidRPr="005467EE" w:rsidRDefault="00C1750A" w:rsidP="005467EE">
    <w:pPr>
      <w:spacing w:after="0" w:line="240" w:lineRule="auto"/>
      <w:rPr>
        <w:rFonts w:cs="Arial"/>
        <w:color w:val="727271"/>
        <w:sz w:val="14"/>
        <w:szCs w:val="14"/>
      </w:rPr>
    </w:pPr>
    <w:r w:rsidRPr="005467E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87DED99" w14:textId="77777777" w:rsidR="00E62174" w:rsidRPr="00774F19" w:rsidRDefault="00C1750A" w:rsidP="005467EE">
    <w:pPr>
      <w:spacing w:after="0" w:line="240" w:lineRule="auto"/>
      <w:rPr>
        <w:rFonts w:cs="Arial"/>
        <w:color w:val="727271"/>
        <w:sz w:val="14"/>
        <w:szCs w:val="14"/>
      </w:rPr>
    </w:pPr>
    <w:r w:rsidRPr="005467EE"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2853" w14:textId="77777777" w:rsidR="009E37AE" w:rsidRDefault="009E37AE">
      <w:pPr>
        <w:spacing w:after="0" w:line="240" w:lineRule="auto"/>
      </w:pPr>
      <w:r>
        <w:separator/>
      </w:r>
    </w:p>
  </w:footnote>
  <w:footnote w:type="continuationSeparator" w:id="0">
    <w:p w14:paraId="557DC287" w14:textId="77777777" w:rsidR="009E37AE" w:rsidRDefault="009E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373C" w14:textId="77777777" w:rsidR="00E62174" w:rsidRDefault="00C1750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933EC4D" wp14:editId="27FD09C9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D2642" wp14:editId="43617B5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53F0D" w14:textId="77777777" w:rsidR="00E62174" w:rsidRPr="004D6EC9" w:rsidRDefault="00C1750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310A106" w14:textId="77777777" w:rsidR="00E62174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FFE5214" w14:textId="77777777" w:rsidR="00E62174" w:rsidRPr="004D6E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A9F7626" w14:textId="77777777" w:rsidR="00E62174" w:rsidRPr="009939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2846213" w14:textId="77777777" w:rsidR="00E62174" w:rsidRPr="009939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BB35DAC" w14:textId="77777777" w:rsidR="00E62174" w:rsidRPr="009939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B1D8977" w14:textId="77777777" w:rsidR="00E62174" w:rsidRPr="00DA3248" w:rsidRDefault="00C1750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D26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DC53F0D" w14:textId="77777777" w:rsidR="00E62174" w:rsidRPr="004D6EC9" w:rsidRDefault="00C1750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310A106" w14:textId="77777777" w:rsidR="00E62174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FFE5214" w14:textId="77777777" w:rsidR="00E62174" w:rsidRPr="004D6E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A9F7626" w14:textId="77777777" w:rsidR="00E62174" w:rsidRPr="009939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2846213" w14:textId="77777777" w:rsidR="00E62174" w:rsidRPr="009939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BB35DAC" w14:textId="77777777" w:rsidR="00E62174" w:rsidRPr="009939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B1D8977" w14:textId="77777777" w:rsidR="00E62174" w:rsidRPr="00DA3248" w:rsidRDefault="00C1750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43"/>
    <w:rsid w:val="00033AD0"/>
    <w:rsid w:val="00064EF5"/>
    <w:rsid w:val="00076B1D"/>
    <w:rsid w:val="000770D9"/>
    <w:rsid w:val="000B191C"/>
    <w:rsid w:val="000B4FC9"/>
    <w:rsid w:val="000B5593"/>
    <w:rsid w:val="000B7A36"/>
    <w:rsid w:val="000D05F4"/>
    <w:rsid w:val="000E5138"/>
    <w:rsid w:val="000F2B41"/>
    <w:rsid w:val="00130F1C"/>
    <w:rsid w:val="00151600"/>
    <w:rsid w:val="0015513C"/>
    <w:rsid w:val="00164528"/>
    <w:rsid w:val="001716B0"/>
    <w:rsid w:val="001B0DD7"/>
    <w:rsid w:val="001C3C40"/>
    <w:rsid w:val="001C4B8E"/>
    <w:rsid w:val="002211AA"/>
    <w:rsid w:val="00236CE0"/>
    <w:rsid w:val="00246577"/>
    <w:rsid w:val="00271D19"/>
    <w:rsid w:val="00283562"/>
    <w:rsid w:val="002E0FCC"/>
    <w:rsid w:val="0031024C"/>
    <w:rsid w:val="0032141B"/>
    <w:rsid w:val="00346B50"/>
    <w:rsid w:val="0034704C"/>
    <w:rsid w:val="00357F96"/>
    <w:rsid w:val="00395C71"/>
    <w:rsid w:val="0039719D"/>
    <w:rsid w:val="003B1D59"/>
    <w:rsid w:val="003C07B3"/>
    <w:rsid w:val="003C5F84"/>
    <w:rsid w:val="003D43A4"/>
    <w:rsid w:val="003F7DD3"/>
    <w:rsid w:val="004169AB"/>
    <w:rsid w:val="00464FD7"/>
    <w:rsid w:val="0047194E"/>
    <w:rsid w:val="004D63BD"/>
    <w:rsid w:val="004E6273"/>
    <w:rsid w:val="00536939"/>
    <w:rsid w:val="00537132"/>
    <w:rsid w:val="00550673"/>
    <w:rsid w:val="005631A6"/>
    <w:rsid w:val="00573A8F"/>
    <w:rsid w:val="005770FA"/>
    <w:rsid w:val="0058216B"/>
    <w:rsid w:val="0059731E"/>
    <w:rsid w:val="005B1CE4"/>
    <w:rsid w:val="005F0976"/>
    <w:rsid w:val="006155AB"/>
    <w:rsid w:val="00637128"/>
    <w:rsid w:val="006603B2"/>
    <w:rsid w:val="006B11CE"/>
    <w:rsid w:val="006C4E37"/>
    <w:rsid w:val="0071772B"/>
    <w:rsid w:val="00762016"/>
    <w:rsid w:val="00784B9A"/>
    <w:rsid w:val="007B4473"/>
    <w:rsid w:val="007C5854"/>
    <w:rsid w:val="007D43F3"/>
    <w:rsid w:val="008448D0"/>
    <w:rsid w:val="008612FE"/>
    <w:rsid w:val="008C30BF"/>
    <w:rsid w:val="008C33AF"/>
    <w:rsid w:val="008E02CA"/>
    <w:rsid w:val="008E2763"/>
    <w:rsid w:val="00903F9F"/>
    <w:rsid w:val="00907136"/>
    <w:rsid w:val="009130B5"/>
    <w:rsid w:val="00924B9A"/>
    <w:rsid w:val="00957016"/>
    <w:rsid w:val="00963095"/>
    <w:rsid w:val="00972DDA"/>
    <w:rsid w:val="009765DE"/>
    <w:rsid w:val="009D3D97"/>
    <w:rsid w:val="009E37AE"/>
    <w:rsid w:val="00A03DE7"/>
    <w:rsid w:val="00A04990"/>
    <w:rsid w:val="00A05CAB"/>
    <w:rsid w:val="00A57885"/>
    <w:rsid w:val="00A91A6F"/>
    <w:rsid w:val="00AB6F4A"/>
    <w:rsid w:val="00AC6236"/>
    <w:rsid w:val="00AD317C"/>
    <w:rsid w:val="00AD7603"/>
    <w:rsid w:val="00AD78EA"/>
    <w:rsid w:val="00AF0243"/>
    <w:rsid w:val="00B04621"/>
    <w:rsid w:val="00B22E5A"/>
    <w:rsid w:val="00B27062"/>
    <w:rsid w:val="00B6783C"/>
    <w:rsid w:val="00BD7498"/>
    <w:rsid w:val="00BD7DD6"/>
    <w:rsid w:val="00BE618E"/>
    <w:rsid w:val="00BF5548"/>
    <w:rsid w:val="00C0202F"/>
    <w:rsid w:val="00C17085"/>
    <w:rsid w:val="00C1750A"/>
    <w:rsid w:val="00C41D73"/>
    <w:rsid w:val="00C443F5"/>
    <w:rsid w:val="00C538FE"/>
    <w:rsid w:val="00C82D6F"/>
    <w:rsid w:val="00CB0D72"/>
    <w:rsid w:val="00CC71DA"/>
    <w:rsid w:val="00CD57DC"/>
    <w:rsid w:val="00D020F3"/>
    <w:rsid w:val="00D5487B"/>
    <w:rsid w:val="00D66889"/>
    <w:rsid w:val="00D7041B"/>
    <w:rsid w:val="00D866E4"/>
    <w:rsid w:val="00DB07C2"/>
    <w:rsid w:val="00DE1C9D"/>
    <w:rsid w:val="00DE74FF"/>
    <w:rsid w:val="00DE7986"/>
    <w:rsid w:val="00DF71F3"/>
    <w:rsid w:val="00E21F49"/>
    <w:rsid w:val="00E30537"/>
    <w:rsid w:val="00E317AA"/>
    <w:rsid w:val="00E5178B"/>
    <w:rsid w:val="00E832A9"/>
    <w:rsid w:val="00E9716B"/>
    <w:rsid w:val="00EB5B67"/>
    <w:rsid w:val="00EE2368"/>
    <w:rsid w:val="00F00060"/>
    <w:rsid w:val="00F041FD"/>
    <w:rsid w:val="00F37310"/>
    <w:rsid w:val="00F42889"/>
    <w:rsid w:val="00F569FC"/>
    <w:rsid w:val="00F61291"/>
    <w:rsid w:val="00F77BEC"/>
    <w:rsid w:val="00F84BD9"/>
    <w:rsid w:val="00FB7518"/>
    <w:rsid w:val="00FC0649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099C3"/>
  <w15:chartTrackingRefBased/>
  <w15:docId w15:val="{D77D3FFB-3356-4AF8-8DC3-3C228A3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2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24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243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243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0243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AF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243"/>
    <w:rPr>
      <w:rFonts w:ascii="Arial" w:hAnsi="Arial"/>
    </w:rPr>
  </w:style>
  <w:style w:type="character" w:styleId="Hipercze">
    <w:name w:val="Hyperlink"/>
    <w:uiPriority w:val="99"/>
    <w:unhideWhenUsed/>
    <w:rsid w:val="00AF0243"/>
    <w:rPr>
      <w:color w:val="0000FF"/>
      <w:u w:val="single"/>
    </w:rPr>
  </w:style>
  <w:style w:type="character" w:customStyle="1" w:styleId="xnull1">
    <w:name w:val="x_null1"/>
    <w:basedOn w:val="Domylnaczcionkaakapitu"/>
    <w:rsid w:val="00AF0243"/>
  </w:style>
  <w:style w:type="paragraph" w:styleId="Stopka">
    <w:name w:val="footer"/>
    <w:basedOn w:val="Normalny"/>
    <w:link w:val="StopkaZnak"/>
    <w:uiPriority w:val="99"/>
    <w:unhideWhenUsed/>
    <w:rsid w:val="0039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19D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D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DD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nel-laczypolsk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539E-F1A1-4A57-87C6-BE04A64F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TBM Katarzyna drąży tunel kolejowy pod Łodzią</vt:lpstr>
    </vt:vector>
  </TitlesOfParts>
  <Company>PKP PLK S.A.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 Katarzyna drąży tunel kolejowy pod Łodzią</dc:title>
  <dc:subject/>
  <dc:creator>Wilgusiak Rafał</dc:creator>
  <cp:keywords/>
  <dc:description/>
  <cp:lastModifiedBy>Dudzińska Maria</cp:lastModifiedBy>
  <cp:revision>8</cp:revision>
  <dcterms:created xsi:type="dcterms:W3CDTF">2023-08-16T12:52:00Z</dcterms:created>
  <dcterms:modified xsi:type="dcterms:W3CDTF">2023-08-17T09:54:00Z</dcterms:modified>
</cp:coreProperties>
</file>