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75F0697F" w14:textId="7060F440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A86089">
        <w:rPr>
          <w:rFonts w:cs="Arial"/>
        </w:rPr>
        <w:t xml:space="preserve">29 stycznia </w:t>
      </w:r>
      <w:r w:rsidR="00E43112">
        <w:rPr>
          <w:rFonts w:cs="Arial"/>
        </w:rPr>
        <w:t>2020</w:t>
      </w:r>
      <w:r w:rsidRPr="003D74BF">
        <w:rPr>
          <w:rFonts w:cs="Arial"/>
        </w:rPr>
        <w:t xml:space="preserve"> r.</w:t>
      </w:r>
    </w:p>
    <w:p w14:paraId="230C198F" w14:textId="77777777" w:rsidR="009D1AEB" w:rsidRDefault="009D1AEB" w:rsidP="009D1AEB"/>
    <w:p w14:paraId="70C4AEC7" w14:textId="77777777" w:rsidR="00A86089" w:rsidRPr="00A86089" w:rsidRDefault="00A86089" w:rsidP="00A86089">
      <w:pPr>
        <w:pStyle w:val="Nagwek1"/>
      </w:pPr>
      <w:r w:rsidRPr="00A86089">
        <w:t>II Kongres Rozwoju Kolei</w:t>
      </w:r>
    </w:p>
    <w:p w14:paraId="4471E97A" w14:textId="20CD0D59" w:rsidR="00A86089" w:rsidRPr="00A86089" w:rsidRDefault="00A86089" w:rsidP="00F217E1">
      <w:pPr>
        <w:spacing w:line="360" w:lineRule="auto"/>
        <w:jc w:val="both"/>
        <w:rPr>
          <w:rFonts w:cs="Arial"/>
          <w:b/>
        </w:rPr>
      </w:pPr>
      <w:r w:rsidRPr="00A86089">
        <w:rPr>
          <w:rFonts w:cs="Arial"/>
          <w:b/>
        </w:rPr>
        <w:t xml:space="preserve">Inwestycje kolejowe, program Kolej+ oraz rozwój przewozów towarowych – to tylko kilka tematów, o których dyskutują dziś uczestnicy </w:t>
      </w:r>
      <w:r w:rsidRPr="00FF0D8B">
        <w:rPr>
          <w:rFonts w:cs="Arial"/>
          <w:b/>
        </w:rPr>
        <w:t xml:space="preserve">II Kongresu Rozwoju Kolei. Wydarzenie odbywa się na Stadionie Narodowym w Warszawie. </w:t>
      </w:r>
      <w:r w:rsidR="00FF0D8B" w:rsidRPr="00FF0D8B">
        <w:rPr>
          <w:rFonts w:cs="Arial"/>
          <w:b/>
        </w:rPr>
        <w:t xml:space="preserve">W otwarciu uczestniczył Prezydent RP Andrzej Duda. </w:t>
      </w:r>
      <w:r w:rsidRPr="00FF0D8B">
        <w:rPr>
          <w:rFonts w:cs="Arial"/>
          <w:b/>
        </w:rPr>
        <w:t>W debatach udział biorą m.in. przedstawiciele</w:t>
      </w:r>
      <w:r w:rsidRPr="00A86089">
        <w:rPr>
          <w:rFonts w:cs="Arial"/>
          <w:b/>
        </w:rPr>
        <w:t xml:space="preserve"> rządu RP, </w:t>
      </w:r>
      <w:r w:rsidR="00231F49">
        <w:rPr>
          <w:rFonts w:cs="Arial"/>
          <w:b/>
        </w:rPr>
        <w:t xml:space="preserve">prezesi </w:t>
      </w:r>
      <w:bookmarkStart w:id="0" w:name="_GoBack"/>
      <w:bookmarkEnd w:id="0"/>
      <w:r w:rsidR="00231F49">
        <w:rPr>
          <w:rFonts w:cs="Arial"/>
          <w:b/>
        </w:rPr>
        <w:t>spółek kolejowych</w:t>
      </w:r>
      <w:r w:rsidRPr="00A86089">
        <w:rPr>
          <w:rFonts w:cs="Arial"/>
          <w:b/>
        </w:rPr>
        <w:t>, liderzy opinii oraz reprezentanci świata nauki i władz samorządowych.</w:t>
      </w:r>
    </w:p>
    <w:p w14:paraId="6116B76C" w14:textId="77777777" w:rsidR="00A86089" w:rsidRPr="00A86089" w:rsidRDefault="00A86089" w:rsidP="00F217E1">
      <w:pPr>
        <w:spacing w:line="360" w:lineRule="auto"/>
        <w:jc w:val="both"/>
        <w:rPr>
          <w:rFonts w:cs="Arial"/>
        </w:rPr>
      </w:pPr>
      <w:r w:rsidRPr="00A86089">
        <w:rPr>
          <w:rFonts w:cs="Arial"/>
        </w:rPr>
        <w:t>Głównym celem II Kongresu Rozwoju Kolei jest wyznaczenie kierunków dalszego rozwoju transportu kolejowego w Polsce. Ze względu na sukces ubiegłorocznej - 1. edycji Kongresu, Grupa PKP dostrzegła potrzebę kontynuacji wydarzenia. Sprawdziła się formuła, według której organizatorami były cztery Spółki Grupy PKP: PKP S.A., PKP PLK S.A., PKP Intercity S.A. oraz PKP Cargo S.A.</w:t>
      </w:r>
    </w:p>
    <w:p w14:paraId="3F879CBA" w14:textId="082B56C3" w:rsidR="00A86089" w:rsidRPr="00A86089" w:rsidRDefault="00FF0D8B" w:rsidP="00F217E1">
      <w:pPr>
        <w:spacing w:line="360" w:lineRule="auto"/>
        <w:jc w:val="both"/>
        <w:rPr>
          <w:rFonts w:cs="Arial"/>
        </w:rPr>
      </w:pPr>
      <w:r w:rsidRPr="00FF0D8B">
        <w:rPr>
          <w:rFonts w:cs="Arial"/>
        </w:rPr>
        <w:t>Spółki PKP organizując Kongres, chcą pokazać, jak dzięki inwestycjom kolej zmienia się i rozwija</w:t>
      </w:r>
      <w:r w:rsidR="00A86089" w:rsidRPr="00FF0D8B">
        <w:rPr>
          <w:rFonts w:cs="Arial"/>
        </w:rPr>
        <w:t>, zyskując coraz mocniejszą pozycję transportową w Polsce oraz w Europie, a nawet na świecie. Dzięki rządowym programom przywracane są połączenia,</w:t>
      </w:r>
      <w:r w:rsidR="00A86089" w:rsidRPr="00A86089">
        <w:rPr>
          <w:rFonts w:cs="Arial"/>
        </w:rPr>
        <w:t xml:space="preserve"> modernizowane są linie kolejowe, a na wielu sta</w:t>
      </w:r>
      <w:r>
        <w:rPr>
          <w:rFonts w:cs="Arial"/>
        </w:rPr>
        <w:t xml:space="preserve">cjach budowane są nowe </w:t>
      </w:r>
      <w:r w:rsidRPr="00FF0D8B">
        <w:rPr>
          <w:rFonts w:cs="Arial"/>
        </w:rPr>
        <w:t>perony i</w:t>
      </w:r>
      <w:r>
        <w:rPr>
          <w:rFonts w:cs="Arial"/>
        </w:rPr>
        <w:t xml:space="preserve"> zwiększa się komfort obsługi</w:t>
      </w:r>
      <w:r w:rsidRPr="00FF0D8B">
        <w:rPr>
          <w:rFonts w:cs="Arial"/>
        </w:rPr>
        <w:t xml:space="preserve"> pasażerskiej.</w:t>
      </w:r>
    </w:p>
    <w:p w14:paraId="50945406" w14:textId="77777777" w:rsidR="00A86089" w:rsidRPr="00A86089" w:rsidRDefault="00A86089" w:rsidP="00A86089">
      <w:pPr>
        <w:pStyle w:val="Nagwek2"/>
        <w:spacing w:line="360" w:lineRule="auto"/>
        <w:rPr>
          <w:szCs w:val="22"/>
        </w:rPr>
      </w:pPr>
      <w:r w:rsidRPr="00A86089">
        <w:rPr>
          <w:szCs w:val="22"/>
        </w:rPr>
        <w:t>Kolej motorem dla gospodarki</w:t>
      </w:r>
    </w:p>
    <w:p w14:paraId="65685CD1" w14:textId="33F99D6B" w:rsidR="00A86089" w:rsidRPr="00A86089" w:rsidRDefault="00A86089" w:rsidP="00F217E1">
      <w:pPr>
        <w:spacing w:line="360" w:lineRule="auto"/>
        <w:jc w:val="both"/>
        <w:rPr>
          <w:rFonts w:cs="Arial"/>
        </w:rPr>
      </w:pPr>
      <w:r w:rsidRPr="00A86089">
        <w:rPr>
          <w:rFonts w:cs="Arial"/>
        </w:rPr>
        <w:t>Uczestnicy wydarzenia biorą udział w panelach dyskusyjnych. Motywem przewodnim debaty, która otw</w:t>
      </w:r>
      <w:r w:rsidR="00FF0D8B">
        <w:rPr>
          <w:rFonts w:cs="Arial"/>
        </w:rPr>
        <w:t>iera tegoroczny Kongres, jest</w:t>
      </w:r>
      <w:r w:rsidRPr="00A86089">
        <w:rPr>
          <w:rFonts w:cs="Arial"/>
        </w:rPr>
        <w:t xml:space="preserve"> omówienie innowacyjnych oraz ekologicznych rozwiązań, dzięki którym możliwe jest zwiększenie konkurencyjności kolei i równoczesna ochrona środowiska naturalnego. Na ten temat </w:t>
      </w:r>
      <w:r w:rsidR="00FF0D8B">
        <w:rPr>
          <w:rFonts w:cs="Arial"/>
        </w:rPr>
        <w:t>rozmawiają</w:t>
      </w:r>
      <w:r w:rsidRPr="00A86089">
        <w:rPr>
          <w:rFonts w:cs="Arial"/>
        </w:rPr>
        <w:t xml:space="preserve">: Andrzej Adamczyk (Minister Infrastruktury), Krzysztof Mamiński (Prezes Zarządu PKP S.A.), Ireneusz </w:t>
      </w:r>
      <w:proofErr w:type="spellStart"/>
      <w:r w:rsidRPr="00A86089">
        <w:rPr>
          <w:rFonts w:cs="Arial"/>
        </w:rPr>
        <w:t>Merchel</w:t>
      </w:r>
      <w:proofErr w:type="spellEnd"/>
      <w:r w:rsidRPr="00A86089">
        <w:rPr>
          <w:rFonts w:cs="Arial"/>
        </w:rPr>
        <w:t xml:space="preserve"> (Prezes Zarządu PKP Polskich Linii Kolejowych S.A.), Marek </w:t>
      </w:r>
      <w:proofErr w:type="spellStart"/>
      <w:r w:rsidRPr="00A86089">
        <w:rPr>
          <w:rFonts w:cs="Arial"/>
        </w:rPr>
        <w:t>Chraniuk</w:t>
      </w:r>
      <w:proofErr w:type="spellEnd"/>
      <w:r w:rsidRPr="00A86089">
        <w:rPr>
          <w:rFonts w:cs="Arial"/>
        </w:rPr>
        <w:t xml:space="preserve"> (Prezes Zarządu PKP Intercity S.A.) oraz Czesław </w:t>
      </w:r>
      <w:proofErr w:type="spellStart"/>
      <w:r w:rsidRPr="00A86089">
        <w:rPr>
          <w:rFonts w:cs="Arial"/>
        </w:rPr>
        <w:t>Warsewicz</w:t>
      </w:r>
      <w:proofErr w:type="spellEnd"/>
      <w:r w:rsidRPr="00A86089">
        <w:rPr>
          <w:rFonts w:cs="Arial"/>
        </w:rPr>
        <w:t xml:space="preserve"> (Prezes Zarządu PKP Cargo S.A.). </w:t>
      </w:r>
    </w:p>
    <w:p w14:paraId="6FBDBAAE" w14:textId="5A68E566" w:rsidR="00A86089" w:rsidRPr="00A86089" w:rsidRDefault="00AC53CF" w:rsidP="00F217E1">
      <w:pPr>
        <w:spacing w:line="360" w:lineRule="auto"/>
        <w:jc w:val="both"/>
        <w:rPr>
          <w:rFonts w:cs="Arial"/>
        </w:rPr>
      </w:pPr>
      <w:r>
        <w:rPr>
          <w:rFonts w:cs="Arial"/>
        </w:rPr>
        <w:t>Zakres</w:t>
      </w:r>
      <w:r w:rsidR="00A86089" w:rsidRPr="00A86089">
        <w:rPr>
          <w:rFonts w:cs="Arial"/>
        </w:rPr>
        <w:t xml:space="preserve"> tematów poruszanych podczas wydarzenia jest bardzo </w:t>
      </w:r>
      <w:r>
        <w:rPr>
          <w:rFonts w:cs="Arial"/>
        </w:rPr>
        <w:t>szeroki</w:t>
      </w:r>
      <w:r w:rsidR="00A86089" w:rsidRPr="00A86089">
        <w:rPr>
          <w:rFonts w:cs="Arial"/>
        </w:rPr>
        <w:t xml:space="preserve">. Do dyspozycji uczestników </w:t>
      </w:r>
      <w:r>
        <w:rPr>
          <w:rFonts w:cs="Arial"/>
        </w:rPr>
        <w:t>jest 9 paneli dyskusyjnych zawartych w trzech blokach tematycznych</w:t>
      </w:r>
      <w:r w:rsidR="00A86089" w:rsidRPr="00A86089">
        <w:rPr>
          <w:rFonts w:cs="Arial"/>
        </w:rPr>
        <w:t xml:space="preserve">. Pierwszy z nich to: „Kolej a biznes – konkurencyjność na rynku vs służba publiczna”. W ramach tej problematyki dyskusja obejmuje m.in. wpływ Centralnego Portu Komunikacyjnego na rozwój połączeń kolejowych, wzrost konkurencyjności przewozów towarowych na obszarze </w:t>
      </w:r>
      <w:proofErr w:type="spellStart"/>
      <w:r w:rsidR="00A86089" w:rsidRPr="00A86089">
        <w:rPr>
          <w:rFonts w:cs="Arial"/>
        </w:rPr>
        <w:t>Trójmorza</w:t>
      </w:r>
      <w:proofErr w:type="spellEnd"/>
      <w:r w:rsidR="00A86089" w:rsidRPr="00A86089">
        <w:rPr>
          <w:rFonts w:cs="Arial"/>
        </w:rPr>
        <w:t xml:space="preserve"> i na Nowym Jedwabnym Szlaku oraz lepszy dostęp do infrastruktury pasażerskiej w całej Polsce.</w:t>
      </w:r>
    </w:p>
    <w:p w14:paraId="5CAF8F9C" w14:textId="77777777" w:rsidR="00A86089" w:rsidRPr="00A86089" w:rsidRDefault="00A86089" w:rsidP="00F217E1">
      <w:pPr>
        <w:spacing w:line="360" w:lineRule="auto"/>
        <w:jc w:val="both"/>
        <w:rPr>
          <w:rFonts w:cs="Arial"/>
        </w:rPr>
      </w:pPr>
      <w:r w:rsidRPr="00A86089">
        <w:rPr>
          <w:rFonts w:cs="Arial"/>
        </w:rPr>
        <w:lastRenderedPageBreak/>
        <w:t xml:space="preserve">Drugi blok tematyczny to „Kolej dostępna i nowoczesna”. </w:t>
      </w:r>
      <w:proofErr w:type="spellStart"/>
      <w:r w:rsidRPr="00A86089">
        <w:rPr>
          <w:rFonts w:cs="Arial"/>
        </w:rPr>
        <w:t>Paneliści</w:t>
      </w:r>
      <w:proofErr w:type="spellEnd"/>
      <w:r w:rsidRPr="00A86089">
        <w:rPr>
          <w:rFonts w:cs="Arial"/>
        </w:rPr>
        <w:t xml:space="preserve"> omówią m.in. program Kolej+ oraz główne kierunki zmian dotyczące walki z wykluczeniem. Podejmą również dyskusje nad przyszłymi inwestycjami, które mają zwiększyć komfort pasażerów oraz zastanowią się nad przyszłością zawodu kolejarza.</w:t>
      </w:r>
    </w:p>
    <w:p w14:paraId="56252AD0" w14:textId="77777777" w:rsidR="00A86089" w:rsidRPr="001862F2" w:rsidRDefault="00A86089" w:rsidP="001862F2">
      <w:pPr>
        <w:pStyle w:val="Nagwek3"/>
        <w:spacing w:before="160" w:after="120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1862F2">
        <w:rPr>
          <w:rFonts w:ascii="Arial" w:hAnsi="Arial" w:cs="Arial"/>
          <w:b/>
          <w:color w:val="auto"/>
          <w:sz w:val="22"/>
          <w:szCs w:val="22"/>
        </w:rPr>
        <w:t>Wymiana wiedzy i szukanie nowych rozwiązań</w:t>
      </w:r>
    </w:p>
    <w:p w14:paraId="6AE850EA" w14:textId="408321D2" w:rsidR="00A86089" w:rsidRPr="00A86089" w:rsidRDefault="00A86089" w:rsidP="00F217E1">
      <w:pPr>
        <w:spacing w:line="360" w:lineRule="auto"/>
        <w:jc w:val="both"/>
        <w:rPr>
          <w:rFonts w:cs="Arial"/>
        </w:rPr>
      </w:pPr>
      <w:r w:rsidRPr="00A86089">
        <w:rPr>
          <w:rFonts w:cs="Arial"/>
        </w:rPr>
        <w:t xml:space="preserve">Jednym ze strategicznych tematów zaplanowanych na tegoroczny Kongres jest też z pewnością próba odpowiedzi na pytanie „Jak zrównoważyć rynek transportowy?”. Na to pytanie, które równocześnie jest tematem trzeciego bloku tematycznego, postarają się odpowiedzieć uczestnicy debaty: „Co zmieni na polskim rynku transportowym IV Pakiet Kolejowy?”. </w:t>
      </w:r>
      <w:r w:rsidR="002C6ADB">
        <w:rPr>
          <w:rFonts w:cs="Arial"/>
        </w:rPr>
        <w:t>Natomiast by</w:t>
      </w:r>
      <w:r w:rsidRPr="00A86089">
        <w:rPr>
          <w:rFonts w:cs="Arial"/>
        </w:rPr>
        <w:t xml:space="preserve"> dostę</w:t>
      </w:r>
      <w:r w:rsidR="002C6ADB">
        <w:rPr>
          <w:rFonts w:cs="Arial"/>
        </w:rPr>
        <w:t>p do kolei był jeszcze większy</w:t>
      </w:r>
      <w:r w:rsidRPr="00A86089">
        <w:rPr>
          <w:rFonts w:cs="Arial"/>
        </w:rPr>
        <w:t>, w ramach jednego z paneli</w:t>
      </w:r>
      <w:r w:rsidR="006602E5">
        <w:rPr>
          <w:rFonts w:cs="Arial"/>
        </w:rPr>
        <w:t>,</w:t>
      </w:r>
      <w:r w:rsidRPr="00A86089">
        <w:rPr>
          <w:rFonts w:cs="Arial"/>
        </w:rPr>
        <w:t xml:space="preserve"> poruszony będzie też temat integracji transportu szynowego z innymi gałęziami komunikacji.</w:t>
      </w:r>
    </w:p>
    <w:p w14:paraId="6D751BAA" w14:textId="77777777" w:rsidR="00A86089" w:rsidRPr="00A86089" w:rsidRDefault="00A86089" w:rsidP="00F217E1">
      <w:pPr>
        <w:spacing w:line="360" w:lineRule="auto"/>
        <w:jc w:val="both"/>
        <w:rPr>
          <w:rFonts w:cs="Arial"/>
        </w:rPr>
      </w:pPr>
      <w:r w:rsidRPr="00A86089">
        <w:rPr>
          <w:rFonts w:cs="Arial"/>
        </w:rPr>
        <w:t>Kongres Rozwoju Kolei to wydarzenie, którego do tej pory brakowało w krajowej dyskusji na temat sektora kolejowego. Kongres stał się istotną platformą wymiany wiedzy i doświadczeń związanych z rozwojem transportu kolejowego w Polsce. Powstało nowe pole do dialogu w tej dziedzinie pomiędzy przedstawicielami świata polityki, biznesu, samorządu i nauki.</w:t>
      </w:r>
    </w:p>
    <w:p w14:paraId="40B32FEF" w14:textId="7379408D" w:rsidR="00A86089" w:rsidRPr="00A86089" w:rsidRDefault="00A86089" w:rsidP="00F217E1">
      <w:pPr>
        <w:spacing w:line="360" w:lineRule="auto"/>
        <w:jc w:val="both"/>
        <w:rPr>
          <w:rFonts w:cs="Arial"/>
        </w:rPr>
      </w:pPr>
      <w:r w:rsidRPr="00A86089">
        <w:rPr>
          <w:rFonts w:cs="Arial"/>
        </w:rPr>
        <w:t>Udział w wydarzeniu jest bezpłatny i mogą w nim uczestniczyć wszys</w:t>
      </w:r>
      <w:r w:rsidR="00FF0D8B">
        <w:rPr>
          <w:rFonts w:cs="Arial"/>
        </w:rPr>
        <w:t xml:space="preserve">cy chętni. Warunkiem była </w:t>
      </w:r>
      <w:r w:rsidRPr="00A86089">
        <w:rPr>
          <w:rFonts w:cs="Arial"/>
        </w:rPr>
        <w:t>wcześniejsza rejestracja na stronie: kongresrozwojukolei.pl</w:t>
      </w:r>
    </w:p>
    <w:p w14:paraId="7A0D5BB0" w14:textId="77777777" w:rsidR="00291328" w:rsidRDefault="00291328" w:rsidP="00F217E1">
      <w:pPr>
        <w:jc w:val="both"/>
      </w:pPr>
    </w:p>
    <w:p w14:paraId="39422578" w14:textId="77777777"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39A449BB" w14:textId="0F68987E" w:rsidR="00A15AED" w:rsidRDefault="00A15AED" w:rsidP="00A15AED">
      <w:r w:rsidRPr="007F3648">
        <w:rPr>
          <w:rStyle w:val="Pogrubienie"/>
          <w:rFonts w:cs="Arial"/>
        </w:rPr>
        <w:t>PKP Polskie Linie Kolejowe S.A.</w:t>
      </w:r>
      <w:r w:rsidRPr="007F3648">
        <w:br/>
        <w:t>Mirosław Siemieniec</w:t>
      </w:r>
      <w:r w:rsidRPr="007F3648">
        <w:br/>
        <w:t>rzecznik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</w:t>
      </w:r>
      <w:r w:rsidR="002C6ADB">
        <w:t>el</w:t>
      </w:r>
      <w:r w:rsidRPr="007F3648">
        <w:t>: +48 694 480</w:t>
      </w:r>
      <w:r>
        <w:t> </w:t>
      </w:r>
      <w:r w:rsidRPr="007F3648">
        <w:t>239</w:t>
      </w:r>
    </w:p>
    <w:sectPr w:rsidR="00A15AED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C1AFF" w14:textId="77777777" w:rsidR="00D12C05" w:rsidRDefault="00D12C05" w:rsidP="009D1AEB">
      <w:pPr>
        <w:spacing w:after="0" w:line="240" w:lineRule="auto"/>
      </w:pPr>
      <w:r>
        <w:separator/>
      </w:r>
    </w:p>
  </w:endnote>
  <w:endnote w:type="continuationSeparator" w:id="0">
    <w:p w14:paraId="604718F6" w14:textId="77777777" w:rsidR="00D12C05" w:rsidRDefault="00D12C0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295479B9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3C317" w14:textId="77777777" w:rsidR="00D12C05" w:rsidRDefault="00D12C05" w:rsidP="009D1AEB">
      <w:pPr>
        <w:spacing w:after="0" w:line="240" w:lineRule="auto"/>
      </w:pPr>
      <w:r>
        <w:separator/>
      </w:r>
    </w:p>
  </w:footnote>
  <w:footnote w:type="continuationSeparator" w:id="0">
    <w:p w14:paraId="2829E4C5" w14:textId="77777777" w:rsidR="00D12C05" w:rsidRDefault="00D12C0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547DE244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00F57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790821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00F57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790821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1862F2"/>
    <w:rsid w:val="00204329"/>
    <w:rsid w:val="00231F49"/>
    <w:rsid w:val="00236985"/>
    <w:rsid w:val="00277762"/>
    <w:rsid w:val="00291328"/>
    <w:rsid w:val="002C6ADB"/>
    <w:rsid w:val="002D4081"/>
    <w:rsid w:val="002F6767"/>
    <w:rsid w:val="0063625B"/>
    <w:rsid w:val="006602E5"/>
    <w:rsid w:val="006C6C1C"/>
    <w:rsid w:val="007B0513"/>
    <w:rsid w:val="007F3648"/>
    <w:rsid w:val="00860074"/>
    <w:rsid w:val="009D1AEB"/>
    <w:rsid w:val="00A15AED"/>
    <w:rsid w:val="00A86089"/>
    <w:rsid w:val="00AC53CF"/>
    <w:rsid w:val="00B775DB"/>
    <w:rsid w:val="00D12C05"/>
    <w:rsid w:val="00D149FC"/>
    <w:rsid w:val="00E43112"/>
    <w:rsid w:val="00F217E1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62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1862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BABE4-A887-4A86-B488-4356B7D39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informacji prasowej</dc:title>
  <dc:subject/>
  <dc:creator>Kundzicz Adam</dc:creator>
  <cp:keywords/>
  <dc:description/>
  <cp:lastModifiedBy>Ostrzyżek Mateusz</cp:lastModifiedBy>
  <cp:revision>12</cp:revision>
  <dcterms:created xsi:type="dcterms:W3CDTF">2020-01-29T09:05:00Z</dcterms:created>
  <dcterms:modified xsi:type="dcterms:W3CDTF">2020-01-29T11:12:00Z</dcterms:modified>
</cp:coreProperties>
</file>