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760EA1" w:rsidRDefault="00760EA1" w:rsidP="00400514">
      <w:pPr>
        <w:spacing w:after="0" w:line="360" w:lineRule="auto"/>
        <w:rPr>
          <w:rFonts w:cs="Arial"/>
        </w:rPr>
      </w:pPr>
    </w:p>
    <w:p w:rsidR="00BE35FA" w:rsidRDefault="008029B7" w:rsidP="00BE35FA">
      <w:pPr>
        <w:jc w:val="right"/>
        <w:rPr>
          <w:rFonts w:cs="Arial"/>
        </w:rPr>
      </w:pPr>
      <w:r>
        <w:rPr>
          <w:rFonts w:cs="Arial"/>
        </w:rPr>
        <w:t>Sosnowiec, 21</w:t>
      </w:r>
      <w:r w:rsidR="00BE35FA">
        <w:rPr>
          <w:rFonts w:cs="Arial"/>
        </w:rPr>
        <w:t xml:space="preserve"> grudnia</w:t>
      </w:r>
      <w:r w:rsidR="00BE35FA" w:rsidRPr="00160052">
        <w:rPr>
          <w:rFonts w:cs="Arial"/>
        </w:rPr>
        <w:t xml:space="preserve"> 2021 r.</w:t>
      </w:r>
    </w:p>
    <w:p w:rsidR="00BE35FA" w:rsidRPr="00237502" w:rsidRDefault="008029B7" w:rsidP="002375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237502">
        <w:rPr>
          <w:sz w:val="22"/>
          <w:szCs w:val="22"/>
        </w:rPr>
        <w:t>Nowy most kolejowy nad Wisłą w Czechowicach zapewnia sprawne przewozy</w:t>
      </w:r>
      <w:r w:rsidR="00764DE1" w:rsidRPr="00237502">
        <w:rPr>
          <w:sz w:val="22"/>
          <w:szCs w:val="22"/>
        </w:rPr>
        <w:t xml:space="preserve"> </w:t>
      </w:r>
    </w:p>
    <w:bookmarkEnd w:id="0"/>
    <w:p w:rsidR="00BE35FA" w:rsidRPr="0056620B" w:rsidRDefault="008029B7" w:rsidP="00237502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Pociągi z Katowic do Zabrzegu, Skoczowa i Zebrzydowic jeżdżą</w:t>
      </w:r>
      <w:r w:rsidRPr="008029B7">
        <w:rPr>
          <w:rFonts w:eastAsia="Calibri" w:cs="Arial"/>
          <w:b/>
        </w:rPr>
        <w:t xml:space="preserve"> nowym mostem nad Wisłą i łącznicą między Goczałkowicami Zdrojem a Zabrzegiem. Wykonane prace gwarantują dobrą ofertę kolei. Inwestycja PKP Polskich Linii Kolejowych S.A. na linii Goczałkowice-Zdrój – Czechowice-Dziedzice – Zabrzeg za 1,4 mld zł realizowana jest z udziałem środków unijnego instrumentu CEF „Łącząc Europę”.</w:t>
      </w:r>
      <w:r w:rsidR="00BE35FA">
        <w:rPr>
          <w:rFonts w:cs="Arial"/>
          <w:b/>
        </w:rPr>
        <w:t xml:space="preserve">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>Lepsze połączenia i dostępność zapewni modernizacja węzła kolejowego Goczałkowice-Zdrój - Czechowice-Dziedzice – Z</w:t>
      </w:r>
      <w:r>
        <w:rPr>
          <w:rFonts w:eastAsia="Calibri" w:cs="Arial"/>
        </w:rPr>
        <w:t xml:space="preserve">abrzeg. Podróżni </w:t>
      </w:r>
      <w:r w:rsidRPr="008029B7">
        <w:rPr>
          <w:rFonts w:eastAsia="Calibri" w:cs="Arial"/>
        </w:rPr>
        <w:t>korzystają z drugiego nowego peronu w Zabrzegu, a także z bezpiecznego przejścia pod torami i na drugą stronę miasta. Dostęp do peronów ułatwi</w:t>
      </w:r>
      <w:r>
        <w:rPr>
          <w:rFonts w:eastAsia="Calibri" w:cs="Arial"/>
        </w:rPr>
        <w:t>aj</w:t>
      </w:r>
      <w:r w:rsidRPr="008029B7">
        <w:rPr>
          <w:rFonts w:eastAsia="Calibri" w:cs="Arial"/>
        </w:rPr>
        <w:t xml:space="preserve">ą zadaszone pochylnie. Na obiekcie przygotowane zostały ławki, wiaty i gabloty na rozkłady jazdy. Z nowego peronu pasażerowie wygodnie dojadą do Czechowic-Dziedzic, Skoczowa i Zebrzydowic. 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Pociągi jeżdżą</w:t>
      </w:r>
      <w:r w:rsidRPr="008029B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już </w:t>
      </w:r>
      <w:r w:rsidRPr="008029B7">
        <w:rPr>
          <w:rFonts w:eastAsia="Calibri" w:cs="Arial"/>
        </w:rPr>
        <w:t>po nowym torze i moście nad Wisłą między Goczałkowicami Zdrojem a Czechowicami. Nowa przeprawa kolejowa zapewni</w:t>
      </w:r>
      <w:r>
        <w:rPr>
          <w:rFonts w:eastAsia="Calibri" w:cs="Arial"/>
        </w:rPr>
        <w:t>a</w:t>
      </w:r>
      <w:r w:rsidRPr="008029B7">
        <w:rPr>
          <w:rFonts w:eastAsia="Calibri" w:cs="Arial"/>
        </w:rPr>
        <w:t xml:space="preserve"> bezpieczne podróże i przewóz towarów. Most w przywróconej po latach pierwotnej lokalizacji pozwoli na zwiększenie prędkości pociągów. Stara przeprawa zostanie zdemontowana.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Wróciły</w:t>
      </w:r>
      <w:r w:rsidRPr="008029B7">
        <w:rPr>
          <w:rFonts w:eastAsia="Calibri" w:cs="Arial"/>
        </w:rPr>
        <w:t xml:space="preserve"> bezpośrednie połączenia między Goczałkowicami Zdrojem a Zabrzegiem po tzw. łącznicy. Takie rozwiązanie nie wymaga wjazdu do stacji C</w:t>
      </w:r>
      <w:r>
        <w:rPr>
          <w:rFonts w:eastAsia="Calibri" w:cs="Arial"/>
        </w:rPr>
        <w:t>zechowice, co oznacza, że skróciły</w:t>
      </w:r>
      <w:r w:rsidRPr="008029B7">
        <w:rPr>
          <w:rFonts w:eastAsia="Calibri" w:cs="Arial"/>
        </w:rPr>
        <w:t xml:space="preserve"> się czasy przejazdu z Katowic do Skoczowa </w:t>
      </w:r>
      <w:r>
        <w:rPr>
          <w:rFonts w:eastAsia="Calibri" w:cs="Arial"/>
        </w:rPr>
        <w:t>i z Katowic do Zabrzegu (powróciły</w:t>
      </w:r>
      <w:r w:rsidRPr="008029B7">
        <w:rPr>
          <w:rFonts w:eastAsia="Calibri" w:cs="Arial"/>
        </w:rPr>
        <w:t xml:space="preserve"> do stanu sprzed robót).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>Rozpoczęcie kolejnego etapu prac wymaga zmian w komunikacji na linii w stronę Bielska-Białej, Żywca i Zwardonia. Zmiany ujęte są w rozkładzie jazdy i dostępne na plakatach oraz w Internecie.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 xml:space="preserve">Dla podróżnych perony stacji Czechowice-Dziedzice stają się bardziej dostępne i komfortowe. W styczniu pasażerowie skorzystają z przebudowanego peronu, a prace przeniosą się na sąsiedni obiekt i tory. Zostanie też uruchomione Lokalne Centrum Sterowania w Czechowicach, z którego dyżurni ruchu będą dbali o bezpieczeństwo na liniach kolejowych.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lastRenderedPageBreak/>
        <w:t xml:space="preserve">W Goczałkowicach Zdroju perony dostosowywane są do potrzeb osób o ograniczonych możliwościach poruszania się. Budowane jest przejście podziemne.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 xml:space="preserve">Na przystankach i stacji stosowane są pochylnie, będą też windy. Montowane są nowe wiaty i ławki oraz czytelne oznakowania. Dla zwiększenia bezpieczeństwa przewidziano monitoring.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 xml:space="preserve">W ramach inwestycji zmodernizowano siedem obiektów inżynieryjnych, m.in. wiadukt nad DK 1 w Czechowicach i most nad rzeką Iłownicą. Przebudowywana jest linia na odcinku Czechowice – Goczałkowice Zdrój. Wymieniane są tory i sieć trakcyjna. Nowe urządzenia sterowania, w tym 119 rozjazdów, zapewnią większy poziom bezpieczeństwa. Przebudowa układu torowego zwiększa możliwości i rolę kolei w systemie transportu województwa, kraju i na trasach międzynarodowych. </w:t>
      </w:r>
    </w:p>
    <w:p w:rsidR="008029B7" w:rsidRPr="008029B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  <w:b/>
        </w:rPr>
        <w:t>Efektem inwestycji będą sprawniejsze podróże na trasie z Katowic do Zebrzydowic i w Beskid Śląski.</w:t>
      </w:r>
      <w:r w:rsidRPr="008029B7">
        <w:rPr>
          <w:rFonts w:eastAsia="Calibri" w:cs="Arial"/>
        </w:rPr>
        <w:t xml:space="preserve"> Inwestycja poprawi przepustowość kolejowych szlaków oraz zwiększy efektywność wykorzystania węzła w Czechowicach-Dziedzicach. Linie kolejowe będą dostosowane do wymogów transeuropejskiej sieci transportowej. Projekt zapewnia wzrost konkurencyjności kolei względem innych środków transportu. Składy pasażerskie pojadą z prędkością do 160 km/h, a towarowe do 120 km/h. Projekt przewiduje wymianę około 50 km torów i sieci trakcyjnej. Wymiana rozjazdów zapewni płynny przejazd pociągów przez stację i przystanki. Na zwiększenie bezpieczeństwa przewozów wpłynie przebudowa 3 przejazdów kolejowo-drogowych. </w:t>
      </w:r>
    </w:p>
    <w:p w:rsidR="00BE35FA" w:rsidRPr="00AF1E67" w:rsidRDefault="008029B7" w:rsidP="00237502">
      <w:pPr>
        <w:spacing w:before="100" w:beforeAutospacing="1" w:after="100" w:afterAutospacing="1" w:line="360" w:lineRule="auto"/>
        <w:rPr>
          <w:rFonts w:eastAsia="Calibri" w:cs="Arial"/>
        </w:rPr>
      </w:pPr>
      <w:r w:rsidRPr="008029B7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8029B7">
        <w:rPr>
          <w:rFonts w:eastAsia="Calibri" w:cs="Arial"/>
        </w:rPr>
        <w:t>podg</w:t>
      </w:r>
      <w:proofErr w:type="spellEnd"/>
      <w:r w:rsidRPr="008029B7">
        <w:rPr>
          <w:rFonts w:eastAsia="Calibri" w:cs="Arial"/>
        </w:rPr>
        <w:t>. Most Wisła - Czechowice–Dziedzice - Zabrzeg” o wartości 1,4 mld zł współfinansowany jest przez Unię Europejską z instrumentu CEF „Łącząc Europę”. Roboty planowane są do października 2023 roku.</w:t>
      </w:r>
    </w:p>
    <w:p w:rsidR="00BE35FA" w:rsidRDefault="00BE35FA" w:rsidP="00BE35FA"/>
    <w:p w:rsidR="00BE35FA" w:rsidRDefault="00BE35FA" w:rsidP="0023750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E35FA" w:rsidRDefault="00BE35FA" w:rsidP="00237502">
      <w:pPr>
        <w:spacing w:after="0" w:line="360" w:lineRule="auto"/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BE35FA" w:rsidRDefault="00BE35FA" w:rsidP="00BE35FA"/>
    <w:p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 xml:space="preserve">Projekt jest współfinansowany przez Unię Europejską z </w:t>
      </w:r>
      <w:r w:rsidR="005A0788">
        <w:rPr>
          <w:rFonts w:cs="Arial"/>
        </w:rPr>
        <w:t>i</w:t>
      </w:r>
      <w:r>
        <w:rPr>
          <w:rFonts w:cs="Arial"/>
        </w:rPr>
        <w:t>nstrumentu „Łącząc Europę”.</w:t>
      </w:r>
    </w:p>
    <w:p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5A0788">
      <w:headerReference w:type="first" r:id="rId8"/>
      <w:footerReference w:type="first" r:id="rId9"/>
      <w:pgSz w:w="11906" w:h="16838"/>
      <w:pgMar w:top="141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717" w:rsidRDefault="00497717" w:rsidP="009D1AEB">
      <w:pPr>
        <w:spacing w:after="0" w:line="240" w:lineRule="auto"/>
      </w:pPr>
      <w:r>
        <w:separator/>
      </w:r>
    </w:p>
  </w:endnote>
  <w:endnote w:type="continuationSeparator" w:id="0">
    <w:p w:rsidR="00497717" w:rsidRDefault="004977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717" w:rsidRDefault="00497717" w:rsidP="009D1AEB">
      <w:pPr>
        <w:spacing w:after="0" w:line="240" w:lineRule="auto"/>
      </w:pPr>
      <w:r>
        <w:separator/>
      </w:r>
    </w:p>
  </w:footnote>
  <w:footnote w:type="continuationSeparator" w:id="0">
    <w:p w:rsidR="00497717" w:rsidRDefault="004977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03713D0" wp14:editId="4BFFED9A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10" name="Obraz 10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4AFB06" wp14:editId="3B8CD2F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AFB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31A06"/>
    <w:rsid w:val="00040F89"/>
    <w:rsid w:val="0007314A"/>
    <w:rsid w:val="00094361"/>
    <w:rsid w:val="00097DDF"/>
    <w:rsid w:val="000A55EC"/>
    <w:rsid w:val="0013182B"/>
    <w:rsid w:val="00135825"/>
    <w:rsid w:val="00167521"/>
    <w:rsid w:val="001A40E7"/>
    <w:rsid w:val="001C408D"/>
    <w:rsid w:val="001C65A1"/>
    <w:rsid w:val="001D6B6F"/>
    <w:rsid w:val="001E2880"/>
    <w:rsid w:val="00217F0B"/>
    <w:rsid w:val="002272E6"/>
    <w:rsid w:val="002318EE"/>
    <w:rsid w:val="00236985"/>
    <w:rsid w:val="00237502"/>
    <w:rsid w:val="002723C7"/>
    <w:rsid w:val="00277762"/>
    <w:rsid w:val="0028659A"/>
    <w:rsid w:val="00291328"/>
    <w:rsid w:val="002B03B7"/>
    <w:rsid w:val="002C65C4"/>
    <w:rsid w:val="002D15D4"/>
    <w:rsid w:val="002D2535"/>
    <w:rsid w:val="002F6767"/>
    <w:rsid w:val="003215D4"/>
    <w:rsid w:val="00342FA7"/>
    <w:rsid w:val="003546D4"/>
    <w:rsid w:val="003609C0"/>
    <w:rsid w:val="00384F67"/>
    <w:rsid w:val="003B007B"/>
    <w:rsid w:val="003B29FF"/>
    <w:rsid w:val="003B3668"/>
    <w:rsid w:val="003C318A"/>
    <w:rsid w:val="003F0CEE"/>
    <w:rsid w:val="00400514"/>
    <w:rsid w:val="004379EA"/>
    <w:rsid w:val="004429F8"/>
    <w:rsid w:val="0045288A"/>
    <w:rsid w:val="00483A32"/>
    <w:rsid w:val="00497717"/>
    <w:rsid w:val="004A1011"/>
    <w:rsid w:val="004D058C"/>
    <w:rsid w:val="00516311"/>
    <w:rsid w:val="00521B69"/>
    <w:rsid w:val="005345BB"/>
    <w:rsid w:val="00534832"/>
    <w:rsid w:val="0056620B"/>
    <w:rsid w:val="00576E7C"/>
    <w:rsid w:val="00595314"/>
    <w:rsid w:val="005A0788"/>
    <w:rsid w:val="005B413F"/>
    <w:rsid w:val="005C374A"/>
    <w:rsid w:val="00623835"/>
    <w:rsid w:val="0063625B"/>
    <w:rsid w:val="00643FB9"/>
    <w:rsid w:val="00682448"/>
    <w:rsid w:val="006A3FB4"/>
    <w:rsid w:val="006C6C1C"/>
    <w:rsid w:val="0070040A"/>
    <w:rsid w:val="00704636"/>
    <w:rsid w:val="00714C3C"/>
    <w:rsid w:val="00751C29"/>
    <w:rsid w:val="00754586"/>
    <w:rsid w:val="00756581"/>
    <w:rsid w:val="00760EA1"/>
    <w:rsid w:val="00764DE1"/>
    <w:rsid w:val="00765515"/>
    <w:rsid w:val="007A3C2A"/>
    <w:rsid w:val="007F3648"/>
    <w:rsid w:val="008029B7"/>
    <w:rsid w:val="008144D1"/>
    <w:rsid w:val="0081528E"/>
    <w:rsid w:val="00841D25"/>
    <w:rsid w:val="00860074"/>
    <w:rsid w:val="0086292A"/>
    <w:rsid w:val="00872CB8"/>
    <w:rsid w:val="00874FD5"/>
    <w:rsid w:val="00887553"/>
    <w:rsid w:val="008F6B23"/>
    <w:rsid w:val="00910E1A"/>
    <w:rsid w:val="00920D7E"/>
    <w:rsid w:val="00943F19"/>
    <w:rsid w:val="009514FB"/>
    <w:rsid w:val="009577E9"/>
    <w:rsid w:val="00966320"/>
    <w:rsid w:val="00970744"/>
    <w:rsid w:val="00970BE9"/>
    <w:rsid w:val="009A256A"/>
    <w:rsid w:val="009C1F62"/>
    <w:rsid w:val="009D1AEB"/>
    <w:rsid w:val="00A0313F"/>
    <w:rsid w:val="00A15AED"/>
    <w:rsid w:val="00A44040"/>
    <w:rsid w:val="00A46220"/>
    <w:rsid w:val="00A92CE8"/>
    <w:rsid w:val="00AD3D6F"/>
    <w:rsid w:val="00AD4A07"/>
    <w:rsid w:val="00AF2383"/>
    <w:rsid w:val="00AF2D19"/>
    <w:rsid w:val="00AF6C52"/>
    <w:rsid w:val="00B1606E"/>
    <w:rsid w:val="00B1632F"/>
    <w:rsid w:val="00B333B4"/>
    <w:rsid w:val="00B6556D"/>
    <w:rsid w:val="00BC79AF"/>
    <w:rsid w:val="00BD528F"/>
    <w:rsid w:val="00BE35FA"/>
    <w:rsid w:val="00C01C95"/>
    <w:rsid w:val="00C04082"/>
    <w:rsid w:val="00C06A9C"/>
    <w:rsid w:val="00C22107"/>
    <w:rsid w:val="00C43B1A"/>
    <w:rsid w:val="00C54560"/>
    <w:rsid w:val="00C64261"/>
    <w:rsid w:val="00C81935"/>
    <w:rsid w:val="00C904A9"/>
    <w:rsid w:val="00CA6FE4"/>
    <w:rsid w:val="00CD29DF"/>
    <w:rsid w:val="00CE487F"/>
    <w:rsid w:val="00CF09C3"/>
    <w:rsid w:val="00D149FC"/>
    <w:rsid w:val="00D220D0"/>
    <w:rsid w:val="00D22732"/>
    <w:rsid w:val="00D529C0"/>
    <w:rsid w:val="00D53702"/>
    <w:rsid w:val="00D65317"/>
    <w:rsid w:val="00D85AD7"/>
    <w:rsid w:val="00E129D3"/>
    <w:rsid w:val="00E1640A"/>
    <w:rsid w:val="00E37548"/>
    <w:rsid w:val="00E43078"/>
    <w:rsid w:val="00EB4CA1"/>
    <w:rsid w:val="00EC755D"/>
    <w:rsid w:val="00ED1B25"/>
    <w:rsid w:val="00ED535D"/>
    <w:rsid w:val="00EE088A"/>
    <w:rsid w:val="00F01F1C"/>
    <w:rsid w:val="00F27DFE"/>
    <w:rsid w:val="00F31ADF"/>
    <w:rsid w:val="00F4143E"/>
    <w:rsid w:val="00F44131"/>
    <w:rsid w:val="00F5765C"/>
    <w:rsid w:val="00F91C2C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B1D5-70D3-4523-9DA3-B84709BE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most kolejowy nad Wisłą w Czechowicach zapewnia sprawne przewozy</vt:lpstr>
    </vt:vector>
  </TitlesOfParts>
  <Company>PKP PLK S.A.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nad Wisłą w Czechowicach zapewnia sprawne przewozy</dc:title>
  <dc:subject/>
  <dc:creator>Kundzicz Adam</dc:creator>
  <cp:keywords/>
  <dc:description/>
  <cp:lastModifiedBy>Dudzińska Maria</cp:lastModifiedBy>
  <cp:revision>2</cp:revision>
  <dcterms:created xsi:type="dcterms:W3CDTF">2021-12-21T13:24:00Z</dcterms:created>
  <dcterms:modified xsi:type="dcterms:W3CDTF">2021-12-21T13:24:00Z</dcterms:modified>
</cp:coreProperties>
</file>