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0BD4" w14:textId="77777777" w:rsidR="005C1E83" w:rsidRDefault="005C1E83" w:rsidP="005C1E83">
      <w:pPr>
        <w:jc w:val="right"/>
        <w:rPr>
          <w:rFonts w:cs="Arial"/>
        </w:rPr>
      </w:pPr>
    </w:p>
    <w:p w14:paraId="15B7B761" w14:textId="7AE6458F" w:rsidR="00D045FB" w:rsidRDefault="005C1E83" w:rsidP="005C1E83">
      <w:pPr>
        <w:spacing w:before="100" w:beforeAutospacing="1" w:after="100" w:afterAutospacing="1" w:line="360" w:lineRule="auto"/>
        <w:jc w:val="right"/>
      </w:pPr>
      <w:r>
        <w:rPr>
          <w:rFonts w:cs="Arial"/>
        </w:rPr>
        <w:t xml:space="preserve">Zielona Góra, </w:t>
      </w:r>
      <w:r w:rsidR="00F64963">
        <w:rPr>
          <w:rFonts w:cs="Arial"/>
        </w:rPr>
        <w:t>3</w:t>
      </w:r>
      <w:r w:rsidR="00173635">
        <w:rPr>
          <w:rFonts w:cs="Arial"/>
        </w:rPr>
        <w:t xml:space="preserve">1 </w:t>
      </w:r>
      <w:r w:rsidR="00F64963">
        <w:rPr>
          <w:rFonts w:cs="Arial"/>
        </w:rPr>
        <w:t>lipca</w:t>
      </w:r>
      <w:r>
        <w:rPr>
          <w:rFonts w:cs="Arial"/>
        </w:rPr>
        <w:t xml:space="preserve"> 2025</w:t>
      </w:r>
      <w:r w:rsidRPr="003D74BF">
        <w:rPr>
          <w:rFonts w:cs="Arial"/>
        </w:rPr>
        <w:t xml:space="preserve"> r.</w:t>
      </w:r>
    </w:p>
    <w:p w14:paraId="1B32E6C9" w14:textId="236450B4" w:rsidR="00991B1E" w:rsidRPr="00991B1E" w:rsidRDefault="00866E37" w:rsidP="00991B1E">
      <w:pPr>
        <w:pStyle w:val="Nagwek1"/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Lubuskie: p</w:t>
      </w:r>
      <w:r w:rsidR="005C1E83">
        <w:rPr>
          <w:rFonts w:ascii="Arial" w:hAnsi="Arial" w:cs="Arial"/>
          <w:b/>
          <w:bCs/>
          <w:color w:val="auto"/>
          <w:sz w:val="24"/>
          <w:szCs w:val="24"/>
        </w:rPr>
        <w:t>rzekraczamy granicę prędkości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do Gubina</w:t>
      </w:r>
      <w:r w:rsidR="005C1E83">
        <w:rPr>
          <w:rFonts w:ascii="Arial" w:hAnsi="Arial" w:cs="Arial"/>
          <w:b/>
          <w:bCs/>
          <w:color w:val="auto"/>
          <w:sz w:val="24"/>
          <w:szCs w:val="24"/>
        </w:rPr>
        <w:t xml:space="preserve">   </w:t>
      </w:r>
    </w:p>
    <w:p w14:paraId="0ACC72A2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/>
          <w:bCs/>
        </w:rPr>
        <w:t xml:space="preserve">Pociągi szybciej dotrą do niemieckiego </w:t>
      </w:r>
      <w:proofErr w:type="spellStart"/>
      <w:r w:rsidRPr="00991B1E">
        <w:rPr>
          <w:rFonts w:eastAsia="Calibri" w:cs="Arial"/>
          <w:b/>
          <w:bCs/>
        </w:rPr>
        <w:t>Guben</w:t>
      </w:r>
      <w:proofErr w:type="spellEnd"/>
      <w:r w:rsidRPr="00991B1E">
        <w:rPr>
          <w:rFonts w:eastAsia="Calibri" w:cs="Arial"/>
          <w:b/>
          <w:bCs/>
        </w:rPr>
        <w:t>. Na odcinku linii Czerwieńsk – Gubin dwukrotnie zwiększymy prędkość, zyskując nawet o 10 minut krótsze podróże! To efekt rozpoczynającego się w poniedziałek remontu trasy, który potrwa do końca roku. Prace za 70 mln zł będą finansowane z budżetu PLK SA.  </w:t>
      </w:r>
      <w:r w:rsidRPr="00991B1E">
        <w:rPr>
          <w:rFonts w:eastAsia="Calibri" w:cs="Arial"/>
          <w:bCs/>
        </w:rPr>
        <w:t> </w:t>
      </w:r>
    </w:p>
    <w:p w14:paraId="60565A83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 </w:t>
      </w:r>
    </w:p>
    <w:p w14:paraId="6BDB2D20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/>
          <w:bCs/>
        </w:rPr>
        <w:t xml:space="preserve">Szykujemy mocne przyspieszenie na linii Czerwieńsk – Gubin </w:t>
      </w:r>
      <w:r w:rsidRPr="00991B1E">
        <w:rPr>
          <w:rFonts w:eastAsia="Calibri" w:cs="Arial"/>
          <w:bCs/>
        </w:rPr>
        <w:t xml:space="preserve">(linia kolejowa nr 358). Pociągi pojadą trasą dwukrotnie szybciej niż obecnie, nawet do 100 km/h (z miejscowymi ograniczeniami, koniecznymi ze względu na geometrię toru) zamiast obecnych 50-60 km/h. Dzięki temu znacznie skrócimy czas podróży. Do leżącego po niemieckiej stronie granicy </w:t>
      </w:r>
      <w:proofErr w:type="spellStart"/>
      <w:r w:rsidRPr="00991B1E">
        <w:rPr>
          <w:rFonts w:eastAsia="Calibri" w:cs="Arial"/>
          <w:bCs/>
        </w:rPr>
        <w:t>Guben</w:t>
      </w:r>
      <w:proofErr w:type="spellEnd"/>
      <w:r w:rsidRPr="00991B1E">
        <w:rPr>
          <w:rFonts w:eastAsia="Calibri" w:cs="Arial"/>
          <w:bCs/>
        </w:rPr>
        <w:t xml:space="preserve"> dojedziemy z Czerwieńska w zaledwie ok. 50 minut, a więc o ok. 10 minut krócej niż dotychczas i jednocześnie krócej niż mniej ekologiczny i mniej ekonomiczny przejazd samochodem.  </w:t>
      </w:r>
    </w:p>
    <w:p w14:paraId="525F2726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 </w:t>
      </w:r>
    </w:p>
    <w:p w14:paraId="276DC6D4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/>
          <w:bCs/>
        </w:rPr>
        <w:t xml:space="preserve">Atrakcyjniejsze przejazdy koleją </w:t>
      </w:r>
      <w:r w:rsidRPr="00991B1E">
        <w:rPr>
          <w:rFonts w:eastAsia="Calibri" w:cs="Arial"/>
          <w:bCs/>
        </w:rPr>
        <w:t>na transgranicznej trasie umożliwi remont ok. 50 km odcinka linii. Między Czerwieńskiem a Gubinem w miejsce zużytej nawierzchni położymy nowe szyny i podkłady, a także zamontujemy nowe przytwierdzenia oraz części rozjazdów. Na całym szlaku uzupełnimy podsypkę, co zapewni odpowiednią stabilizację toru, a na finiszu wyregulujemy szyny, układając je w wymaganym położeniu. Na poprawę parametrów i zapewnienie lepszych podróży przeznaczymy 70 mln zł.    </w:t>
      </w:r>
    </w:p>
    <w:p w14:paraId="39718DAE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 </w:t>
      </w:r>
    </w:p>
    <w:p w14:paraId="54551DCF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Wykonawca – Zakład Robót Komunikacyjnych DOM Sp. z o.o. – rozpocznie prace w najbliższy poniedziałek, 4 sierpnia, a zakończy w połowie grudnia br. W tym czasie, w uzgodnieniu z przewoźnikiem, wprowadzona będzie zastępcza komunikacja autobusowa. Szczegółowe informacje są dostępne na peronach oraz na Portalu Pasażera (</w:t>
      </w:r>
      <w:hyperlink r:id="rId6" w:tgtFrame="_blank" w:history="1">
        <w:r w:rsidRPr="00991B1E">
          <w:rPr>
            <w:rStyle w:val="Hipercze"/>
            <w:rFonts w:eastAsia="Calibri" w:cs="Arial"/>
            <w:bCs/>
          </w:rPr>
          <w:t>www.portalpasazera.pl</w:t>
        </w:r>
      </w:hyperlink>
      <w:r w:rsidRPr="00991B1E">
        <w:rPr>
          <w:rFonts w:eastAsia="Calibri" w:cs="Arial"/>
          <w:bCs/>
        </w:rPr>
        <w:t>).  </w:t>
      </w:r>
    </w:p>
    <w:p w14:paraId="6065609E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 </w:t>
      </w:r>
    </w:p>
    <w:p w14:paraId="2C38861C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Rozpoczynający się remont to kontynuacja prac, które przeprowadziliśmy już w 2022 r. Umożliwiliśmy wówczas reaktywację połączeń pasażerskich na trasie, która dotąd – przez ponad 20 lat – była wykorzystywana wyłącznie w ruchu towarowym. Odświeżyliśmy przystanki w 7 miejscowości: Nietków, Laski Odrzańskie, Ciemnice, Krosno Odrzańskie, Wężyska, Wałowice i w Gubinie. Perony zostały wyposażone w nową nawierzchnię, oświetlenie, wiaty, ławki, gabloty z rozkładem jazdy, a także stojaki rowerowe. Wszystkie dojścia do platform przystosowaliśmy do potrzeb osób mających trudności z poruszaniem się.  </w:t>
      </w:r>
    </w:p>
    <w:p w14:paraId="0F7DAB8E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lastRenderedPageBreak/>
        <w:t> </w:t>
      </w:r>
    </w:p>
    <w:p w14:paraId="632B0FB8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 xml:space="preserve">Obecnie linią, prowadzącą do niemieckiego </w:t>
      </w:r>
      <w:proofErr w:type="spellStart"/>
      <w:r w:rsidRPr="00991B1E">
        <w:rPr>
          <w:rFonts w:eastAsia="Calibri" w:cs="Arial"/>
          <w:bCs/>
        </w:rPr>
        <w:t>Guben</w:t>
      </w:r>
      <w:proofErr w:type="spellEnd"/>
      <w:r w:rsidRPr="00991B1E">
        <w:rPr>
          <w:rFonts w:eastAsia="Calibri" w:cs="Arial"/>
          <w:bCs/>
        </w:rPr>
        <w:t>, kursuje 5 par pociągów pasażerskich na dobę, zapewniając mieszkańcom zachodniej części województwa lubuskiego dogodne dojazdy do pracy czy szkoły.  </w:t>
      </w:r>
    </w:p>
    <w:p w14:paraId="0606FB56" w14:textId="77777777" w:rsidR="00991B1E" w:rsidRPr="00991B1E" w:rsidRDefault="00991B1E" w:rsidP="00991B1E">
      <w:pPr>
        <w:spacing w:after="0" w:line="360" w:lineRule="auto"/>
        <w:rPr>
          <w:rFonts w:eastAsia="Calibri" w:cs="Arial"/>
          <w:bCs/>
        </w:rPr>
      </w:pPr>
      <w:r w:rsidRPr="00991B1E">
        <w:rPr>
          <w:rFonts w:eastAsia="Calibri" w:cs="Arial"/>
          <w:bCs/>
        </w:rPr>
        <w:t> </w:t>
      </w:r>
    </w:p>
    <w:p w14:paraId="4BB3635D" w14:textId="77777777" w:rsidR="005C1E83" w:rsidRDefault="005C1E83" w:rsidP="005C1E83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BF7BDB4" w14:textId="77777777" w:rsidR="005C1E83" w:rsidRDefault="005C1E83" w:rsidP="005C1E83">
      <w:pPr>
        <w:spacing w:after="0"/>
      </w:pPr>
      <w:r>
        <w:t>Radosław Śledziński</w:t>
      </w:r>
    </w:p>
    <w:p w14:paraId="2A3570D8" w14:textId="77777777" w:rsidR="005C1E83" w:rsidRDefault="005C1E83" w:rsidP="005C1E83">
      <w:pPr>
        <w:spacing w:after="0"/>
      </w:pPr>
      <w:r>
        <w:t>zespół prasowy</w:t>
      </w:r>
    </w:p>
    <w:p w14:paraId="5F36C8C3" w14:textId="77777777" w:rsidR="005C1E83" w:rsidRDefault="005C1E83" w:rsidP="005C1E83">
      <w:pPr>
        <w:spacing w:after="0"/>
      </w:pPr>
      <w:r>
        <w:t>PKP Polskie Linie Kolejowe S.A.</w:t>
      </w:r>
    </w:p>
    <w:p w14:paraId="53C0C6D1" w14:textId="77777777" w:rsidR="005C1E83" w:rsidRDefault="005C1E83" w:rsidP="005C1E83">
      <w:pPr>
        <w:spacing w:after="0"/>
      </w:pPr>
      <w:r>
        <w:t>rzecznik@plk-sa.pl</w:t>
      </w:r>
    </w:p>
    <w:p w14:paraId="548220CC" w14:textId="3ACA9C42" w:rsidR="00F43B41" w:rsidRDefault="005C1E83" w:rsidP="00991B1E">
      <w:pPr>
        <w:spacing w:after="0"/>
      </w:pPr>
      <w:r>
        <w:t>T: +48 501 613 495</w:t>
      </w:r>
    </w:p>
    <w:sectPr w:rsidR="00F43B41" w:rsidSect="005C1E83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9C80" w14:textId="77777777" w:rsidR="00B9744A" w:rsidRDefault="00B9744A">
      <w:pPr>
        <w:spacing w:after="0" w:line="240" w:lineRule="auto"/>
      </w:pPr>
      <w:r>
        <w:separator/>
      </w:r>
    </w:p>
  </w:endnote>
  <w:endnote w:type="continuationSeparator" w:id="0">
    <w:p w14:paraId="5FCAA6F6" w14:textId="77777777" w:rsidR="00B9744A" w:rsidRDefault="00B9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9A41" w14:textId="77777777" w:rsidR="00BC381F" w:rsidRDefault="00BC381F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73C95AA" w14:textId="77777777" w:rsidR="00BC381F" w:rsidRPr="0025604B" w:rsidRDefault="00A3472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A4683BC" w14:textId="77777777" w:rsidR="00BC381F" w:rsidRPr="0025604B" w:rsidRDefault="00A347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E388922" w14:textId="0C8FF2A3" w:rsidR="00BC381F" w:rsidRPr="00860074" w:rsidRDefault="00A3472C" w:rsidP="009523A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60607">
      <w:rPr>
        <w:rFonts w:cs="Arial"/>
        <w:color w:val="727271"/>
        <w:sz w:val="14"/>
        <w:szCs w:val="14"/>
      </w:rPr>
      <w:t xml:space="preserve">37.277.023.000,00 </w:t>
    </w:r>
    <w:r w:rsidRPr="00DE4C50">
      <w:rPr>
        <w:rFonts w:cs="Arial"/>
        <w:color w:val="727271"/>
        <w:sz w:val="14"/>
        <w:szCs w:val="14"/>
      </w:rPr>
      <w:t>zł</w:t>
    </w:r>
  </w:p>
  <w:p w14:paraId="79F19BEA" w14:textId="77777777" w:rsidR="00BC381F" w:rsidRPr="00860074" w:rsidRDefault="00BC381F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ABE4" w14:textId="77777777" w:rsidR="00B9744A" w:rsidRDefault="00B9744A">
      <w:pPr>
        <w:spacing w:after="0" w:line="240" w:lineRule="auto"/>
      </w:pPr>
      <w:r>
        <w:separator/>
      </w:r>
    </w:p>
  </w:footnote>
  <w:footnote w:type="continuationSeparator" w:id="0">
    <w:p w14:paraId="60086C0A" w14:textId="77777777" w:rsidR="00B9744A" w:rsidRDefault="00B9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77B8" w14:textId="77777777" w:rsidR="00BC381F" w:rsidRDefault="00A347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4CFF4B" wp14:editId="27EACD7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A3C42" w14:textId="77777777" w:rsidR="00BC381F" w:rsidRPr="004D6EC9" w:rsidRDefault="00A3472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PKP </w:t>
                          </w: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Polskie Linie Kolejowe S.A.</w:t>
                          </w:r>
                        </w:p>
                        <w:p w14:paraId="67469D38" w14:textId="77777777" w:rsidR="00BC381F" w:rsidRDefault="00A3472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B0A6741" w14:textId="77777777" w:rsidR="00BC381F" w:rsidRPr="004D6EC9" w:rsidRDefault="00A3472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927F064" w14:textId="77777777" w:rsidR="00BC381F" w:rsidRPr="009939C9" w:rsidRDefault="00A3472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C3E2CFC" w14:textId="77777777" w:rsidR="00BC381F" w:rsidRPr="009939C9" w:rsidRDefault="00A3472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8506E60" w14:textId="77777777" w:rsidR="00BC381F" w:rsidRPr="009939C9" w:rsidRDefault="00A3472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0A746DE" w14:textId="77777777" w:rsidR="00BC381F" w:rsidRPr="004D6EC9" w:rsidRDefault="00A3472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C56A55D" w14:textId="77777777" w:rsidR="00BC381F" w:rsidRPr="00DA3248" w:rsidRDefault="00BC381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CFF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8DA3C42" w14:textId="77777777" w:rsidR="00BC381F" w:rsidRPr="004D6EC9" w:rsidRDefault="00A3472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PKP </w:t>
                    </w: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Polskie Linie Kolejowe S.A.</w:t>
                    </w:r>
                  </w:p>
                  <w:p w14:paraId="67469D38" w14:textId="77777777" w:rsidR="00BC381F" w:rsidRDefault="00A3472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B0A6741" w14:textId="77777777" w:rsidR="00BC381F" w:rsidRPr="004D6EC9" w:rsidRDefault="00A3472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927F064" w14:textId="77777777" w:rsidR="00BC381F" w:rsidRPr="009939C9" w:rsidRDefault="00A3472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C3E2CFC" w14:textId="77777777" w:rsidR="00BC381F" w:rsidRPr="009939C9" w:rsidRDefault="00A3472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8506E60" w14:textId="77777777" w:rsidR="00BC381F" w:rsidRPr="009939C9" w:rsidRDefault="00A3472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0A746DE" w14:textId="77777777" w:rsidR="00BC381F" w:rsidRPr="004D6EC9" w:rsidRDefault="00A3472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C56A55D" w14:textId="77777777" w:rsidR="00BC381F" w:rsidRPr="00DA3248" w:rsidRDefault="00BC381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DA2E2A" wp14:editId="4E2A07D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83"/>
    <w:rsid w:val="000113A7"/>
    <w:rsid w:val="00027629"/>
    <w:rsid w:val="001359A7"/>
    <w:rsid w:val="00173635"/>
    <w:rsid w:val="001F0914"/>
    <w:rsid w:val="001F7697"/>
    <w:rsid w:val="002340FB"/>
    <w:rsid w:val="00235548"/>
    <w:rsid w:val="00267686"/>
    <w:rsid w:val="00297658"/>
    <w:rsid w:val="002E5F87"/>
    <w:rsid w:val="00387A2B"/>
    <w:rsid w:val="00387C1E"/>
    <w:rsid w:val="003C6CD9"/>
    <w:rsid w:val="00417763"/>
    <w:rsid w:val="00470914"/>
    <w:rsid w:val="004765A0"/>
    <w:rsid w:val="00481224"/>
    <w:rsid w:val="00560607"/>
    <w:rsid w:val="005C1E83"/>
    <w:rsid w:val="005C7457"/>
    <w:rsid w:val="005F43DE"/>
    <w:rsid w:val="005F5853"/>
    <w:rsid w:val="006162F2"/>
    <w:rsid w:val="006657A8"/>
    <w:rsid w:val="006D1A80"/>
    <w:rsid w:val="006F1E16"/>
    <w:rsid w:val="00754765"/>
    <w:rsid w:val="00791740"/>
    <w:rsid w:val="007D146C"/>
    <w:rsid w:val="007F0012"/>
    <w:rsid w:val="00804319"/>
    <w:rsid w:val="00813DBF"/>
    <w:rsid w:val="00866E37"/>
    <w:rsid w:val="0087096F"/>
    <w:rsid w:val="008E4622"/>
    <w:rsid w:val="0093393D"/>
    <w:rsid w:val="00971D71"/>
    <w:rsid w:val="00991B1E"/>
    <w:rsid w:val="009944D8"/>
    <w:rsid w:val="00A27373"/>
    <w:rsid w:val="00A5578C"/>
    <w:rsid w:val="00AA0C53"/>
    <w:rsid w:val="00AE36FC"/>
    <w:rsid w:val="00B72D4F"/>
    <w:rsid w:val="00B9744A"/>
    <w:rsid w:val="00BC381F"/>
    <w:rsid w:val="00BD2F7C"/>
    <w:rsid w:val="00CC0802"/>
    <w:rsid w:val="00D045FB"/>
    <w:rsid w:val="00D23225"/>
    <w:rsid w:val="00D72412"/>
    <w:rsid w:val="00D9147B"/>
    <w:rsid w:val="00DA59E0"/>
    <w:rsid w:val="00DB0CB5"/>
    <w:rsid w:val="00DF31A9"/>
    <w:rsid w:val="00E33418"/>
    <w:rsid w:val="00E36056"/>
    <w:rsid w:val="00E501D8"/>
    <w:rsid w:val="00E8241A"/>
    <w:rsid w:val="00F2050E"/>
    <w:rsid w:val="00F43B41"/>
    <w:rsid w:val="00F64963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5219"/>
  <w15:chartTrackingRefBased/>
  <w15:docId w15:val="{4E97B0F9-8829-4517-A67A-69F129A4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83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E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E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E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83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5C1E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1E8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E83"/>
    <w:rPr>
      <w:color w:val="605E5C"/>
      <w:shd w:val="clear" w:color="auto" w:fill="E1DFDD"/>
    </w:rPr>
  </w:style>
  <w:style w:type="paragraph" w:customStyle="1" w:styleId="align-justify">
    <w:name w:val="align-justify"/>
    <w:basedOn w:val="Normalny"/>
    <w:uiPriority w:val="99"/>
    <w:rsid w:val="005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607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pasazera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Lubuskie: przekraczamy granicę prędkości do Gubina</dc:title>
  <dc:subject/>
  <dc:creator>Śledziński Radosław</dc:creator>
  <cp:keywords/>
  <dc:description/>
  <cp:lastModifiedBy>Dudzińska Maria</cp:lastModifiedBy>
  <cp:revision>2</cp:revision>
  <dcterms:created xsi:type="dcterms:W3CDTF">2025-07-31T07:15:00Z</dcterms:created>
  <dcterms:modified xsi:type="dcterms:W3CDTF">2025-07-31T07:15:00Z</dcterms:modified>
</cp:coreProperties>
</file>