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7B67A" w14:textId="77777777" w:rsidR="00E44BD6" w:rsidRDefault="00E44BD6" w:rsidP="00E44BD6">
      <w:pPr>
        <w:jc w:val="right"/>
        <w:rPr>
          <w:rFonts w:cs="Arial"/>
        </w:rPr>
      </w:pPr>
    </w:p>
    <w:p w14:paraId="752735BC" w14:textId="5EFCCB1B" w:rsidR="003F1012" w:rsidRDefault="003F1012" w:rsidP="00493981">
      <w:pPr>
        <w:rPr>
          <w:rFonts w:cs="Arial"/>
        </w:rPr>
      </w:pPr>
    </w:p>
    <w:p w14:paraId="7C456BEC" w14:textId="77777777" w:rsidR="001E05CC" w:rsidRDefault="001E05CC" w:rsidP="00E44BD6">
      <w:pPr>
        <w:jc w:val="right"/>
        <w:rPr>
          <w:rFonts w:cs="Arial"/>
        </w:rPr>
      </w:pPr>
    </w:p>
    <w:p w14:paraId="0E4A3C0A" w14:textId="25185EE6" w:rsidR="00E44BD6" w:rsidRDefault="001E05CC" w:rsidP="00E44BD6">
      <w:pPr>
        <w:jc w:val="right"/>
        <w:rPr>
          <w:rFonts w:cs="Arial"/>
        </w:rPr>
      </w:pPr>
      <w:r>
        <w:rPr>
          <w:rFonts w:cs="Arial"/>
        </w:rPr>
        <w:t>Sosnowiec</w:t>
      </w:r>
      <w:r w:rsidR="00A04F34">
        <w:rPr>
          <w:rFonts w:cs="Arial"/>
        </w:rPr>
        <w:t>,</w:t>
      </w:r>
      <w:r w:rsidR="000E58EA">
        <w:rPr>
          <w:rFonts w:cs="Arial"/>
        </w:rPr>
        <w:t xml:space="preserve"> </w:t>
      </w:r>
      <w:r w:rsidR="00F30D21">
        <w:rPr>
          <w:rFonts w:cs="Arial"/>
        </w:rPr>
        <w:t>2</w:t>
      </w:r>
      <w:r w:rsidR="003F0C78">
        <w:rPr>
          <w:rFonts w:cs="Arial"/>
        </w:rPr>
        <w:t>9</w:t>
      </w:r>
      <w:bookmarkStart w:id="0" w:name="_GoBack"/>
      <w:bookmarkEnd w:id="0"/>
      <w:r w:rsidR="00F30D21">
        <w:rPr>
          <w:rFonts w:cs="Arial"/>
        </w:rPr>
        <w:t xml:space="preserve"> marca</w:t>
      </w:r>
      <w:r w:rsidR="00E44BD6" w:rsidRPr="000A0ECD">
        <w:rPr>
          <w:rFonts w:cs="Arial"/>
        </w:rPr>
        <w:t xml:space="preserve"> </w:t>
      </w:r>
      <w:r w:rsidR="0034794E">
        <w:rPr>
          <w:rFonts w:cs="Arial"/>
        </w:rPr>
        <w:t>2024</w:t>
      </w:r>
      <w:r w:rsidR="00E44BD6" w:rsidRPr="003D74BF">
        <w:rPr>
          <w:rFonts w:cs="Arial"/>
        </w:rPr>
        <w:t xml:space="preserve"> r.</w:t>
      </w:r>
    </w:p>
    <w:p w14:paraId="1973C6DD" w14:textId="4B04B667" w:rsidR="00F30D21" w:rsidRPr="00F30D21" w:rsidRDefault="00F30D21" w:rsidP="0018554E">
      <w:pPr>
        <w:pStyle w:val="Nagwek1"/>
      </w:pPr>
      <w:r>
        <w:t>Zabytkowa</w:t>
      </w:r>
      <w:r w:rsidRPr="00F30D21">
        <w:t xml:space="preserve"> nastawni</w:t>
      </w:r>
      <w:r>
        <w:t>a</w:t>
      </w:r>
      <w:r w:rsidRPr="00F30D21">
        <w:t xml:space="preserve"> w stacji Bytom</w:t>
      </w:r>
      <w:r>
        <w:t xml:space="preserve"> odzyska dawny blask</w:t>
      </w:r>
    </w:p>
    <w:p w14:paraId="09A0D75E" w14:textId="092BA74C" w:rsidR="00F30D21" w:rsidRPr="00F30D21" w:rsidRDefault="00F30D21" w:rsidP="00F30D21">
      <w:pPr>
        <w:spacing w:before="100" w:beforeAutospacing="1" w:after="0" w:line="360" w:lineRule="auto"/>
        <w:rPr>
          <w:rFonts w:eastAsiaTheme="majorEastAsia" w:cstheme="majorBidi"/>
          <w:b/>
        </w:rPr>
      </w:pPr>
      <w:r w:rsidRPr="00F30D21">
        <w:rPr>
          <w:rFonts w:eastAsiaTheme="majorEastAsia" w:cstheme="majorBidi"/>
          <w:b/>
        </w:rPr>
        <w:t xml:space="preserve">PKP Polskie Linie Kolejowe S.A. </w:t>
      </w:r>
      <w:r>
        <w:rPr>
          <w:rFonts w:eastAsiaTheme="majorEastAsia" w:cstheme="majorBidi"/>
          <w:b/>
        </w:rPr>
        <w:t xml:space="preserve">podpisały umowę z wykonawcą, który przeprowadzi </w:t>
      </w:r>
      <w:r w:rsidRPr="00F30D21">
        <w:rPr>
          <w:rFonts w:eastAsiaTheme="majorEastAsia" w:cstheme="majorBidi"/>
          <w:b/>
        </w:rPr>
        <w:t>remo</w:t>
      </w:r>
      <w:r>
        <w:rPr>
          <w:rFonts w:eastAsiaTheme="majorEastAsia" w:cstheme="majorBidi"/>
          <w:b/>
        </w:rPr>
        <w:t xml:space="preserve">nt nastawni bramowej w Bytomiu. </w:t>
      </w:r>
      <w:r w:rsidR="0018554E">
        <w:rPr>
          <w:rFonts w:eastAsiaTheme="majorEastAsia" w:cstheme="majorBidi"/>
          <w:b/>
        </w:rPr>
        <w:t xml:space="preserve">Dzięki temu, zabytek znów stanie się wizytówką stacji. </w:t>
      </w:r>
      <w:r>
        <w:rPr>
          <w:rFonts w:eastAsiaTheme="majorEastAsia" w:cstheme="majorBidi"/>
          <w:b/>
        </w:rPr>
        <w:t>Wartość zadania to 1,1 mln zł netto ze środków własnych.</w:t>
      </w:r>
    </w:p>
    <w:p w14:paraId="5FCDFAAA" w14:textId="5B8F9353" w:rsidR="00F30D21" w:rsidRDefault="00F30D21" w:rsidP="00F30D21">
      <w:pPr>
        <w:spacing w:before="100" w:beforeAutospacing="1" w:after="0" w:line="360" w:lineRule="auto"/>
        <w:rPr>
          <w:rFonts w:eastAsiaTheme="majorEastAsia" w:cstheme="majorBidi"/>
        </w:rPr>
      </w:pPr>
      <w:r w:rsidRPr="00F30D21">
        <w:rPr>
          <w:rFonts w:eastAsiaTheme="majorEastAsia" w:cstheme="majorBidi"/>
        </w:rPr>
        <w:t xml:space="preserve">Konstrukcja stalowa zabytkowej nastawni w Bytomiu zostanie oczyszczona i odmalowana. Wykonana będzie renowacja elewacji i dachu. Okna i drzwi zostaną wymienione na nowe. </w:t>
      </w:r>
      <w:r w:rsidR="00B54B31">
        <w:rPr>
          <w:rFonts w:eastAsiaTheme="majorEastAsia" w:cstheme="majorBidi"/>
        </w:rPr>
        <w:br/>
      </w:r>
      <w:r w:rsidRPr="00F30D21">
        <w:rPr>
          <w:rFonts w:eastAsiaTheme="majorEastAsia" w:cstheme="majorBidi"/>
        </w:rPr>
        <w:t>We wnętrzu obiektu przeprowadzone będą prace remontowe</w:t>
      </w:r>
      <w:r w:rsidRPr="006F703E">
        <w:rPr>
          <w:rFonts w:eastAsiaTheme="majorEastAsia" w:cstheme="majorBidi"/>
        </w:rPr>
        <w:t xml:space="preserve">. Zakres robót został uzgodniony </w:t>
      </w:r>
      <w:r w:rsidR="00B54B31">
        <w:rPr>
          <w:rFonts w:eastAsiaTheme="majorEastAsia" w:cstheme="majorBidi"/>
        </w:rPr>
        <w:br/>
      </w:r>
      <w:r w:rsidR="009F5041" w:rsidRPr="006F703E">
        <w:rPr>
          <w:rFonts w:eastAsiaTheme="majorEastAsia" w:cstheme="majorBidi"/>
        </w:rPr>
        <w:t>i zaakceptowany przez Wojewódzkiego Konserwatora</w:t>
      </w:r>
      <w:r w:rsidRPr="006F703E">
        <w:rPr>
          <w:rFonts w:eastAsiaTheme="majorEastAsia" w:cstheme="majorBidi"/>
        </w:rPr>
        <w:t xml:space="preserve"> Zabytków.</w:t>
      </w:r>
      <w:r w:rsidRPr="00F30D21">
        <w:rPr>
          <w:rFonts w:eastAsiaTheme="majorEastAsia" w:cstheme="majorBidi"/>
        </w:rPr>
        <w:t xml:space="preserve"> </w:t>
      </w:r>
    </w:p>
    <w:p w14:paraId="5EB8BB39" w14:textId="1E40385F" w:rsidR="00F30D21" w:rsidRPr="00F30D21" w:rsidRDefault="00F30D21" w:rsidP="00F30D21">
      <w:pPr>
        <w:spacing w:before="100" w:beforeAutospacing="1" w:after="0" w:line="360" w:lineRule="auto"/>
        <w:rPr>
          <w:rFonts w:eastAsiaTheme="majorEastAsia" w:cstheme="majorBidi"/>
        </w:rPr>
      </w:pPr>
      <w:r>
        <w:rPr>
          <w:rFonts w:cs="Arial"/>
        </w:rPr>
        <w:t xml:space="preserve">Obiekt jest ważną </w:t>
      </w:r>
      <w:r w:rsidRPr="006F703E">
        <w:rPr>
          <w:rFonts w:cs="Arial"/>
        </w:rPr>
        <w:t xml:space="preserve">częścią </w:t>
      </w:r>
      <w:r w:rsidR="009F5041" w:rsidRPr="006F703E">
        <w:rPr>
          <w:rFonts w:cs="Arial"/>
        </w:rPr>
        <w:t xml:space="preserve">miasta i stacji Bytom, a </w:t>
      </w:r>
      <w:r w:rsidRPr="006F703E">
        <w:rPr>
          <w:rFonts w:cs="Arial"/>
        </w:rPr>
        <w:t>po</w:t>
      </w:r>
      <w:r>
        <w:rPr>
          <w:rFonts w:cs="Arial"/>
        </w:rPr>
        <w:t xml:space="preserve"> przeprowadzonych przez PLK SA </w:t>
      </w:r>
      <w:r w:rsidR="0018554E">
        <w:rPr>
          <w:rFonts w:cs="Arial"/>
        </w:rPr>
        <w:t>pracach</w:t>
      </w:r>
      <w:r>
        <w:rPr>
          <w:rFonts w:cs="Arial"/>
        </w:rPr>
        <w:t xml:space="preserve"> odzyska blask i ponownie stanie się wizytówką stacji.</w:t>
      </w:r>
      <w:r w:rsidR="003B7C5D">
        <w:rPr>
          <w:rFonts w:cs="Arial"/>
        </w:rPr>
        <w:t xml:space="preserve"> </w:t>
      </w:r>
      <w:r w:rsidR="00182DD7">
        <w:rPr>
          <w:rFonts w:cs="Arial"/>
        </w:rPr>
        <w:t xml:space="preserve">Nastawnia działała do </w:t>
      </w:r>
      <w:r w:rsidR="00CB1CF9">
        <w:rPr>
          <w:rFonts w:cs="Arial"/>
        </w:rPr>
        <w:t>września 2022 r., potem – w czasie prowadzonych prac mo</w:t>
      </w:r>
      <w:r w:rsidR="006F4071">
        <w:rPr>
          <w:rFonts w:cs="Arial"/>
        </w:rPr>
        <w:t xml:space="preserve">dernizacyjnych na stacji Bytom – jej </w:t>
      </w:r>
      <w:r w:rsidR="00182DD7">
        <w:rPr>
          <w:rFonts w:cs="Arial"/>
        </w:rPr>
        <w:t xml:space="preserve">funkcję przejęła inna nastawnia. </w:t>
      </w:r>
    </w:p>
    <w:p w14:paraId="2F3D2146" w14:textId="3CF8954E" w:rsidR="00F30D21" w:rsidRDefault="00F30D21" w:rsidP="00F30D21">
      <w:pPr>
        <w:spacing w:before="100" w:beforeAutospacing="1" w:after="0" w:line="360" w:lineRule="auto"/>
        <w:rPr>
          <w:rFonts w:cs="Arial"/>
        </w:rPr>
      </w:pPr>
      <w:r>
        <w:rPr>
          <w:rFonts w:cs="Arial"/>
        </w:rPr>
        <w:t xml:space="preserve">PKP Polskie Linie Kolejowe S.A. podpisały umowę z wykonawcą wyłonionym w przetargu, firmą PORR SA, na realizację zadania pn. „Remont budynku dawnej nastawni bramowej </w:t>
      </w:r>
      <w:proofErr w:type="spellStart"/>
      <w:r>
        <w:rPr>
          <w:rFonts w:cs="Arial"/>
        </w:rPr>
        <w:t>Bt</w:t>
      </w:r>
      <w:proofErr w:type="spellEnd"/>
      <w:r>
        <w:rPr>
          <w:rFonts w:cs="Arial"/>
        </w:rPr>
        <w:t xml:space="preserve"> w stacji Bytom”. Wartość prac to 1,1 mln zł </w:t>
      </w:r>
      <w:r w:rsidRPr="006F703E">
        <w:rPr>
          <w:rFonts w:cs="Arial"/>
        </w:rPr>
        <w:t>netto</w:t>
      </w:r>
      <w:r w:rsidR="006F703E" w:rsidRPr="006F703E">
        <w:rPr>
          <w:rFonts w:cs="Arial"/>
        </w:rPr>
        <w:t>,</w:t>
      </w:r>
      <w:r w:rsidRPr="006F703E">
        <w:rPr>
          <w:rFonts w:cs="Arial"/>
        </w:rPr>
        <w:t xml:space="preserve"> </w:t>
      </w:r>
      <w:r w:rsidR="00C51C56">
        <w:rPr>
          <w:rFonts w:cs="Arial"/>
        </w:rPr>
        <w:t>finansowanie</w:t>
      </w:r>
      <w:r w:rsidR="009F5041" w:rsidRPr="006F703E">
        <w:rPr>
          <w:rFonts w:cs="Arial"/>
        </w:rPr>
        <w:t xml:space="preserve"> </w:t>
      </w:r>
      <w:r w:rsidRPr="006F703E">
        <w:rPr>
          <w:rFonts w:cs="Arial"/>
        </w:rPr>
        <w:t>ze</w:t>
      </w:r>
      <w:r>
        <w:rPr>
          <w:rFonts w:cs="Arial"/>
        </w:rPr>
        <w:t xml:space="preserve"> środków własnych. Zakończenie zadania planowane jest do końca 2024 r.</w:t>
      </w:r>
    </w:p>
    <w:p w14:paraId="36CF66A0" w14:textId="34493CD4" w:rsidR="00F30D21" w:rsidRPr="00F30D21" w:rsidRDefault="00365DE9" w:rsidP="00F30D21">
      <w:pPr>
        <w:spacing w:before="100" w:beforeAutospacing="1" w:after="0" w:line="360" w:lineRule="auto"/>
        <w:rPr>
          <w:rFonts w:cs="Arial"/>
        </w:rPr>
      </w:pPr>
      <w:r>
        <w:rPr>
          <w:rFonts w:eastAsia="Calibri" w:cs="Arial"/>
        </w:rPr>
        <w:t xml:space="preserve">Jednocześnie, PLK SA realizują inwestycję o wartości 1,2 mld zł netto na linii kolejowej Chorzów Batory – Nakło Śląskie, którego częścią jest modernizacja stacji Bytom wraz z halą peronową. </w:t>
      </w:r>
      <w:r w:rsidRPr="00121EB9">
        <w:rPr>
          <w:rFonts w:eastAsia="Calibri" w:cs="Arial"/>
        </w:rPr>
        <w:t>Dofinansowanie pochodzi z unijnego Programu Operacyjnego Infrastruktura i Śr</w:t>
      </w:r>
      <w:r>
        <w:rPr>
          <w:rFonts w:eastAsia="Calibri" w:cs="Arial"/>
        </w:rPr>
        <w:t>odowisko. Zakończenie wszystkich prac planowane jest w 20</w:t>
      </w:r>
      <w:r w:rsidRPr="00CC4C96">
        <w:rPr>
          <w:rFonts w:eastAsia="Calibri" w:cs="Arial"/>
        </w:rPr>
        <w:t>25 r.</w:t>
      </w:r>
    </w:p>
    <w:p w14:paraId="4D30C20A" w14:textId="77777777" w:rsidR="00984BBE" w:rsidRPr="00226F52" w:rsidRDefault="00E44BD6" w:rsidP="00226F52">
      <w:pPr>
        <w:spacing w:before="100" w:beforeAutospacing="1" w:after="0" w:line="360" w:lineRule="auto"/>
        <w:rPr>
          <w:rStyle w:val="Pogrubienie"/>
          <w:rFonts w:cs="Arial"/>
          <w:b w:val="0"/>
          <w:bCs w:val="0"/>
        </w:rPr>
      </w:pPr>
      <w:r w:rsidRPr="00145090">
        <w:rPr>
          <w:rStyle w:val="Pogrubienie"/>
          <w:rFonts w:cs="Arial"/>
        </w:rPr>
        <w:t>Kontakt dla mediów:</w:t>
      </w:r>
    </w:p>
    <w:p w14:paraId="6290E89A" w14:textId="36A7BD36" w:rsidR="001A1611" w:rsidRDefault="00162925" w:rsidP="003820A7">
      <w:pPr>
        <w:spacing w:after="0" w:line="240" w:lineRule="auto"/>
      </w:pPr>
      <w:r>
        <w:t>Katarzyna Głowacka</w:t>
      </w:r>
      <w:r w:rsidR="00E44BD6" w:rsidRPr="00145090">
        <w:br/>
        <w:t>zespół prasowy</w:t>
      </w:r>
      <w:r w:rsidR="00E44BD6" w:rsidRPr="00145090">
        <w:br/>
      </w:r>
      <w:r w:rsidR="00E44BD6" w:rsidRPr="00104324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="00E44BD6" w:rsidRPr="00145090">
        <w:rPr>
          <w:rStyle w:val="Hipercze"/>
          <w:color w:val="0071BC"/>
          <w:shd w:val="clear" w:color="auto" w:fill="FFFFFF"/>
        </w:rPr>
        <w:t>rzecznik@plk-sa.pl</w:t>
      </w:r>
      <w:r w:rsidR="00E44BD6" w:rsidRPr="00145090">
        <w:br/>
        <w:t>T: +48</w:t>
      </w:r>
      <w:r>
        <w:t> 697 044</w:t>
      </w:r>
      <w:r w:rsidR="00F30D21">
        <w:t> </w:t>
      </w:r>
      <w:r>
        <w:t>571</w:t>
      </w:r>
    </w:p>
    <w:p w14:paraId="4C893C8B" w14:textId="3E201145" w:rsidR="00F30D21" w:rsidRDefault="00F30D21" w:rsidP="003820A7">
      <w:pPr>
        <w:spacing w:after="0" w:line="240" w:lineRule="auto"/>
      </w:pPr>
    </w:p>
    <w:sectPr w:rsidR="00F30D21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B8D93" w14:textId="77777777" w:rsidR="009071E6" w:rsidRDefault="009071E6">
      <w:pPr>
        <w:spacing w:after="0" w:line="240" w:lineRule="auto"/>
      </w:pPr>
      <w:r>
        <w:separator/>
      </w:r>
    </w:p>
  </w:endnote>
  <w:endnote w:type="continuationSeparator" w:id="0">
    <w:p w14:paraId="54C765BB" w14:textId="77777777" w:rsidR="009071E6" w:rsidRDefault="0090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D6E46" w14:textId="77777777" w:rsidR="00AC1748" w:rsidRDefault="00AC1748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95C5715" w14:textId="77777777" w:rsidR="00AC1748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685B0CC" w14:textId="77777777" w:rsidR="00AC1748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11DC58BB" w14:textId="1AF8007D" w:rsidR="00AC1748" w:rsidRPr="00860074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F30D21" w:rsidRPr="00F30D21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252ED" w14:textId="77777777" w:rsidR="009071E6" w:rsidRDefault="009071E6">
      <w:pPr>
        <w:spacing w:after="0" w:line="240" w:lineRule="auto"/>
      </w:pPr>
      <w:r>
        <w:separator/>
      </w:r>
    </w:p>
  </w:footnote>
  <w:footnote w:type="continuationSeparator" w:id="0">
    <w:p w14:paraId="24D26D23" w14:textId="77777777" w:rsidR="009071E6" w:rsidRDefault="00907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09B4D" w14:textId="77777777" w:rsidR="00AC1748" w:rsidRDefault="00EB01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866A0" wp14:editId="0115F83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1B51D" w14:textId="77777777" w:rsidR="00AC1748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5CDD327" w14:textId="77777777" w:rsidR="00AC1748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42A7329" w14:textId="77777777" w:rsidR="00AC1748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B90A644" w14:textId="77777777" w:rsidR="00AC1748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7474549" w14:textId="77777777" w:rsidR="00AC1748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439DF68" w14:textId="77777777" w:rsidR="00AC1748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B3C631D" w14:textId="77777777" w:rsidR="00AC1748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6B30A35" w14:textId="77777777" w:rsidR="00AC1748" w:rsidRPr="00DA3248" w:rsidRDefault="00AC1748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6C866A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A41B51D" w14:textId="77777777" w:rsidR="00AC1748" w:rsidRPr="004D6EC9" w:rsidRDefault="00EB013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5CDD327" w14:textId="77777777" w:rsidR="00AC1748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42A7329" w14:textId="77777777" w:rsidR="00AC1748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B90A644" w14:textId="77777777" w:rsidR="00AC1748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7474549" w14:textId="77777777" w:rsidR="00AC1748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439DF68" w14:textId="77777777" w:rsidR="00AC1748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B3C631D" w14:textId="77777777" w:rsidR="00AC1748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6B30A35" w14:textId="77777777" w:rsidR="00AC1748" w:rsidRPr="00DA3248" w:rsidRDefault="00AC1748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E04BFE" wp14:editId="31D02C5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65D6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42F7F"/>
    <w:multiLevelType w:val="hybridMultilevel"/>
    <w:tmpl w:val="CAF25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F28EB"/>
    <w:multiLevelType w:val="hybridMultilevel"/>
    <w:tmpl w:val="0CA43246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ABE"/>
    <w:multiLevelType w:val="hybridMultilevel"/>
    <w:tmpl w:val="4F2229F2"/>
    <w:lvl w:ilvl="0" w:tplc="041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7F4693"/>
    <w:multiLevelType w:val="hybridMultilevel"/>
    <w:tmpl w:val="84FC1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17E89"/>
    <w:multiLevelType w:val="hybridMultilevel"/>
    <w:tmpl w:val="4002F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F4E3B"/>
    <w:multiLevelType w:val="hybridMultilevel"/>
    <w:tmpl w:val="040EE4D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EA02372"/>
    <w:multiLevelType w:val="hybridMultilevel"/>
    <w:tmpl w:val="1EB08DC4"/>
    <w:lvl w:ilvl="0" w:tplc="323C81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7C126D2"/>
    <w:multiLevelType w:val="hybridMultilevel"/>
    <w:tmpl w:val="2690CE0A"/>
    <w:lvl w:ilvl="0" w:tplc="F2207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1163B3"/>
    <w:multiLevelType w:val="hybridMultilevel"/>
    <w:tmpl w:val="3AF41EDE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D6"/>
    <w:rsid w:val="000266A8"/>
    <w:rsid w:val="00055344"/>
    <w:rsid w:val="00085D93"/>
    <w:rsid w:val="000A6522"/>
    <w:rsid w:val="000C1921"/>
    <w:rsid w:val="000E1DC8"/>
    <w:rsid w:val="000E2AC3"/>
    <w:rsid w:val="000E58EA"/>
    <w:rsid w:val="00104324"/>
    <w:rsid w:val="00162925"/>
    <w:rsid w:val="00176116"/>
    <w:rsid w:val="00182DD7"/>
    <w:rsid w:val="00183E17"/>
    <w:rsid w:val="0018554E"/>
    <w:rsid w:val="001A11D9"/>
    <w:rsid w:val="001A1611"/>
    <w:rsid w:val="001B4FA6"/>
    <w:rsid w:val="001C71DF"/>
    <w:rsid w:val="001D163C"/>
    <w:rsid w:val="001D3B44"/>
    <w:rsid w:val="001D727D"/>
    <w:rsid w:val="001E05CC"/>
    <w:rsid w:val="00226F52"/>
    <w:rsid w:val="0024473A"/>
    <w:rsid w:val="002550D5"/>
    <w:rsid w:val="00262182"/>
    <w:rsid w:val="00286059"/>
    <w:rsid w:val="002A525A"/>
    <w:rsid w:val="002A59B3"/>
    <w:rsid w:val="002B380E"/>
    <w:rsid w:val="002C69D8"/>
    <w:rsid w:val="002F1D0A"/>
    <w:rsid w:val="002F51B9"/>
    <w:rsid w:val="00315B11"/>
    <w:rsid w:val="003230E3"/>
    <w:rsid w:val="00342E71"/>
    <w:rsid w:val="00345BC0"/>
    <w:rsid w:val="0034794E"/>
    <w:rsid w:val="00365DE9"/>
    <w:rsid w:val="003820A7"/>
    <w:rsid w:val="00397ABB"/>
    <w:rsid w:val="003A2839"/>
    <w:rsid w:val="003B00DA"/>
    <w:rsid w:val="003B7C5D"/>
    <w:rsid w:val="003D74B8"/>
    <w:rsid w:val="003F0C78"/>
    <w:rsid w:val="003F1012"/>
    <w:rsid w:val="004041FD"/>
    <w:rsid w:val="004043E9"/>
    <w:rsid w:val="004061F3"/>
    <w:rsid w:val="00415AC0"/>
    <w:rsid w:val="0046289F"/>
    <w:rsid w:val="00481648"/>
    <w:rsid w:val="00493981"/>
    <w:rsid w:val="004947FB"/>
    <w:rsid w:val="004C1BC8"/>
    <w:rsid w:val="004D3A4F"/>
    <w:rsid w:val="004D67A9"/>
    <w:rsid w:val="00515552"/>
    <w:rsid w:val="00525730"/>
    <w:rsid w:val="00534329"/>
    <w:rsid w:val="005760EA"/>
    <w:rsid w:val="00594BE5"/>
    <w:rsid w:val="005B61A2"/>
    <w:rsid w:val="005E7784"/>
    <w:rsid w:val="006015DA"/>
    <w:rsid w:val="0062258E"/>
    <w:rsid w:val="00632F28"/>
    <w:rsid w:val="00673945"/>
    <w:rsid w:val="00693FC0"/>
    <w:rsid w:val="006D44B0"/>
    <w:rsid w:val="006F06FF"/>
    <w:rsid w:val="006F4071"/>
    <w:rsid w:val="006F703E"/>
    <w:rsid w:val="006F7303"/>
    <w:rsid w:val="00702790"/>
    <w:rsid w:val="00702AC9"/>
    <w:rsid w:val="00704A87"/>
    <w:rsid w:val="00711BBF"/>
    <w:rsid w:val="00755672"/>
    <w:rsid w:val="00756727"/>
    <w:rsid w:val="00764340"/>
    <w:rsid w:val="00772D16"/>
    <w:rsid w:val="007E28B5"/>
    <w:rsid w:val="007E32EF"/>
    <w:rsid w:val="007E50DD"/>
    <w:rsid w:val="007F11D7"/>
    <w:rsid w:val="007F2B5F"/>
    <w:rsid w:val="00803717"/>
    <w:rsid w:val="00845334"/>
    <w:rsid w:val="0087563A"/>
    <w:rsid w:val="008802EF"/>
    <w:rsid w:val="00887B1D"/>
    <w:rsid w:val="008A7D94"/>
    <w:rsid w:val="008D2B96"/>
    <w:rsid w:val="008E135F"/>
    <w:rsid w:val="009071E6"/>
    <w:rsid w:val="00956D67"/>
    <w:rsid w:val="009753C5"/>
    <w:rsid w:val="009760EB"/>
    <w:rsid w:val="00984BBE"/>
    <w:rsid w:val="00992A76"/>
    <w:rsid w:val="009A1A1D"/>
    <w:rsid w:val="009A7DA5"/>
    <w:rsid w:val="009F5041"/>
    <w:rsid w:val="00A04F34"/>
    <w:rsid w:val="00A2709A"/>
    <w:rsid w:val="00A802DD"/>
    <w:rsid w:val="00A90F75"/>
    <w:rsid w:val="00AC0B05"/>
    <w:rsid w:val="00AC1748"/>
    <w:rsid w:val="00AC64A7"/>
    <w:rsid w:val="00AC66E8"/>
    <w:rsid w:val="00AD4246"/>
    <w:rsid w:val="00AE1CA3"/>
    <w:rsid w:val="00B041DE"/>
    <w:rsid w:val="00B50F15"/>
    <w:rsid w:val="00B54B31"/>
    <w:rsid w:val="00B678F1"/>
    <w:rsid w:val="00B80853"/>
    <w:rsid w:val="00B84A8E"/>
    <w:rsid w:val="00B963D2"/>
    <w:rsid w:val="00BB0B2B"/>
    <w:rsid w:val="00BD44B3"/>
    <w:rsid w:val="00BF4933"/>
    <w:rsid w:val="00BF4FA4"/>
    <w:rsid w:val="00C240E8"/>
    <w:rsid w:val="00C25D23"/>
    <w:rsid w:val="00C30683"/>
    <w:rsid w:val="00C42C1E"/>
    <w:rsid w:val="00C42FAC"/>
    <w:rsid w:val="00C51C56"/>
    <w:rsid w:val="00C672A9"/>
    <w:rsid w:val="00C72469"/>
    <w:rsid w:val="00C868B8"/>
    <w:rsid w:val="00C87237"/>
    <w:rsid w:val="00CB1CF9"/>
    <w:rsid w:val="00CF477A"/>
    <w:rsid w:val="00CF7475"/>
    <w:rsid w:val="00D01069"/>
    <w:rsid w:val="00D04CBE"/>
    <w:rsid w:val="00D44B84"/>
    <w:rsid w:val="00DB48A4"/>
    <w:rsid w:val="00DB6EE7"/>
    <w:rsid w:val="00DC60B8"/>
    <w:rsid w:val="00DD13A0"/>
    <w:rsid w:val="00DE1D0D"/>
    <w:rsid w:val="00E10300"/>
    <w:rsid w:val="00E44BD6"/>
    <w:rsid w:val="00E54E6C"/>
    <w:rsid w:val="00E75ABA"/>
    <w:rsid w:val="00E90961"/>
    <w:rsid w:val="00EB0131"/>
    <w:rsid w:val="00EC2944"/>
    <w:rsid w:val="00EE012F"/>
    <w:rsid w:val="00EF369F"/>
    <w:rsid w:val="00F05420"/>
    <w:rsid w:val="00F15274"/>
    <w:rsid w:val="00F17901"/>
    <w:rsid w:val="00F30D21"/>
    <w:rsid w:val="00F32C06"/>
    <w:rsid w:val="00F34033"/>
    <w:rsid w:val="00F65D94"/>
    <w:rsid w:val="00FC09F0"/>
    <w:rsid w:val="00FD5605"/>
    <w:rsid w:val="00FE2B6F"/>
    <w:rsid w:val="00FE3941"/>
    <w:rsid w:val="00FE557D"/>
    <w:rsid w:val="00FE5FE8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BC92"/>
  <w15:chartTrackingRefBased/>
  <w15:docId w15:val="{9E11E68E-02BD-421B-8CD1-9391F6A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BD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BD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4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B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BD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4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B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4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BD6"/>
    <w:rPr>
      <w:rFonts w:ascii="Arial" w:hAnsi="Arial"/>
    </w:rPr>
  </w:style>
  <w:style w:type="character" w:styleId="Hipercze">
    <w:name w:val="Hyperlink"/>
    <w:uiPriority w:val="99"/>
    <w:unhideWhenUsed/>
    <w:rsid w:val="00E44BD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4BD6"/>
    <w:rPr>
      <w:b/>
      <w:bCs/>
    </w:rPr>
  </w:style>
  <w:style w:type="paragraph" w:styleId="NormalnyWeb">
    <w:name w:val="Normal (Web)"/>
    <w:basedOn w:val="Normalny"/>
    <w:uiPriority w:val="99"/>
    <w:unhideWhenUsed/>
    <w:rsid w:val="00E4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E44BD6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paragraph" w:styleId="Akapitzlist">
    <w:name w:val="List Paragraph"/>
    <w:aliases w:val="Obiekt,List Paragraph1,List Paragraph,BulletC,Wyliczanie,normalny,Numerowanie,Wypunktowanie,Akapit z listą31,Nag 1,normalny tekst,Akapit z listą11,Bullets,Kolorowa lista — akcent 11,Akapit z listą3,Akapit z listą BS,Punktator,test ciągły"/>
    <w:basedOn w:val="Normalny"/>
    <w:link w:val="AkapitzlistZnak"/>
    <w:uiPriority w:val="34"/>
    <w:qFormat/>
    <w:rsid w:val="00E44BD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E44BD6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E44BD6"/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Nag 1 Znak,normalny tekst Znak,Akapit z listą11 Znak,Bullets Znak"/>
    <w:link w:val="Akapitzlist"/>
    <w:uiPriority w:val="34"/>
    <w:qFormat/>
    <w:rsid w:val="00E44BD6"/>
    <w:rPr>
      <w:rFonts w:ascii="Calibri" w:hAnsi="Calibri" w:cs="Calibri"/>
    </w:rPr>
  </w:style>
  <w:style w:type="paragraph" w:customStyle="1" w:styleId="Punktator1">
    <w:name w:val="Punktator 1)"/>
    <w:basedOn w:val="Normalny"/>
    <w:link w:val="Punktator1Znak"/>
    <w:qFormat/>
    <w:rsid w:val="00E44BD6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eastAsia="Times New Roman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E44BD6"/>
    <w:rPr>
      <w:rFonts w:ascii="Arial" w:eastAsia="Times New Roman" w:hAnsi="Arial" w:cs="Arial"/>
      <w:lang w:eastAsia="pl-PL" w:bidi="hi-IN"/>
    </w:rPr>
  </w:style>
  <w:style w:type="table" w:styleId="Tabela-Siatka">
    <w:name w:val="Table Grid"/>
    <w:basedOn w:val="Standardowy"/>
    <w:uiPriority w:val="39"/>
    <w:rsid w:val="00E4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CF7475"/>
    <w:pPr>
      <w:spacing w:after="0" w:line="240" w:lineRule="auto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4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47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47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DA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6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925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D04CB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F340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Zabytkowa nastawnia w stacji Bytom odzyska dawny blask</vt:lpstr>
    </vt:vector>
  </TitlesOfParts>
  <Company>PKP PLK S.A.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Zabytkowa nastawnia w stacji Bytom odzyska dawny blask</dc:title>
  <dc:subject/>
  <dc:creator>Katarzyna.Glowacka@plk-sa.pl</dc:creator>
  <cp:keywords/>
  <dc:description/>
  <cp:lastModifiedBy>Głowacka Katarzyna</cp:lastModifiedBy>
  <cp:revision>8</cp:revision>
  <cp:lastPrinted>2023-09-22T10:05:00Z</cp:lastPrinted>
  <dcterms:created xsi:type="dcterms:W3CDTF">2024-03-28T12:46:00Z</dcterms:created>
  <dcterms:modified xsi:type="dcterms:W3CDTF">2024-03-28T14:41:00Z</dcterms:modified>
</cp:coreProperties>
</file>