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AC" w:rsidRDefault="00BC350A">
      <w:bookmarkStart w:id="0" w:name="_GoBack"/>
      <w:bookmarkEnd w:id="0"/>
      <w:r>
        <w:rPr>
          <w:rFonts w:ascii="Arial" w:eastAsia="Arial" w:hAnsi="Arial" w:cs="Arial"/>
          <w:b/>
          <w:sz w:val="16"/>
        </w:rPr>
        <w:t>PKP Polskie Linie Kolejowe S.A.</w:t>
      </w:r>
    </w:p>
    <w:p w:rsidR="00994FAC" w:rsidRDefault="00BC350A">
      <w:r>
        <w:rPr>
          <w:rFonts w:ascii="Arial" w:eastAsia="Arial" w:hAnsi="Arial" w:cs="Arial"/>
          <w:sz w:val="16"/>
        </w:rPr>
        <w:t>Biuro Komunikacji i Promocji</w:t>
      </w:r>
    </w:p>
    <w:p w:rsidR="00994FAC" w:rsidRDefault="00BC350A">
      <w:proofErr w:type="gramStart"/>
      <w:r>
        <w:rPr>
          <w:rFonts w:ascii="Arial" w:eastAsia="Arial" w:hAnsi="Arial" w:cs="Arial"/>
          <w:sz w:val="16"/>
        </w:rPr>
        <w:t>ul</w:t>
      </w:r>
      <w:proofErr w:type="gramEnd"/>
      <w:r>
        <w:rPr>
          <w:rFonts w:ascii="Arial" w:eastAsia="Arial" w:hAnsi="Arial" w:cs="Arial"/>
          <w:sz w:val="16"/>
        </w:rPr>
        <w:t>. Targowa 74, 03-734 Warszawa</w:t>
      </w:r>
    </w:p>
    <w:p w:rsidR="00994FAC" w:rsidRPr="00BC350A" w:rsidRDefault="00BC350A">
      <w:pPr>
        <w:rPr>
          <w:lang w:val="en-AU"/>
        </w:rPr>
      </w:pPr>
      <w:r w:rsidRPr="00BC350A">
        <w:rPr>
          <w:rFonts w:ascii="Arial" w:eastAsia="Arial" w:hAnsi="Arial" w:cs="Arial"/>
          <w:sz w:val="16"/>
          <w:lang w:val="en-AU"/>
        </w:rPr>
        <w:t>tel. + 48 22 473 30 02</w:t>
      </w:r>
    </w:p>
    <w:p w:rsidR="00994FAC" w:rsidRPr="00BC350A" w:rsidRDefault="00BC350A">
      <w:pPr>
        <w:rPr>
          <w:lang w:val="en-AU"/>
        </w:rPr>
      </w:pPr>
      <w:r w:rsidRPr="00BC350A">
        <w:rPr>
          <w:rFonts w:ascii="Arial" w:eastAsia="Arial" w:hAnsi="Arial" w:cs="Arial"/>
          <w:sz w:val="16"/>
          <w:lang w:val="en-AU"/>
        </w:rPr>
        <w:t>fax + 48 22 473 23 34</w:t>
      </w:r>
    </w:p>
    <w:p w:rsidR="00994FAC" w:rsidRPr="00BC350A" w:rsidRDefault="00BC350A">
      <w:pPr>
        <w:rPr>
          <w:lang w:val="en-AU"/>
        </w:rPr>
      </w:pPr>
      <w:r>
        <w:rPr>
          <w:rFonts w:ascii="Arial" w:eastAsia="Arial" w:hAnsi="Arial" w:cs="Arial"/>
          <w:color w:val="0000FF"/>
          <w:sz w:val="16"/>
          <w:u w:val="single"/>
        </w:rPr>
        <w:fldChar w:fldCharType="begin"/>
      </w:r>
      <w:r w:rsidRPr="00BC350A">
        <w:rPr>
          <w:rFonts w:ascii="Arial" w:eastAsia="Arial" w:hAnsi="Arial" w:cs="Arial"/>
          <w:color w:val="0000FF"/>
          <w:sz w:val="16"/>
          <w:u w:val="single"/>
          <w:lang w:val="en-AU"/>
        </w:rPr>
        <w:instrText xml:space="preserve"> HYPERLINK  "mailto:rzecznik@plk-sa.pl" </w:instrText>
      </w:r>
      <w:r>
        <w:rPr>
          <w:rFonts w:ascii="Arial" w:eastAsia="Arial" w:hAnsi="Arial" w:cs="Arial"/>
          <w:color w:val="0000FF"/>
          <w:sz w:val="16"/>
          <w:u w:val="single"/>
        </w:rPr>
        <w:fldChar w:fldCharType="separate"/>
      </w:r>
      <w:r w:rsidRPr="00BC350A">
        <w:rPr>
          <w:rFonts w:ascii="Arial" w:eastAsia="Arial" w:hAnsi="Arial" w:cs="Arial"/>
          <w:color w:val="0000FF"/>
          <w:sz w:val="16"/>
          <w:u w:val="single"/>
          <w:lang w:val="en-AU"/>
        </w:rPr>
        <w:t>rzecznik@plk-sa.pl</w:t>
      </w:r>
      <w:r>
        <w:rPr>
          <w:rFonts w:ascii="Arial" w:eastAsia="Arial" w:hAnsi="Arial" w:cs="Arial"/>
          <w:color w:val="0000FF"/>
          <w:sz w:val="16"/>
          <w:u w:val="single"/>
        </w:rPr>
        <w:fldChar w:fldCharType="end"/>
      </w:r>
      <w:r w:rsidRPr="00BC350A">
        <w:rPr>
          <w:rFonts w:ascii="Arial" w:eastAsia="Arial" w:hAnsi="Arial" w:cs="Arial"/>
          <w:sz w:val="16"/>
          <w:lang w:val="en-AU"/>
        </w:rPr>
        <w:t xml:space="preserve"> </w:t>
      </w:r>
    </w:p>
    <w:p w:rsidR="00994FAC" w:rsidRDefault="00BC350A">
      <w:hyperlink r:id="rId4" w:history="1">
        <w:r>
          <w:rPr>
            <w:rFonts w:ascii="Arial" w:eastAsia="Arial" w:hAnsi="Arial" w:cs="Arial"/>
            <w:color w:val="0000FF"/>
            <w:sz w:val="16"/>
            <w:u w:val="single"/>
          </w:rPr>
          <w:t>www.plk-sa.pl</w:t>
        </w:r>
      </w:hyperlink>
      <w:r>
        <w:rPr>
          <w:rFonts w:ascii="Arial" w:eastAsia="Arial" w:hAnsi="Arial" w:cs="Arial"/>
          <w:sz w:val="16"/>
        </w:rPr>
        <w:t xml:space="preserve"> </w:t>
      </w:r>
    </w:p>
    <w:p w:rsidR="00994FAC" w:rsidRDefault="00994FAC">
      <w:pPr>
        <w:spacing w:line="276" w:lineRule="auto"/>
      </w:pPr>
    </w:p>
    <w:p w:rsidR="00994FAC" w:rsidRDefault="00994FAC">
      <w:pPr>
        <w:spacing w:line="276" w:lineRule="auto"/>
        <w:jc w:val="both"/>
      </w:pPr>
    </w:p>
    <w:p w:rsidR="00994FAC" w:rsidRDefault="00BC350A">
      <w:pPr>
        <w:spacing w:line="360" w:lineRule="auto"/>
        <w:jc w:val="right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</w:rPr>
        <w:t>Warszawa, 31 sierpnia 2019 r.</w:t>
      </w:r>
    </w:p>
    <w:p w:rsidR="00994FAC" w:rsidRDefault="00994FAC">
      <w:pPr>
        <w:spacing w:line="360" w:lineRule="auto"/>
        <w:jc w:val="both"/>
      </w:pP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  <w:b/>
        </w:rPr>
        <w:t>Informacja prasowa</w:t>
      </w: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  <w:b/>
        </w:rPr>
        <w:t>Nowy wiadukt w Terespolu zwiększy bezpieczeństwo i usprawni komunikację</w:t>
      </w:r>
    </w:p>
    <w:p w:rsidR="00994FAC" w:rsidRDefault="00994FAC">
      <w:pPr>
        <w:spacing w:line="360" w:lineRule="auto"/>
        <w:jc w:val="both"/>
      </w:pP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  <w:b/>
        </w:rPr>
        <w:t xml:space="preserve">PKP Polskie Linie Kolejowe S.A. </w:t>
      </w:r>
      <w:proofErr w:type="gramStart"/>
      <w:r>
        <w:rPr>
          <w:rFonts w:ascii="Arial" w:eastAsia="Arial" w:hAnsi="Arial" w:cs="Arial"/>
          <w:b/>
        </w:rPr>
        <w:t>podpisały</w:t>
      </w:r>
      <w:proofErr w:type="gramEnd"/>
      <w:r>
        <w:rPr>
          <w:rFonts w:ascii="Arial" w:eastAsia="Arial" w:hAnsi="Arial" w:cs="Arial"/>
          <w:b/>
        </w:rPr>
        <w:t xml:space="preserve"> list intencyjny w sprawie współpracy przy budowie nowego skrzyżowania bezkolizyjne</w:t>
      </w:r>
      <w:r>
        <w:rPr>
          <w:rFonts w:ascii="Arial" w:eastAsia="Arial" w:hAnsi="Arial" w:cs="Arial"/>
          <w:b/>
        </w:rPr>
        <w:t>go w Terespolu. Inwestycja zapewni bezpieczną przeprawę przez tory dla pieszych, rowerzystów i kierowców oraz usprawni układ komunikacyjny miasta. PLK poprawiają dostęp do kolei w Terespolu. Wygodniejsze podróże od września zapewnią dwa nowe perony i przej</w:t>
      </w:r>
      <w:r>
        <w:rPr>
          <w:rFonts w:ascii="Arial" w:eastAsia="Arial" w:hAnsi="Arial" w:cs="Arial"/>
          <w:b/>
        </w:rPr>
        <w:t>ście podziemne.</w:t>
      </w:r>
    </w:p>
    <w:p w:rsidR="00994FAC" w:rsidRDefault="00994FAC">
      <w:pPr>
        <w:spacing w:line="360" w:lineRule="auto"/>
        <w:jc w:val="both"/>
      </w:pP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</w:rPr>
        <w:t>PKP Polskie Linie Kolejowe S.A., Województwo Lubelskie i Gmina Miasto Terespol podpisały list intencyjny w sprawie współpracy przy budowie skrzyżowanie dwupoziomowego w Terespolu. Nowy obiekt zastąpi dotychczasowy przejazd kolejowo-drogowy</w:t>
      </w:r>
      <w:r>
        <w:rPr>
          <w:rFonts w:ascii="Arial" w:eastAsia="Arial" w:hAnsi="Arial" w:cs="Arial"/>
        </w:rPr>
        <w:t xml:space="preserve"> w ul. Wojska Polskiego, a to oznacza sprawniejszą komunikację w regionie. Inwestycja obejmie budowę bezkolizyjnego skrzyżowania wraz z budową przyległego układu drogowego.</w:t>
      </w: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</w:rPr>
        <w:t>List intencyjny przewiduje wspólne przygotowanie dokumentacji projektowej wraz z u</w:t>
      </w:r>
      <w:r>
        <w:rPr>
          <w:rFonts w:ascii="Arial" w:eastAsia="Arial" w:hAnsi="Arial" w:cs="Arial"/>
        </w:rPr>
        <w:t>zyskaniem wszelkich niezbędnych zgód i pozwoleń oraz realizację robót budowlanych. Dokumentacja techniczna opracowana zostanie do 2021 roku. Nowe skrzyżowanie powstanie do 2023 roku. Zasady współpracy w zakresie realizacji i finansowania kolejnych etapów z</w:t>
      </w:r>
      <w:r>
        <w:rPr>
          <w:rFonts w:ascii="Arial" w:eastAsia="Arial" w:hAnsi="Arial" w:cs="Arial"/>
        </w:rPr>
        <w:t>ostaną określone w odrębnych porozumieniach.</w:t>
      </w:r>
    </w:p>
    <w:p w:rsidR="00994FAC" w:rsidRDefault="00994FAC">
      <w:pPr>
        <w:spacing w:line="360" w:lineRule="auto"/>
        <w:jc w:val="both"/>
      </w:pP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  <w:b/>
        </w:rPr>
        <w:t>Nowe komfortowe perony i przejście podziemne</w:t>
      </w: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</w:rPr>
        <w:t>W ramach prac na linii kolejowej E20 Siedlce - Terespol, PLK modernizują m.in. stację Terespol. Na początku września planowane jest oddanie do użytku dwóch nowych pe</w:t>
      </w:r>
      <w:r>
        <w:rPr>
          <w:rFonts w:ascii="Arial" w:eastAsia="Arial" w:hAnsi="Arial" w:cs="Arial"/>
        </w:rPr>
        <w:t>ronów wyposażonych w wiaty, informację pasażerską oraz udogodnienia dla osób z ograniczoną możliwością poruszania się. Przy peronach powstały już nowe tory i sieć trakcyjna. Zakończenie tego etapu prac pozwoli na przywrócenie ruchu pociągów na trasie Choty</w:t>
      </w:r>
      <w:r>
        <w:rPr>
          <w:rFonts w:ascii="Arial" w:eastAsia="Arial" w:hAnsi="Arial" w:cs="Arial"/>
        </w:rPr>
        <w:t>łów – Terespol.</w:t>
      </w:r>
      <w:r>
        <w:rPr>
          <w:rFonts w:ascii="Arial" w:eastAsia="Arial" w:hAnsi="Arial" w:cs="Arial"/>
          <w:b/>
        </w:rPr>
        <w:t xml:space="preserve"> </w:t>
      </w: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</w:rPr>
        <w:t xml:space="preserve">Kontynuowane są prace przy przebudowie przejścia podziemnego. Obiekt będzie wyposażony w windy, które zwiększą dostępność dla podróżnych. Budowane jest Lokalne Centrum </w:t>
      </w:r>
      <w:r>
        <w:rPr>
          <w:rFonts w:ascii="Arial" w:eastAsia="Arial" w:hAnsi="Arial" w:cs="Arial"/>
        </w:rPr>
        <w:lastRenderedPageBreak/>
        <w:t>Sterowania. Projekt „Prace na linii kolejowej E 20 na odcinku Siedlce –</w:t>
      </w:r>
      <w:r>
        <w:rPr>
          <w:rFonts w:ascii="Arial" w:eastAsia="Arial" w:hAnsi="Arial" w:cs="Arial"/>
        </w:rPr>
        <w:t xml:space="preserve"> Terespol, etap III – LCS Terespol” jest współfinansowany przez Unię Europejską w ramach instrumentu finansowego Łącząc Europę”. Łączną wartość projektu wynosi ponad 555,5 mln zł, a kwota dofinansowania 546,4 mln zł. Wszystkie prace zakończą się w III kwar</w:t>
      </w:r>
      <w:r>
        <w:rPr>
          <w:rFonts w:ascii="Arial" w:eastAsia="Arial" w:hAnsi="Arial" w:cs="Arial"/>
        </w:rPr>
        <w:t>tale 2020 roku.</w:t>
      </w: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  <w:b/>
        </w:rPr>
        <w:t>Lepsza obsługa pociągów ze Wschodu</w:t>
      </w:r>
    </w:p>
    <w:p w:rsidR="00994FAC" w:rsidRDefault="00BC350A">
      <w:pPr>
        <w:spacing w:line="360" w:lineRule="auto"/>
        <w:jc w:val="both"/>
      </w:pPr>
      <w:r>
        <w:rPr>
          <w:rFonts w:ascii="Arial" w:eastAsia="Arial" w:hAnsi="Arial" w:cs="Arial"/>
        </w:rPr>
        <w:t xml:space="preserve">Uzupełnieniem inwestycji na stacji Terespol będzie rozbudowa stacji o 10 torów o szerokości 1520mm przeznaczonych do obsługi pociągów o długości 1050 m i nacisku 25 ton/oś. Efektem będzie możliwość </w:t>
      </w:r>
      <w:r>
        <w:rPr>
          <w:rFonts w:ascii="Arial" w:eastAsia="Arial" w:hAnsi="Arial" w:cs="Arial"/>
        </w:rPr>
        <w:t>obsługi większej liczby składów również w zakresie kontroli celno-granicznej, która będzie się odbywała na nowej grupie torów. Przejście przyjmie więcej pociągów towarowych, co oznacza większe możliwości wymiany handlowej pomiędzy Europą i Azją. W maju pod</w:t>
      </w:r>
      <w:r>
        <w:rPr>
          <w:rFonts w:ascii="Arial" w:eastAsia="Arial" w:hAnsi="Arial" w:cs="Arial"/>
        </w:rPr>
        <w:t>pisano umowę na opracowanie dokumentacji projektowej dla zadania „Poprawa dostępności przejścia granicznego Terespol-Brześć, Etap 1 - Rozbudowa układu torów o prześwicie 1520 mm stacji Terespol”. Prace projektowe potrwają do 2022 r. Finansowanie 2,6 mln zł</w:t>
      </w:r>
      <w:r>
        <w:rPr>
          <w:rFonts w:ascii="Arial" w:eastAsia="Arial" w:hAnsi="Arial" w:cs="Arial"/>
        </w:rPr>
        <w:t xml:space="preserve"> netto pochodzi ze środków PLK. Budowa planowana jest na lata 2022 - 2024.</w:t>
      </w:r>
    </w:p>
    <w:p w:rsidR="00994FAC" w:rsidRDefault="00994FAC">
      <w:pPr>
        <w:spacing w:line="360" w:lineRule="auto"/>
        <w:jc w:val="both"/>
      </w:pPr>
    </w:p>
    <w:p w:rsidR="00994FAC" w:rsidRDefault="00BC350A">
      <w:pPr>
        <w:spacing w:line="276" w:lineRule="auto"/>
        <w:jc w:val="center"/>
      </w:pPr>
      <w:r>
        <w:object w:dxaOrig="9060" w:dyaOrig="1965" w14:anchorId="69E0F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98.25pt;visibility:visible;mso-wrap-style:square" o:ole="">
            <v:imagedata r:id="rId5" o:title=""/>
          </v:shape>
          <o:OLEObject Type="Embed" ProgID="StaticMetafile" ShapeID="_x0000_i1025" DrawAspect="Content" ObjectID="_1628916761" r:id="rId6"/>
        </w:object>
      </w:r>
    </w:p>
    <w:p w:rsidR="00994FAC" w:rsidRDefault="00994FAC">
      <w:pPr>
        <w:spacing w:line="276" w:lineRule="auto"/>
        <w:jc w:val="both"/>
      </w:pPr>
    </w:p>
    <w:p w:rsidR="00994FAC" w:rsidRDefault="00BC350A">
      <w:pPr>
        <w:tabs>
          <w:tab w:val="left" w:pos="5307"/>
        </w:tabs>
        <w:spacing w:line="276" w:lineRule="auto"/>
        <w:jc w:val="right"/>
      </w:pPr>
      <w:r>
        <w:rPr>
          <w:rFonts w:ascii="Arial" w:eastAsia="Arial" w:hAnsi="Arial" w:cs="Arial"/>
          <w:b/>
          <w:sz w:val="18"/>
          <w:shd w:val="clear" w:color="auto" w:fill="FFFFFF"/>
        </w:rPr>
        <w:t>Kontakt dla mediów</w:t>
      </w:r>
      <w:proofErr w:type="gramStart"/>
      <w:r>
        <w:rPr>
          <w:rFonts w:ascii="Arial" w:eastAsia="Arial" w:hAnsi="Arial" w:cs="Arial"/>
          <w:b/>
          <w:sz w:val="18"/>
          <w:shd w:val="clear" w:color="auto" w:fill="FFFFFF"/>
        </w:rPr>
        <w:t>:</w:t>
      </w:r>
      <w:r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Magdalena</w:t>
      </w:r>
      <w:proofErr w:type="gramEnd"/>
      <w:r>
        <w:rPr>
          <w:rFonts w:ascii="Arial" w:eastAsia="Arial" w:hAnsi="Arial" w:cs="Arial"/>
          <w:sz w:val="18"/>
        </w:rPr>
        <w:t xml:space="preserve"> Janus</w:t>
      </w:r>
    </w:p>
    <w:p w:rsidR="00994FAC" w:rsidRDefault="00BC350A">
      <w:pPr>
        <w:tabs>
          <w:tab w:val="left" w:pos="5307"/>
        </w:tabs>
        <w:spacing w:line="276" w:lineRule="auto"/>
        <w:jc w:val="right"/>
      </w:pPr>
      <w:r>
        <w:rPr>
          <w:rFonts w:ascii="Arial" w:eastAsia="Arial" w:hAnsi="Arial" w:cs="Arial"/>
          <w:sz w:val="18"/>
        </w:rPr>
        <w:t>Zespół prasowy</w:t>
      </w:r>
    </w:p>
    <w:p w:rsidR="00994FAC" w:rsidRDefault="00BC350A">
      <w:pPr>
        <w:tabs>
          <w:tab w:val="left" w:pos="5307"/>
        </w:tabs>
        <w:spacing w:line="276" w:lineRule="auto"/>
        <w:jc w:val="right"/>
      </w:pPr>
      <w:r>
        <w:rPr>
          <w:rFonts w:ascii="Arial" w:eastAsia="Arial" w:hAnsi="Arial" w:cs="Arial"/>
          <w:sz w:val="18"/>
        </w:rPr>
        <w:t>PKP Polskie Linie Kolejowe S.A.</w:t>
      </w:r>
    </w:p>
    <w:p w:rsidR="00994FAC" w:rsidRDefault="00BC350A">
      <w:pPr>
        <w:tabs>
          <w:tab w:val="left" w:pos="5307"/>
        </w:tabs>
        <w:spacing w:line="276" w:lineRule="auto"/>
        <w:jc w:val="right"/>
      </w:pPr>
      <w:hyperlink r:id="rId7" w:history="1">
        <w:r>
          <w:rPr>
            <w:rFonts w:ascii="Arial" w:eastAsia="Arial" w:hAnsi="Arial" w:cs="Arial"/>
            <w:color w:val="0000FF"/>
            <w:sz w:val="18"/>
            <w:u w:val="single"/>
          </w:rPr>
          <w:t>rzecznik@plk-sa.pl</w:t>
        </w:r>
      </w:hyperlink>
    </w:p>
    <w:p w:rsidR="00994FAC" w:rsidRDefault="00BC350A">
      <w:pPr>
        <w:tabs>
          <w:tab w:val="left" w:pos="5307"/>
        </w:tabs>
        <w:spacing w:line="276" w:lineRule="auto"/>
        <w:jc w:val="right"/>
      </w:pPr>
      <w:proofErr w:type="gramStart"/>
      <w:r>
        <w:rPr>
          <w:rFonts w:ascii="Arial" w:eastAsia="Arial" w:hAnsi="Arial" w:cs="Arial"/>
          <w:sz w:val="18"/>
        </w:rPr>
        <w:t>tel</w:t>
      </w:r>
      <w:proofErr w:type="gramEnd"/>
      <w:r>
        <w:rPr>
          <w:rFonts w:ascii="Arial" w:eastAsia="Arial" w:hAnsi="Arial" w:cs="Arial"/>
          <w:sz w:val="18"/>
        </w:rPr>
        <w:t xml:space="preserve">. </w:t>
      </w:r>
      <w:r>
        <w:rPr>
          <w:rFonts w:ascii="Arial" w:eastAsia="Arial" w:hAnsi="Arial" w:cs="Arial"/>
          <w:sz w:val="18"/>
        </w:rPr>
        <w:t>22 473 30 02</w:t>
      </w:r>
    </w:p>
    <w:sectPr w:rsidR="0099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</w:compat>
  <w:rsids>
    <w:rsidRoot w:val="00994FAC"/>
    <w:rsid w:val="00994FAC"/>
    <w:rsid w:val="00B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C30D8-B5C8-4D7C-A8BD-5F30085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plk-sa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Maria</dc:creator>
  <cp:lastModifiedBy>Dudzińska Maria</cp:lastModifiedBy>
  <cp:revision>2</cp:revision>
  <dcterms:created xsi:type="dcterms:W3CDTF">2019-09-02T06:06:00Z</dcterms:created>
  <dcterms:modified xsi:type="dcterms:W3CDTF">2019-09-02T06:06:00Z</dcterms:modified>
</cp:coreProperties>
</file>