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p>
    <w:p w:rsidR="0063625B" w:rsidRDefault="0063625B" w:rsidP="009D1AEB">
      <w:pPr>
        <w:jc w:val="right"/>
        <w:rPr>
          <w:rFonts w:cs="Arial"/>
        </w:rPr>
      </w:pPr>
    </w:p>
    <w:p w:rsidR="0063625B" w:rsidRDefault="0063625B" w:rsidP="009D1AEB">
      <w:pPr>
        <w:jc w:val="right"/>
        <w:rPr>
          <w:rFonts w:cs="Arial"/>
        </w:rPr>
      </w:pPr>
    </w:p>
    <w:p w:rsidR="009D1AEB" w:rsidRPr="002D003D" w:rsidRDefault="009D1AEB" w:rsidP="00E913C9">
      <w:pPr>
        <w:jc w:val="right"/>
        <w:rPr>
          <w:rFonts w:cs="Arial"/>
        </w:rPr>
      </w:pPr>
      <w:r w:rsidRPr="002D003D">
        <w:rPr>
          <w:rFonts w:cs="Arial"/>
        </w:rPr>
        <w:t>Warszawa,</w:t>
      </w:r>
      <w:r w:rsidR="006C6C1C" w:rsidRPr="002D003D">
        <w:rPr>
          <w:rFonts w:cs="Arial"/>
        </w:rPr>
        <w:t xml:space="preserve"> </w:t>
      </w:r>
      <w:r w:rsidR="00E913C9" w:rsidRPr="002D003D">
        <w:rPr>
          <w:rFonts w:cs="Arial"/>
        </w:rPr>
        <w:t>19 lutego 2021</w:t>
      </w:r>
      <w:r w:rsidRPr="002D003D">
        <w:rPr>
          <w:rFonts w:cs="Arial"/>
        </w:rPr>
        <w:t xml:space="preserve"> r.</w:t>
      </w:r>
    </w:p>
    <w:p w:rsidR="00E913C9" w:rsidRPr="002D003D" w:rsidRDefault="00E913C9" w:rsidP="00D16197">
      <w:pPr>
        <w:pStyle w:val="Nagwek1"/>
        <w:spacing w:line="360" w:lineRule="auto"/>
        <w:rPr>
          <w:rFonts w:cs="Arial"/>
          <w:color w:val="000000" w:themeColor="text1"/>
          <w:sz w:val="22"/>
          <w:szCs w:val="22"/>
        </w:rPr>
      </w:pPr>
      <w:r w:rsidRPr="002D003D">
        <w:rPr>
          <w:rFonts w:cs="Arial"/>
          <w:sz w:val="22"/>
          <w:szCs w:val="22"/>
        </w:rPr>
        <w:t>Warszawa Zachodnia</w:t>
      </w:r>
      <w:r w:rsidR="009B66DD">
        <w:rPr>
          <w:rFonts w:cs="Arial"/>
          <w:sz w:val="22"/>
          <w:szCs w:val="22"/>
        </w:rPr>
        <w:t xml:space="preserve"> –</w:t>
      </w:r>
      <w:r w:rsidRPr="002D003D">
        <w:rPr>
          <w:rFonts w:cs="Arial"/>
          <w:sz w:val="22"/>
          <w:szCs w:val="22"/>
        </w:rPr>
        <w:t xml:space="preserve"> </w:t>
      </w:r>
      <w:r w:rsidR="00A83B0A">
        <w:rPr>
          <w:rFonts w:cs="Arial"/>
          <w:sz w:val="22"/>
          <w:szCs w:val="22"/>
        </w:rPr>
        <w:t xml:space="preserve">intensywniejsze prace </w:t>
      </w:r>
      <w:r w:rsidRPr="002D003D">
        <w:rPr>
          <w:rFonts w:cs="Arial"/>
          <w:sz w:val="22"/>
          <w:szCs w:val="22"/>
        </w:rPr>
        <w:t xml:space="preserve">i </w:t>
      </w:r>
      <w:r w:rsidRPr="002D003D">
        <w:rPr>
          <w:rFonts w:cs="Arial"/>
          <w:bCs/>
          <w:color w:val="000000" w:themeColor="text1"/>
          <w:sz w:val="22"/>
          <w:szCs w:val="22"/>
        </w:rPr>
        <w:t xml:space="preserve">zmiany w rozkładzie jazdy </w:t>
      </w:r>
    </w:p>
    <w:p w:rsidR="00E913C9" w:rsidRPr="002D003D" w:rsidRDefault="00E913C9" w:rsidP="00D16197">
      <w:pPr>
        <w:spacing w:line="360" w:lineRule="auto"/>
        <w:rPr>
          <w:rFonts w:cs="Arial"/>
          <w:b/>
        </w:rPr>
      </w:pPr>
      <w:r w:rsidRPr="002D003D">
        <w:rPr>
          <w:rFonts w:cs="Arial"/>
          <w:b/>
        </w:rPr>
        <w:t>Kolejny etap prac przy budowie nowej Warszawy Zachodniej rozpocznie się 26 marca. Zakres robót rozszerzy się na dwa perony oraz jeden tor linii dalekobieżnej między Warszawą Zachodnia a Centralną. PKP Polskie Linie Kolejowe S.A. oraz PKP Intercity przygotowały zmienione trasy dla pociągów dalekobieżnych. Podróżni i mieszkańcy otrzymają dodatkowe informacje o zmianach</w:t>
      </w:r>
      <w:r w:rsidR="00405CFC">
        <w:rPr>
          <w:rFonts w:cs="Arial"/>
          <w:b/>
        </w:rPr>
        <w:t xml:space="preserve"> w rozkładzie jazdy pociąg</w:t>
      </w:r>
      <w:r w:rsidR="00A83B0A">
        <w:rPr>
          <w:rFonts w:cs="Arial"/>
          <w:b/>
        </w:rPr>
        <w:t>ów</w:t>
      </w:r>
      <w:r w:rsidRPr="002D003D">
        <w:rPr>
          <w:rFonts w:cs="Arial"/>
          <w:b/>
        </w:rPr>
        <w:t>.</w:t>
      </w:r>
    </w:p>
    <w:p w:rsidR="00E913C9" w:rsidRPr="002D003D" w:rsidRDefault="00E913C9" w:rsidP="00D16197">
      <w:pPr>
        <w:spacing w:line="360" w:lineRule="auto"/>
        <w:rPr>
          <w:rFonts w:cs="Arial"/>
          <w:color w:val="000000" w:themeColor="text1"/>
        </w:rPr>
      </w:pPr>
      <w:r w:rsidRPr="002D003D">
        <w:rPr>
          <w:rFonts w:cs="Arial"/>
          <w:color w:val="000000" w:themeColor="text1"/>
          <w:shd w:val="clear" w:color="auto" w:fill="FFFFFF"/>
        </w:rPr>
        <w:t>Przebudowa Warszawy Zachodniej to kolejny etap modernizacji linii średnicowej i</w:t>
      </w:r>
      <w:r w:rsidRPr="002D003D">
        <w:rPr>
          <w:rFonts w:cs="Arial"/>
          <w:bCs/>
          <w:color w:val="000000"/>
        </w:rPr>
        <w:t xml:space="preserve"> </w:t>
      </w:r>
      <w:r w:rsidRPr="002D003D">
        <w:rPr>
          <w:rFonts w:cs="Arial"/>
          <w:bCs/>
          <w:color w:val="000000" w:themeColor="text1"/>
        </w:rPr>
        <w:t xml:space="preserve">jedna </w:t>
      </w:r>
      <w:r w:rsidRPr="002D003D">
        <w:rPr>
          <w:rFonts w:cs="Arial"/>
          <w:bCs/>
          <w:color w:val="000000" w:themeColor="text1"/>
        </w:rPr>
        <w:br/>
        <w:t xml:space="preserve">z najbardziej ambitnych koncepcji kolejowych ostatnich lat. </w:t>
      </w:r>
      <w:r w:rsidRPr="002D003D">
        <w:rPr>
          <w:rFonts w:cs="Arial"/>
          <w:color w:val="000000" w:themeColor="text1"/>
          <w:shd w:val="clear" w:color="auto" w:fill="FFFFFF"/>
        </w:rPr>
        <w:t xml:space="preserve">Podróżnym na stacji Warszawa Zachodnia komfort zapewnią nowe zadaszone perony, ruchome schody, windy, system informacji oraz szerokie przejścia. Sprawniejsze będą przejazdy aglomeracyjne i dalekobieżne. Na stacji Warszawa Zachodnia podróżni dzięki nowoczesnym systemom i technologiom zyskają obsługę na najwyższym poziomie. Sprawniejsze będzie zarządzanie ruchem kolejowym na Warszawskim Węźle Kolejowym. </w:t>
      </w:r>
      <w:r w:rsidRPr="002D003D">
        <w:rPr>
          <w:rFonts w:cs="Arial"/>
          <w:color w:val="000000" w:themeColor="text1"/>
        </w:rPr>
        <w:t xml:space="preserve">Zgodnie z koncepcją kompleksowo przebudowanych zostanie około 30 km torów, 130 rozjazdów i sieć trakcyjna. </w:t>
      </w:r>
    </w:p>
    <w:p w:rsidR="00E913C9" w:rsidRPr="002D003D" w:rsidRDefault="00E913C9" w:rsidP="00D16197">
      <w:pPr>
        <w:spacing w:line="360" w:lineRule="auto"/>
        <w:rPr>
          <w:rFonts w:cs="Arial"/>
        </w:rPr>
      </w:pPr>
      <w:r w:rsidRPr="00A83B0A">
        <w:rPr>
          <w:rFonts w:cs="Arial"/>
          <w:b/>
        </w:rPr>
        <w:t>26 marca rozpocznie się kolejny etap przebudowy</w:t>
      </w:r>
      <w:r w:rsidR="00A83B0A">
        <w:rPr>
          <w:rFonts w:cs="Arial"/>
        </w:rPr>
        <w:t xml:space="preserve"> </w:t>
      </w:r>
      <w:r w:rsidR="00A83B0A" w:rsidRPr="00A83B0A">
        <w:rPr>
          <w:rFonts w:cs="Arial"/>
          <w:b/>
        </w:rPr>
        <w:t>Warszawy Zachodniej</w:t>
      </w:r>
      <w:r w:rsidRPr="002D003D">
        <w:rPr>
          <w:rFonts w:cs="Arial"/>
        </w:rPr>
        <w:t xml:space="preserve">. Wyłączone z użytku zostaną dwa perony linii dalekobieżnych nr 6 i nr 7. Prace wymagają wstrzymania ruchu pociągów na jednym torze linii dalekobieżnej pomiędzy Warszawą Zachodnią a Warszawą Centralną. </w:t>
      </w:r>
    </w:p>
    <w:p w:rsidR="00E913C9" w:rsidRPr="002D003D" w:rsidRDefault="00E913C9" w:rsidP="00D16197">
      <w:pPr>
        <w:spacing w:line="360" w:lineRule="auto"/>
        <w:rPr>
          <w:rFonts w:cs="Arial"/>
        </w:rPr>
      </w:pPr>
      <w:r w:rsidRPr="002D003D">
        <w:rPr>
          <w:rFonts w:cs="Arial"/>
        </w:rPr>
        <w:t xml:space="preserve">Zarządca infrastruktury na etapie przygotowania prac i konstrukcji rozkładu jazdy ustalił </w:t>
      </w:r>
      <w:r w:rsidRPr="002D003D">
        <w:rPr>
          <w:rFonts w:cs="Arial"/>
        </w:rPr>
        <w:br/>
        <w:t xml:space="preserve">z przewoźnikami warunki utrzymania sprawnej komunikacji dalekobieżnej, regionalnej </w:t>
      </w:r>
      <w:r w:rsidRPr="002D003D">
        <w:rPr>
          <w:rFonts w:cs="Arial"/>
        </w:rPr>
        <w:br/>
        <w:t xml:space="preserve">i aglomeracyjnej w obrębie Warszawskiego Węzła Kolejowego. </w:t>
      </w:r>
    </w:p>
    <w:p w:rsidR="00E913C9" w:rsidRPr="002D003D" w:rsidRDefault="00E913C9" w:rsidP="00D16197">
      <w:pPr>
        <w:spacing w:line="360" w:lineRule="auto"/>
        <w:rPr>
          <w:rFonts w:cs="Arial"/>
        </w:rPr>
      </w:pPr>
      <w:r w:rsidRPr="002D003D">
        <w:rPr>
          <w:rFonts w:cs="Arial"/>
        </w:rPr>
        <w:t>Stacja Warszawa Gdańska jest przygotowywana na przyjęcie większej liczby pasażerów. Na trzech peronach będą schody ruchome, które ułatwią drogę do przejścia i komunikacji miejskiej. W połowie roku gotowe będą dwie nowe kładki.</w:t>
      </w:r>
    </w:p>
    <w:p w:rsidR="00E913C9" w:rsidRPr="002D003D" w:rsidRDefault="00E913C9" w:rsidP="00D16197">
      <w:pPr>
        <w:spacing w:line="360" w:lineRule="auto"/>
        <w:rPr>
          <w:rFonts w:cs="Arial"/>
        </w:rPr>
      </w:pPr>
      <w:r w:rsidRPr="002D003D">
        <w:rPr>
          <w:rFonts w:cs="Arial"/>
        </w:rPr>
        <w:t xml:space="preserve">Stacja Warszawa Główna planowana jest do uruchomienia od 14 marca. Z jej peronów będą korzystać podróżni niektórych połączeń </w:t>
      </w:r>
      <w:proofErr w:type="spellStart"/>
      <w:r w:rsidRPr="002D003D">
        <w:rPr>
          <w:rFonts w:cs="Arial"/>
        </w:rPr>
        <w:t>Polregio</w:t>
      </w:r>
      <w:proofErr w:type="spellEnd"/>
      <w:r w:rsidRPr="002D003D">
        <w:rPr>
          <w:rFonts w:cs="Arial"/>
        </w:rPr>
        <w:t>, Kolei Mazowieckich i Łódzkiej Kolei Aglomeracyjnej.</w:t>
      </w:r>
    </w:p>
    <w:p w:rsidR="00E913C9" w:rsidRPr="002D003D" w:rsidRDefault="00E913C9" w:rsidP="00D16197">
      <w:pPr>
        <w:pStyle w:val="Nagwek2"/>
        <w:spacing w:line="360" w:lineRule="auto"/>
        <w:rPr>
          <w:rFonts w:cs="Arial"/>
          <w:szCs w:val="22"/>
        </w:rPr>
      </w:pPr>
      <w:r w:rsidRPr="002D003D">
        <w:rPr>
          <w:rFonts w:cs="Arial"/>
          <w:szCs w:val="22"/>
        </w:rPr>
        <w:t>Zmiany w rozkładzie jazdy pociągów PKP Intercity</w:t>
      </w:r>
    </w:p>
    <w:p w:rsidR="00E913C9" w:rsidRPr="002D003D" w:rsidRDefault="00E913C9" w:rsidP="00D16197">
      <w:pPr>
        <w:spacing w:line="360" w:lineRule="auto"/>
        <w:rPr>
          <w:rFonts w:cs="Arial"/>
          <w:b/>
          <w:color w:val="000000" w:themeColor="text1"/>
          <w:shd w:val="clear" w:color="auto" w:fill="FFFFFF"/>
        </w:rPr>
      </w:pPr>
      <w:r w:rsidRPr="002D003D">
        <w:rPr>
          <w:rFonts w:cs="Arial"/>
          <w:b/>
          <w:color w:val="000000" w:themeColor="text1"/>
          <w:shd w:val="clear" w:color="auto" w:fill="FFFFFF"/>
        </w:rPr>
        <w:t xml:space="preserve">W niedzielę 14 marca 2021 roku wchodzi w życie korekta rocznego rozkładu jazdy. Będzie obowiązywać do 12 czerwca 2021 roku. Zmiany zapewnią optymalne kursowanie pociągów </w:t>
      </w:r>
      <w:r w:rsidRPr="002D003D">
        <w:rPr>
          <w:rFonts w:cs="Arial"/>
          <w:b/>
          <w:color w:val="000000" w:themeColor="text1"/>
          <w:shd w:val="clear" w:color="auto" w:fill="FFFFFF"/>
        </w:rPr>
        <w:lastRenderedPageBreak/>
        <w:t xml:space="preserve">PKP Intercity na odcinkach, na których będą prowadzone prace inwestycyjne mające na celu poprawę jakości infrastruktury i samego podróżowania. Ruszają intensywne prace na Warszawskim Węźle Kolejowym, które wpłyną na ruch kilkudziesięciu pociągów jeżdżących do i ze stolicy. </w:t>
      </w:r>
    </w:p>
    <w:p w:rsidR="00E913C9" w:rsidRPr="002D003D" w:rsidRDefault="00E913C9" w:rsidP="00D16197">
      <w:pPr>
        <w:spacing w:line="360" w:lineRule="auto"/>
        <w:rPr>
          <w:rFonts w:cs="Arial"/>
          <w:color w:val="000000" w:themeColor="text1"/>
        </w:rPr>
      </w:pPr>
      <w:r w:rsidRPr="002D003D">
        <w:rPr>
          <w:rFonts w:cs="Arial"/>
          <w:color w:val="000000" w:themeColor="text1"/>
        </w:rPr>
        <w:t>W okresie obowiązywania rocznego rozkładu jazdy 2020/2021 zarządca infrastruktury kolejowej przewidział pięć korekt, których zadaniem jest dostosowanie kursowania pociągów do realizowanych prac modernizacyjnych prowadzonych na liniach kolejowych. Zmiany, które zaczną obowiązywać 14 marca 2021 roku, zapewnią pasażerom optymalne możliwości dojazdu.</w:t>
      </w:r>
    </w:p>
    <w:p w:rsidR="00E913C9" w:rsidRPr="002D003D" w:rsidRDefault="00E913C9" w:rsidP="00D16197">
      <w:pPr>
        <w:spacing w:line="360" w:lineRule="auto"/>
        <w:rPr>
          <w:rFonts w:cs="Arial"/>
          <w:color w:val="000000" w:themeColor="text1"/>
          <w:shd w:val="clear" w:color="auto" w:fill="FFFFFF"/>
        </w:rPr>
      </w:pPr>
      <w:r w:rsidRPr="002D003D">
        <w:rPr>
          <w:rFonts w:cs="Arial"/>
          <w:color w:val="000000" w:themeColor="text1"/>
          <w:shd w:val="clear" w:color="auto" w:fill="FFFFFF"/>
        </w:rPr>
        <w:t xml:space="preserve">Największe zmiany w kursowaniu pociągów PKP Intercity będą wynikać z rozpoczętej </w:t>
      </w:r>
      <w:r w:rsidRPr="002D003D">
        <w:rPr>
          <w:rFonts w:cs="Arial"/>
          <w:color w:val="000000" w:themeColor="text1"/>
          <w:shd w:val="clear" w:color="auto" w:fill="FFFFFF"/>
        </w:rPr>
        <w:br/>
        <w:t xml:space="preserve">w ubiegłym roku przebudowy Warszawy Zachodniej. To największa w Polsce stacja pod względem liczby kursujących pociągów. Średnio na dobę przejeżdża przez nią około 1000 pociągów aglomeracyjnych, regionalnych, dalekobieżnych krajowych i międzynarodowych. </w:t>
      </w:r>
    </w:p>
    <w:p w:rsidR="00E913C9" w:rsidRPr="002D003D" w:rsidRDefault="00E913C9" w:rsidP="00D16197">
      <w:pPr>
        <w:pStyle w:val="Nagwek2"/>
        <w:spacing w:line="360" w:lineRule="auto"/>
        <w:rPr>
          <w:rFonts w:cs="Arial"/>
          <w:szCs w:val="22"/>
        </w:rPr>
      </w:pPr>
      <w:r w:rsidRPr="002D003D">
        <w:rPr>
          <w:rFonts w:cs="Arial"/>
          <w:szCs w:val="22"/>
        </w:rPr>
        <w:t>Zmiany w kursowaniu pociągów PKP Intercity w Warszawie</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Modernizacja stacji Warszawa Zachodnia sprawi, że część pociągów kursujących przez Warszawę będzie jeździć trasami zmienionymi. 40 pociągów zostanie skierowanych przez stację Warszawa Gdańska. </w:t>
      </w:r>
    </w:p>
    <w:p w:rsidR="00E913C9" w:rsidRPr="002D003D" w:rsidRDefault="00E913C9" w:rsidP="00D16197">
      <w:pPr>
        <w:spacing w:line="360" w:lineRule="auto"/>
        <w:rPr>
          <w:rFonts w:cs="Arial"/>
          <w:color w:val="000000" w:themeColor="text1"/>
        </w:rPr>
      </w:pPr>
      <w:r w:rsidRPr="002D003D">
        <w:rPr>
          <w:rFonts w:cs="Arial"/>
          <w:color w:val="000000" w:themeColor="text1"/>
        </w:rPr>
        <w:t>14 z nich będzie rozpoczynać lub kończyć bieg na tej stacji:</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TLK 13110/31110 </w:t>
      </w:r>
      <w:r w:rsidRPr="002D003D">
        <w:rPr>
          <w:rFonts w:cs="Arial"/>
          <w:i/>
          <w:color w:val="000000" w:themeColor="text1"/>
        </w:rPr>
        <w:t>Wit Stwosz</w:t>
      </w:r>
      <w:r w:rsidRPr="002D003D">
        <w:rPr>
          <w:rFonts w:cs="Arial"/>
          <w:color w:val="000000" w:themeColor="text1"/>
        </w:rPr>
        <w:t xml:space="preserve"> relacji Warszawa Gdańska – Kraków Główny – Warszawa Gdańska (w stronę Warszawy od 26 marca);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17100/71101 </w:t>
      </w:r>
      <w:r w:rsidRPr="002D003D">
        <w:rPr>
          <w:rFonts w:cs="Arial"/>
          <w:i/>
          <w:color w:val="000000" w:themeColor="text1"/>
        </w:rPr>
        <w:t>Zamenhof</w:t>
      </w:r>
      <w:r w:rsidRPr="002D003D">
        <w:rPr>
          <w:rFonts w:cs="Arial"/>
          <w:color w:val="000000" w:themeColor="text1"/>
        </w:rPr>
        <w:t xml:space="preserve"> relacji Warszawa Gdańska – Zielona Góra – Warszawa Gdańska (w stronę Zielonej Góry od 14 marca, z Zielonej Góry od 26 marca);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81112/18112 </w:t>
      </w:r>
      <w:r w:rsidRPr="002D003D">
        <w:rPr>
          <w:rFonts w:cs="Arial"/>
          <w:i/>
          <w:color w:val="000000" w:themeColor="text1"/>
        </w:rPr>
        <w:t>Noteć</w:t>
      </w:r>
      <w:r w:rsidRPr="002D003D">
        <w:rPr>
          <w:rFonts w:cs="Arial"/>
          <w:color w:val="000000" w:themeColor="text1"/>
        </w:rPr>
        <w:t xml:space="preserve"> relacji Piła – Warszawa Gdańska - Piła;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15106/51106 </w:t>
      </w:r>
      <w:r w:rsidRPr="002D003D">
        <w:rPr>
          <w:rFonts w:cs="Arial"/>
          <w:i/>
          <w:color w:val="000000" w:themeColor="text1"/>
        </w:rPr>
        <w:t>Brda</w:t>
      </w:r>
      <w:r w:rsidRPr="002D003D">
        <w:rPr>
          <w:rFonts w:cs="Arial"/>
          <w:color w:val="000000" w:themeColor="text1"/>
        </w:rPr>
        <w:t xml:space="preserve"> relacji Warszawa Gdańska – Bydgoszcz Główna – Warszawa Gdańska; </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4120/4150 </w:t>
      </w:r>
      <w:r w:rsidRPr="002D003D">
        <w:rPr>
          <w:rFonts w:cs="Arial"/>
          <w:i/>
          <w:color w:val="000000" w:themeColor="text1"/>
        </w:rPr>
        <w:t>Daszyński</w:t>
      </w:r>
      <w:r w:rsidRPr="002D003D">
        <w:rPr>
          <w:rFonts w:cs="Arial"/>
          <w:color w:val="000000" w:themeColor="text1"/>
        </w:rPr>
        <w:t xml:space="preserve"> relacji Bielsko-Biała/Zwardoń – Warszawa Gdańska (od 26 marca); </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15100 </w:t>
      </w:r>
      <w:proofErr w:type="spellStart"/>
      <w:r w:rsidRPr="002D003D">
        <w:rPr>
          <w:rFonts w:cs="Arial"/>
          <w:i/>
          <w:color w:val="000000" w:themeColor="text1"/>
        </w:rPr>
        <w:t>Słowiniec</w:t>
      </w:r>
      <w:proofErr w:type="spellEnd"/>
      <w:r w:rsidRPr="002D003D">
        <w:rPr>
          <w:rFonts w:cs="Arial"/>
          <w:color w:val="000000" w:themeColor="text1"/>
        </w:rPr>
        <w:t xml:space="preserve"> relacji Warszawa Gdańska – Gdynia Główna;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1906 </w:t>
      </w:r>
      <w:r w:rsidRPr="002D003D">
        <w:rPr>
          <w:rFonts w:cs="Arial"/>
          <w:i/>
          <w:color w:val="000000" w:themeColor="text1"/>
        </w:rPr>
        <w:t xml:space="preserve">Rubinstein </w:t>
      </w:r>
      <w:r w:rsidRPr="002D003D">
        <w:rPr>
          <w:rFonts w:cs="Arial"/>
          <w:color w:val="000000" w:themeColor="text1"/>
        </w:rPr>
        <w:t xml:space="preserve">relacji Warszawa Gdańska – Łódź Fabryczna </w:t>
      </w:r>
      <w:r w:rsidRPr="002D003D">
        <w:rPr>
          <w:rFonts w:cs="Arial"/>
          <w:i/>
          <w:color w:val="000000" w:themeColor="text1"/>
        </w:rPr>
        <w:t>(</w:t>
      </w:r>
      <w:r w:rsidRPr="002D003D">
        <w:rPr>
          <w:rFonts w:cs="Arial"/>
          <w:color w:val="000000" w:themeColor="text1"/>
        </w:rPr>
        <w:t>od poniedziałku do piątku);</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9109 </w:t>
      </w:r>
      <w:r w:rsidRPr="002D003D">
        <w:rPr>
          <w:rFonts w:cs="Arial"/>
          <w:i/>
          <w:color w:val="000000" w:themeColor="text1"/>
        </w:rPr>
        <w:t>Łęcka</w:t>
      </w:r>
      <w:r w:rsidRPr="002D003D">
        <w:rPr>
          <w:rFonts w:cs="Arial"/>
          <w:color w:val="000000" w:themeColor="text1"/>
        </w:rPr>
        <w:t xml:space="preserve"> relacji Łódź Fabryczna – Warszawa Gdańska;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9111 </w:t>
      </w:r>
      <w:r w:rsidRPr="002D003D">
        <w:rPr>
          <w:rFonts w:cs="Arial"/>
          <w:i/>
          <w:color w:val="000000" w:themeColor="text1"/>
        </w:rPr>
        <w:t>Tuwim</w:t>
      </w:r>
      <w:r w:rsidRPr="002D003D">
        <w:rPr>
          <w:rFonts w:cs="Arial"/>
          <w:color w:val="000000" w:themeColor="text1"/>
        </w:rPr>
        <w:t xml:space="preserve"> relacji Łódź Fabryczna – Warszawa Gdańska;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71104 </w:t>
      </w:r>
      <w:r w:rsidRPr="002D003D">
        <w:rPr>
          <w:rFonts w:cs="Arial"/>
          <w:i/>
          <w:color w:val="000000" w:themeColor="text1"/>
        </w:rPr>
        <w:t xml:space="preserve">Warta </w:t>
      </w:r>
      <w:r w:rsidRPr="002D003D">
        <w:rPr>
          <w:rFonts w:cs="Arial"/>
          <w:color w:val="000000" w:themeColor="text1"/>
        </w:rPr>
        <w:t>relacji Poznań Główny – Warszawa Gdańska (od 26 marca).</w:t>
      </w:r>
    </w:p>
    <w:p w:rsidR="00E913C9" w:rsidRPr="002D003D" w:rsidRDefault="00E913C9" w:rsidP="00D16197">
      <w:pPr>
        <w:spacing w:line="360" w:lineRule="auto"/>
        <w:rPr>
          <w:rFonts w:cs="Arial"/>
          <w:color w:val="000000" w:themeColor="text1"/>
        </w:rPr>
      </w:pPr>
    </w:p>
    <w:p w:rsidR="00E913C9" w:rsidRPr="002D003D" w:rsidRDefault="00E913C9" w:rsidP="00D16197">
      <w:pPr>
        <w:spacing w:line="360" w:lineRule="auto"/>
        <w:rPr>
          <w:rFonts w:cs="Arial"/>
          <w:color w:val="000000" w:themeColor="text1"/>
        </w:rPr>
      </w:pPr>
      <w:r w:rsidRPr="002D003D">
        <w:rPr>
          <w:rFonts w:cs="Arial"/>
          <w:color w:val="000000" w:themeColor="text1"/>
        </w:rPr>
        <w:lastRenderedPageBreak/>
        <w:t>17 kolejnych będzie kursować przez stację Warszawa Gdańska oraz dodatkowo Warszawę Wschodnią:</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91101/19100 </w:t>
      </w:r>
      <w:r w:rsidRPr="002D003D">
        <w:rPr>
          <w:rFonts w:cs="Arial"/>
          <w:i/>
          <w:color w:val="000000" w:themeColor="text1"/>
        </w:rPr>
        <w:t>Łodzianin</w:t>
      </w:r>
      <w:r w:rsidRPr="002D003D">
        <w:rPr>
          <w:rFonts w:cs="Arial"/>
          <w:color w:val="000000" w:themeColor="text1"/>
        </w:rPr>
        <w:t xml:space="preserve"> relacji Łódź Fabryczna – Warszawa Wschodnia – Łódź Fabryczna (w stronę Łodzi od 14 marca, z Łodzi od 26 marca);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TLK 91131/19130 </w:t>
      </w:r>
      <w:r w:rsidRPr="002D003D">
        <w:rPr>
          <w:rFonts w:cs="Arial"/>
          <w:i/>
          <w:color w:val="000000" w:themeColor="text1"/>
        </w:rPr>
        <w:t xml:space="preserve">Zosia </w:t>
      </w:r>
      <w:r w:rsidRPr="002D003D">
        <w:rPr>
          <w:rFonts w:cs="Arial"/>
          <w:color w:val="000000" w:themeColor="text1"/>
        </w:rPr>
        <w:t>relacji Łódź Fabryczna – Warszawa Gdańska i Warszawa Wschodnia – Łódź Fabryczna (z Łodzi od poniedziałku do piątku, a z Warszawy oprócz sobót i niedziel w okresie 10-25 kwietnia i 8-30 maja);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1900/9101 </w:t>
      </w:r>
      <w:r w:rsidRPr="002D003D">
        <w:rPr>
          <w:rFonts w:cs="Arial"/>
          <w:i/>
          <w:color w:val="000000" w:themeColor="text1"/>
        </w:rPr>
        <w:t>Boryna</w:t>
      </w:r>
      <w:r w:rsidRPr="002D003D">
        <w:rPr>
          <w:rFonts w:cs="Arial"/>
          <w:color w:val="000000" w:themeColor="text1"/>
        </w:rPr>
        <w:t xml:space="preserve"> relacji Warszawa Wschodnia – Łódź Fabryczna – Warszawa Wschodnia (w stronę Łodzi od 14 marca, z Łodzi od 26 marca);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1902/9103 </w:t>
      </w:r>
      <w:r w:rsidRPr="002D003D">
        <w:rPr>
          <w:rFonts w:cs="Arial"/>
          <w:i/>
          <w:color w:val="000000" w:themeColor="text1"/>
        </w:rPr>
        <w:t>Telimena</w:t>
      </w:r>
      <w:r w:rsidRPr="002D003D">
        <w:rPr>
          <w:rFonts w:cs="Arial"/>
          <w:color w:val="000000" w:themeColor="text1"/>
        </w:rPr>
        <w:t xml:space="preserve"> relacji Warszawa Wschodnia – Łódź Fabryczna – Łódź Fabryczna;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1906/9107 </w:t>
      </w:r>
      <w:r w:rsidRPr="002D003D">
        <w:rPr>
          <w:rFonts w:cs="Arial"/>
          <w:i/>
          <w:color w:val="000000" w:themeColor="text1"/>
        </w:rPr>
        <w:t>Rubinstein</w:t>
      </w:r>
      <w:r w:rsidRPr="002D003D">
        <w:rPr>
          <w:rFonts w:cs="Arial"/>
          <w:color w:val="000000" w:themeColor="text1"/>
        </w:rPr>
        <w:t xml:space="preserve"> relacji Warszawa Wschodnia – Łódź Fabryczna – Warszawa Wschodnia (z Warszawy w soboty i niedziele);</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1910 </w:t>
      </w:r>
      <w:r w:rsidRPr="002D003D">
        <w:rPr>
          <w:rFonts w:cs="Arial"/>
          <w:i/>
          <w:color w:val="000000" w:themeColor="text1"/>
        </w:rPr>
        <w:t xml:space="preserve">Tuwim </w:t>
      </w:r>
      <w:r w:rsidRPr="002D003D">
        <w:rPr>
          <w:rFonts w:cs="Arial"/>
          <w:color w:val="000000" w:themeColor="text1"/>
        </w:rPr>
        <w:t>relacji Warszawa Wschodnia – Łódź Fabryczna;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1912 </w:t>
      </w:r>
      <w:r w:rsidRPr="002D003D">
        <w:rPr>
          <w:rFonts w:cs="Arial"/>
          <w:i/>
          <w:color w:val="000000" w:themeColor="text1"/>
        </w:rPr>
        <w:t>Syrena</w:t>
      </w:r>
      <w:r w:rsidRPr="002D003D">
        <w:rPr>
          <w:rFonts w:cs="Arial"/>
          <w:color w:val="000000" w:themeColor="text1"/>
        </w:rPr>
        <w:t xml:space="preserve"> relacji Warszawa Wschodnia – Łódź Fabryczna;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41105/14104 </w:t>
      </w:r>
      <w:r w:rsidRPr="002D003D">
        <w:rPr>
          <w:rFonts w:cs="Arial"/>
          <w:i/>
          <w:color w:val="000000" w:themeColor="text1"/>
        </w:rPr>
        <w:t>Kmicic</w:t>
      </w:r>
      <w:r w:rsidRPr="002D003D">
        <w:rPr>
          <w:rFonts w:cs="Arial"/>
          <w:color w:val="000000" w:themeColor="text1"/>
        </w:rPr>
        <w:t xml:space="preserve"> relacji Częstochowa – Warszawa Wschodnia - Częstochowa </w:t>
      </w:r>
      <w:r w:rsidRPr="002D003D">
        <w:rPr>
          <w:rFonts w:cs="Arial"/>
          <w:color w:val="000000" w:themeColor="text1"/>
        </w:rPr>
        <w:br/>
        <w:t>(w stronę Warszawy od 26 marca);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1420/1450 </w:t>
      </w:r>
      <w:r w:rsidRPr="002D003D">
        <w:rPr>
          <w:rFonts w:cs="Arial"/>
          <w:i/>
          <w:color w:val="000000" w:themeColor="text1"/>
        </w:rPr>
        <w:t>Daszyński</w:t>
      </w:r>
      <w:r w:rsidRPr="002D003D">
        <w:rPr>
          <w:rFonts w:cs="Arial"/>
          <w:color w:val="000000" w:themeColor="text1"/>
        </w:rPr>
        <w:t xml:space="preserve"> relacji Warszawa Wschodnia - Bielsko-Biała/Zwardoń;</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5130 </w:t>
      </w:r>
      <w:r w:rsidRPr="002D003D">
        <w:rPr>
          <w:rFonts w:cs="Arial"/>
          <w:i/>
          <w:color w:val="000000" w:themeColor="text1"/>
        </w:rPr>
        <w:t xml:space="preserve">Kujawiak </w:t>
      </w:r>
      <w:r w:rsidRPr="002D003D">
        <w:rPr>
          <w:rFonts w:cs="Arial"/>
          <w:color w:val="000000" w:themeColor="text1"/>
        </w:rPr>
        <w:t>relacji Bydgoszcz Główna – Warszawa Wschodnia (od 26 marca);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41010 </w:t>
      </w:r>
      <w:r w:rsidRPr="002D003D">
        <w:rPr>
          <w:rFonts w:cs="Arial"/>
          <w:i/>
          <w:color w:val="000000" w:themeColor="text1"/>
        </w:rPr>
        <w:t>Chopin</w:t>
      </w:r>
      <w:r w:rsidRPr="002D003D">
        <w:rPr>
          <w:rFonts w:cs="Arial"/>
          <w:color w:val="000000" w:themeColor="text1"/>
        </w:rPr>
        <w:t xml:space="preserve"> relacji </w:t>
      </w:r>
      <w:proofErr w:type="spellStart"/>
      <w:r w:rsidRPr="002D003D">
        <w:rPr>
          <w:rFonts w:cs="Arial"/>
          <w:color w:val="000000" w:themeColor="text1"/>
        </w:rPr>
        <w:t>Bohumin</w:t>
      </w:r>
      <w:proofErr w:type="spellEnd"/>
      <w:r w:rsidRPr="002D003D">
        <w:rPr>
          <w:rFonts w:cs="Arial"/>
          <w:color w:val="000000" w:themeColor="text1"/>
        </w:rPr>
        <w:t xml:space="preserve"> – Warszawa Wschodnia (od 26 marca).</w:t>
      </w:r>
    </w:p>
    <w:p w:rsidR="00E913C9" w:rsidRPr="002D003D" w:rsidRDefault="00E913C9" w:rsidP="00D16197">
      <w:pPr>
        <w:spacing w:line="360" w:lineRule="auto"/>
        <w:rPr>
          <w:rFonts w:cs="Arial"/>
          <w:color w:val="000000" w:themeColor="text1"/>
        </w:rPr>
      </w:pPr>
      <w:r w:rsidRPr="002D003D">
        <w:rPr>
          <w:rFonts w:cs="Arial"/>
          <w:color w:val="000000" w:themeColor="text1"/>
        </w:rPr>
        <w:t>Dla kolejnych 9 pociągów tranzytujących Warszawę, stacja Warszawa Gdańska będzie jedynym postojem w stolicy:</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6127/1626 </w:t>
      </w:r>
      <w:r w:rsidRPr="002D003D">
        <w:rPr>
          <w:rFonts w:cs="Arial"/>
          <w:i/>
          <w:color w:val="000000" w:themeColor="text1"/>
        </w:rPr>
        <w:t>Słowacki</w:t>
      </w:r>
      <w:r w:rsidRPr="002D003D">
        <w:rPr>
          <w:rFonts w:cs="Arial"/>
          <w:color w:val="000000" w:themeColor="text1"/>
        </w:rPr>
        <w:t xml:space="preserve"> relacji Wrocław – Białystok – Wrocław;</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72101 </w:t>
      </w:r>
      <w:r w:rsidRPr="002D003D">
        <w:rPr>
          <w:rFonts w:cs="Arial"/>
          <w:i/>
          <w:color w:val="000000" w:themeColor="text1"/>
        </w:rPr>
        <w:t>Lubuszanin</w:t>
      </w:r>
      <w:r w:rsidRPr="002D003D">
        <w:rPr>
          <w:rFonts w:cs="Arial"/>
          <w:color w:val="000000" w:themeColor="text1"/>
        </w:rPr>
        <w:t xml:space="preserve"> relacji Zielona Góra – Chełm;</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TLK 18153 </w:t>
      </w:r>
      <w:r w:rsidRPr="002D003D">
        <w:rPr>
          <w:rFonts w:cs="Arial"/>
          <w:i/>
          <w:color w:val="000000" w:themeColor="text1"/>
        </w:rPr>
        <w:t xml:space="preserve">Parsęta </w:t>
      </w:r>
      <w:r w:rsidRPr="002D003D">
        <w:rPr>
          <w:rFonts w:cs="Arial"/>
          <w:color w:val="000000" w:themeColor="text1"/>
        </w:rPr>
        <w:t>relacji Łódź Fabryczna – Kołobrzeg;</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TLK 81114 </w:t>
      </w:r>
      <w:r w:rsidRPr="002D003D">
        <w:rPr>
          <w:rFonts w:cs="Arial"/>
          <w:i/>
          <w:color w:val="000000" w:themeColor="text1"/>
        </w:rPr>
        <w:t>Pobrzeże</w:t>
      </w:r>
      <w:r w:rsidRPr="002D003D">
        <w:rPr>
          <w:rFonts w:cs="Arial"/>
          <w:color w:val="000000" w:themeColor="text1"/>
        </w:rPr>
        <w:t xml:space="preserve"> relacji Kołobrzeg – Łódź Fabryczna (od 29 kwietnia);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5320 </w:t>
      </w:r>
      <w:r w:rsidRPr="002D003D">
        <w:rPr>
          <w:rFonts w:cs="Arial"/>
          <w:i/>
          <w:color w:val="000000" w:themeColor="text1"/>
        </w:rPr>
        <w:t>Żeromski</w:t>
      </w:r>
      <w:r w:rsidRPr="002D003D">
        <w:rPr>
          <w:rFonts w:cs="Arial"/>
          <w:color w:val="000000" w:themeColor="text1"/>
        </w:rPr>
        <w:t xml:space="preserve"> relacji Olsztyn – Kraków Główny;</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5422 </w:t>
      </w:r>
      <w:r w:rsidRPr="002D003D">
        <w:rPr>
          <w:rFonts w:cs="Arial"/>
          <w:i/>
          <w:color w:val="000000" w:themeColor="text1"/>
        </w:rPr>
        <w:t>Skarbek</w:t>
      </w:r>
      <w:r w:rsidRPr="002D003D">
        <w:rPr>
          <w:rFonts w:cs="Arial"/>
          <w:color w:val="000000" w:themeColor="text1"/>
        </w:rPr>
        <w:t xml:space="preserve"> relacji Olsztyn – Bielsko-Biała;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1632 </w:t>
      </w:r>
      <w:r w:rsidRPr="002D003D">
        <w:rPr>
          <w:rFonts w:cs="Arial"/>
          <w:i/>
          <w:color w:val="000000" w:themeColor="text1"/>
        </w:rPr>
        <w:t>Dąbrowska</w:t>
      </w:r>
      <w:r w:rsidRPr="002D003D">
        <w:rPr>
          <w:rFonts w:cs="Arial"/>
          <w:color w:val="000000" w:themeColor="text1"/>
        </w:rPr>
        <w:t xml:space="preserve"> relacji Białystok – Wrocław;</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4122 </w:t>
      </w:r>
      <w:r w:rsidRPr="002D003D">
        <w:rPr>
          <w:rFonts w:cs="Arial"/>
          <w:i/>
          <w:color w:val="000000" w:themeColor="text1"/>
        </w:rPr>
        <w:t>Pilecki</w:t>
      </w:r>
      <w:r w:rsidRPr="002D003D">
        <w:rPr>
          <w:rFonts w:cs="Arial"/>
          <w:color w:val="000000" w:themeColor="text1"/>
        </w:rPr>
        <w:t xml:space="preserve"> relacji Racibórz – Białystok.</w:t>
      </w:r>
    </w:p>
    <w:p w:rsidR="00E913C9" w:rsidRPr="002D003D" w:rsidRDefault="00E913C9" w:rsidP="00D16197">
      <w:pPr>
        <w:spacing w:line="360" w:lineRule="auto"/>
        <w:rPr>
          <w:rFonts w:cs="Arial"/>
          <w:color w:val="000000" w:themeColor="text1"/>
        </w:rPr>
      </w:pPr>
      <w:r w:rsidRPr="002D003D">
        <w:rPr>
          <w:rFonts w:cs="Arial"/>
          <w:color w:val="000000" w:themeColor="text1"/>
        </w:rPr>
        <w:lastRenderedPageBreak/>
        <w:t>Stacja Warszawa Wschodnia będzie jedynym postojem w Warszawie dla kolejnych 17 pociągów przewoźnika, z których niemal wszystkie będą na tej stacji zaczynać lub kończyć trasę:</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31106/13106 </w:t>
      </w:r>
      <w:r w:rsidRPr="002D003D">
        <w:rPr>
          <w:rFonts w:cs="Arial"/>
          <w:i/>
          <w:color w:val="000000" w:themeColor="text1"/>
        </w:rPr>
        <w:t>San</w:t>
      </w:r>
      <w:r w:rsidRPr="002D003D">
        <w:rPr>
          <w:rFonts w:cs="Arial"/>
          <w:color w:val="000000" w:themeColor="text1"/>
        </w:rPr>
        <w:t xml:space="preserve"> relacji Przemyśl – Warszawa Wschodnia - Przemyśl;</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31104 </w:t>
      </w:r>
      <w:r w:rsidRPr="002D003D">
        <w:rPr>
          <w:rFonts w:cs="Arial"/>
          <w:i/>
          <w:color w:val="000000" w:themeColor="text1"/>
        </w:rPr>
        <w:t>Witos</w:t>
      </w:r>
      <w:r w:rsidRPr="002D003D">
        <w:rPr>
          <w:rFonts w:cs="Arial"/>
          <w:color w:val="000000" w:themeColor="text1"/>
        </w:rPr>
        <w:t xml:space="preserve"> relacji Przemyśl – Warszawa Wschodnia;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TLK 83170 </w:t>
      </w:r>
      <w:r w:rsidRPr="002D003D">
        <w:rPr>
          <w:rFonts w:cs="Arial"/>
          <w:i/>
          <w:color w:val="000000" w:themeColor="text1"/>
        </w:rPr>
        <w:t>Ustronie</w:t>
      </w:r>
      <w:r w:rsidRPr="002D003D">
        <w:rPr>
          <w:rFonts w:cs="Arial"/>
          <w:color w:val="000000" w:themeColor="text1"/>
        </w:rPr>
        <w:t xml:space="preserve"> relacji Kołobrzeg – Kraków;</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5128 </w:t>
      </w:r>
      <w:r w:rsidRPr="002D003D">
        <w:rPr>
          <w:rFonts w:cs="Arial"/>
          <w:i/>
          <w:color w:val="000000" w:themeColor="text1"/>
        </w:rPr>
        <w:t xml:space="preserve">Rejewski </w:t>
      </w:r>
      <w:r w:rsidRPr="002D003D">
        <w:rPr>
          <w:rFonts w:cs="Arial"/>
          <w:color w:val="000000" w:themeColor="text1"/>
        </w:rPr>
        <w:t>relacji Bydgoszcz – Warszawa Wschodnia;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TLK 21110/12110 </w:t>
      </w:r>
      <w:r w:rsidRPr="002D003D">
        <w:rPr>
          <w:rFonts w:cs="Arial"/>
          <w:i/>
          <w:color w:val="000000" w:themeColor="text1"/>
        </w:rPr>
        <w:t>Nida</w:t>
      </w:r>
      <w:r w:rsidRPr="002D003D">
        <w:rPr>
          <w:rFonts w:cs="Arial"/>
          <w:color w:val="000000" w:themeColor="text1"/>
        </w:rPr>
        <w:t xml:space="preserve"> relacji Kielce – Warszawa Wschodnia – Kielce;</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11000/11010 </w:t>
      </w:r>
      <w:proofErr w:type="spellStart"/>
      <w:r w:rsidRPr="002D003D">
        <w:rPr>
          <w:rFonts w:cs="Arial"/>
          <w:i/>
          <w:color w:val="000000" w:themeColor="text1"/>
        </w:rPr>
        <w:t>Skaryna</w:t>
      </w:r>
      <w:proofErr w:type="spellEnd"/>
      <w:r w:rsidRPr="002D003D">
        <w:rPr>
          <w:rFonts w:cs="Arial"/>
          <w:color w:val="000000" w:themeColor="text1"/>
        </w:rPr>
        <w:t xml:space="preserve"> relacji Warszawa Wschodnia – Brześć – Warszawa Wschodnia;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11106/11110 </w:t>
      </w:r>
      <w:r w:rsidRPr="002D003D">
        <w:rPr>
          <w:rFonts w:cs="Arial"/>
          <w:i/>
          <w:color w:val="000000" w:themeColor="text1"/>
        </w:rPr>
        <w:t xml:space="preserve">Starzyński </w:t>
      </w:r>
      <w:r w:rsidRPr="002D003D">
        <w:rPr>
          <w:rFonts w:cs="Arial"/>
          <w:color w:val="000000" w:themeColor="text1"/>
        </w:rPr>
        <w:t>relacji Warszawa Wschodnia – Terespol – Warszawa Wschodnia;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11014/11004 </w:t>
      </w:r>
      <w:r w:rsidRPr="002D003D">
        <w:rPr>
          <w:rFonts w:cs="Arial"/>
          <w:i/>
          <w:color w:val="000000" w:themeColor="text1"/>
        </w:rPr>
        <w:t>Niemcewicz</w:t>
      </w:r>
      <w:r w:rsidRPr="002D003D">
        <w:rPr>
          <w:rFonts w:cs="Arial"/>
          <w:color w:val="000000" w:themeColor="text1"/>
        </w:rPr>
        <w:t xml:space="preserve"> relacji Terespol – Warszawa Wschodnia - Terespol;</w:t>
      </w:r>
    </w:p>
    <w:p w:rsidR="00E913C9" w:rsidRPr="002D003D" w:rsidRDefault="00E913C9" w:rsidP="00D16197">
      <w:pPr>
        <w:spacing w:line="360" w:lineRule="auto"/>
        <w:rPr>
          <w:rFonts w:cs="Arial"/>
          <w:color w:val="000000" w:themeColor="text1"/>
        </w:rPr>
      </w:pPr>
      <w:r w:rsidRPr="002D003D">
        <w:rPr>
          <w:rFonts w:cs="Arial"/>
          <w:color w:val="000000" w:themeColor="text1"/>
        </w:rPr>
        <w:t>TLK 21100</w:t>
      </w:r>
      <w:r w:rsidRPr="002D003D">
        <w:rPr>
          <w:rFonts w:cs="Arial"/>
          <w:i/>
          <w:color w:val="000000" w:themeColor="text1"/>
        </w:rPr>
        <w:t xml:space="preserve"> Chełmianin </w:t>
      </w:r>
      <w:r w:rsidRPr="002D003D">
        <w:rPr>
          <w:rFonts w:cs="Arial"/>
          <w:color w:val="000000" w:themeColor="text1"/>
        </w:rPr>
        <w:t>relacji Chełm – Warszawa Wschodnia;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2150 </w:t>
      </w:r>
      <w:r w:rsidRPr="002D003D">
        <w:rPr>
          <w:rFonts w:cs="Arial"/>
          <w:i/>
          <w:color w:val="000000" w:themeColor="text1"/>
        </w:rPr>
        <w:t>Oleńka</w:t>
      </w:r>
      <w:r w:rsidRPr="002D003D">
        <w:rPr>
          <w:rFonts w:cs="Arial"/>
          <w:color w:val="000000" w:themeColor="text1"/>
        </w:rPr>
        <w:t xml:space="preserve"> relacji Lublin – Warszawa Wschodnia (w soboty oraz 4 kwietnia);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TLK 21010 </w:t>
      </w:r>
      <w:proofErr w:type="spellStart"/>
      <w:r w:rsidRPr="002D003D">
        <w:rPr>
          <w:rFonts w:cs="Arial"/>
          <w:i/>
          <w:color w:val="000000" w:themeColor="text1"/>
        </w:rPr>
        <w:t>Kiev</w:t>
      </w:r>
      <w:proofErr w:type="spellEnd"/>
      <w:r w:rsidRPr="002D003D">
        <w:rPr>
          <w:rFonts w:cs="Arial"/>
          <w:i/>
          <w:color w:val="000000" w:themeColor="text1"/>
        </w:rPr>
        <w:t xml:space="preserve"> Express</w:t>
      </w:r>
      <w:r w:rsidRPr="002D003D">
        <w:rPr>
          <w:rFonts w:cs="Arial"/>
          <w:color w:val="000000" w:themeColor="text1"/>
        </w:rPr>
        <w:t xml:space="preserve"> relacji </w:t>
      </w:r>
      <w:proofErr w:type="spellStart"/>
      <w:r w:rsidRPr="002D003D">
        <w:rPr>
          <w:rFonts w:cs="Arial"/>
          <w:color w:val="000000" w:themeColor="text1"/>
        </w:rPr>
        <w:t>Jagodin</w:t>
      </w:r>
      <w:proofErr w:type="spellEnd"/>
      <w:r w:rsidRPr="002D003D">
        <w:rPr>
          <w:rFonts w:cs="Arial"/>
          <w:color w:val="000000" w:themeColor="text1"/>
        </w:rPr>
        <w:t xml:space="preserve"> – Warszawa Wschodnia;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11012 </w:t>
      </w:r>
      <w:r w:rsidRPr="002D003D">
        <w:rPr>
          <w:rFonts w:cs="Arial"/>
          <w:i/>
          <w:color w:val="000000" w:themeColor="text1"/>
        </w:rPr>
        <w:t>Mickiewicz</w:t>
      </w:r>
      <w:r w:rsidRPr="002D003D">
        <w:rPr>
          <w:rFonts w:cs="Arial"/>
          <w:color w:val="000000" w:themeColor="text1"/>
        </w:rPr>
        <w:t xml:space="preserve"> relacji Brześć – Warszawa Wschodnia.</w:t>
      </w:r>
    </w:p>
    <w:p w:rsidR="00E913C9" w:rsidRPr="002D003D" w:rsidRDefault="00E913C9" w:rsidP="00D16197">
      <w:pPr>
        <w:spacing w:line="360" w:lineRule="auto"/>
        <w:rPr>
          <w:rFonts w:cs="Arial"/>
          <w:color w:val="000000" w:themeColor="text1"/>
        </w:rPr>
      </w:pPr>
      <w:r w:rsidRPr="002D003D">
        <w:rPr>
          <w:rFonts w:cs="Arial"/>
          <w:color w:val="000000" w:themeColor="text1"/>
        </w:rPr>
        <w:t>5 pociągów obsługiwanych elektrycznymi zespołami trakcyjnymi (EZT) będzie kursować przez podmiejską linię średnicową z zatrzymaniem na stacji Warszawa Śródmieście (w zamian za pomijany postój Warszawa Centralna):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6123 </w:t>
      </w:r>
      <w:r w:rsidRPr="002D003D">
        <w:rPr>
          <w:rFonts w:cs="Arial"/>
          <w:i/>
          <w:color w:val="000000" w:themeColor="text1"/>
        </w:rPr>
        <w:t>Baczyński</w:t>
      </w:r>
      <w:r w:rsidRPr="002D003D">
        <w:rPr>
          <w:rFonts w:cs="Arial"/>
          <w:color w:val="000000" w:themeColor="text1"/>
        </w:rPr>
        <w:t xml:space="preserve"> relacji Wrocław Główny – Warszawa Wschodnia (od 10 kwietnia do 30 maja w soboty i niedziele, oprócz 1 i 2 maja);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6121 </w:t>
      </w:r>
      <w:r w:rsidRPr="002D003D">
        <w:rPr>
          <w:rFonts w:cs="Arial"/>
          <w:i/>
          <w:color w:val="000000" w:themeColor="text1"/>
        </w:rPr>
        <w:t xml:space="preserve">Asnyk </w:t>
      </w:r>
      <w:r w:rsidRPr="002D003D">
        <w:rPr>
          <w:rFonts w:cs="Arial"/>
          <w:color w:val="000000" w:themeColor="text1"/>
        </w:rPr>
        <w:t>relacji Wrocław Główny – Warszawa Wschodnia (od 10 kwietnia do 30 maja w niedziele, oprócz 2 maja oraz 15 maja);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5322 </w:t>
      </w:r>
      <w:r w:rsidRPr="002D003D">
        <w:rPr>
          <w:rFonts w:cs="Arial"/>
          <w:i/>
          <w:color w:val="000000" w:themeColor="text1"/>
        </w:rPr>
        <w:t xml:space="preserve">Sienkiewicz </w:t>
      </w:r>
      <w:r w:rsidRPr="002D003D">
        <w:rPr>
          <w:rFonts w:cs="Arial"/>
          <w:color w:val="000000" w:themeColor="text1"/>
        </w:rPr>
        <w:t>relacji Olsztyn Główny – Kraków Główny;</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12103 </w:t>
      </w:r>
      <w:r w:rsidRPr="002D003D">
        <w:rPr>
          <w:rFonts w:cs="Arial"/>
          <w:i/>
          <w:color w:val="000000" w:themeColor="text1"/>
        </w:rPr>
        <w:t xml:space="preserve">Czartoryski </w:t>
      </w:r>
      <w:r w:rsidRPr="002D003D">
        <w:rPr>
          <w:rFonts w:cs="Arial"/>
          <w:color w:val="000000" w:themeColor="text1"/>
        </w:rPr>
        <w:t>relacji Warszawa Zachodnia – Lublin Główny;</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21104 </w:t>
      </w:r>
      <w:r w:rsidRPr="002D003D">
        <w:rPr>
          <w:rFonts w:cs="Arial"/>
          <w:i/>
          <w:color w:val="000000" w:themeColor="text1"/>
        </w:rPr>
        <w:t xml:space="preserve">Bystrzyca </w:t>
      </w:r>
      <w:r w:rsidRPr="002D003D">
        <w:rPr>
          <w:rFonts w:cs="Arial"/>
          <w:color w:val="000000" w:themeColor="text1"/>
        </w:rPr>
        <w:t>relacji Lublin Główny – Warszawa Zachodnia.</w:t>
      </w:r>
    </w:p>
    <w:p w:rsidR="00E913C9" w:rsidRPr="002D003D" w:rsidRDefault="00E913C9" w:rsidP="00D16197">
      <w:pPr>
        <w:spacing w:line="360" w:lineRule="auto"/>
        <w:rPr>
          <w:rFonts w:cs="Arial"/>
          <w:color w:val="000000" w:themeColor="text1"/>
        </w:rPr>
      </w:pPr>
      <w:r w:rsidRPr="002D003D">
        <w:rPr>
          <w:rFonts w:cs="Arial"/>
          <w:color w:val="000000" w:themeColor="text1"/>
        </w:rPr>
        <w:t>Ograniczona przepustowość linii kolejowych w Warszawie sprawia, że od 14 marca zawieszone zostanie kursowanie pociągów:</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EIC </w:t>
      </w:r>
      <w:r w:rsidRPr="002D003D">
        <w:rPr>
          <w:rFonts w:cs="Arial"/>
          <w:i/>
          <w:color w:val="000000" w:themeColor="text1"/>
        </w:rPr>
        <w:t xml:space="preserve">Krakus </w:t>
      </w:r>
      <w:r w:rsidRPr="002D003D">
        <w:rPr>
          <w:rFonts w:cs="Arial"/>
          <w:color w:val="000000" w:themeColor="text1"/>
        </w:rPr>
        <w:t>relacji Kraków – Warszawa – Kraków;</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EIC </w:t>
      </w:r>
      <w:r w:rsidRPr="002D003D">
        <w:rPr>
          <w:rFonts w:cs="Arial"/>
          <w:i/>
          <w:color w:val="000000" w:themeColor="text1"/>
        </w:rPr>
        <w:t>Norwid</w:t>
      </w:r>
      <w:r w:rsidRPr="002D003D">
        <w:rPr>
          <w:rFonts w:cs="Arial"/>
          <w:color w:val="000000" w:themeColor="text1"/>
        </w:rPr>
        <w:t xml:space="preserve"> relacji Kraków – Warszawa – Kraków;</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TLK </w:t>
      </w:r>
      <w:r w:rsidRPr="002D003D">
        <w:rPr>
          <w:rFonts w:cs="Arial"/>
          <w:i/>
          <w:color w:val="000000" w:themeColor="text1"/>
        </w:rPr>
        <w:t>Krasiński</w:t>
      </w:r>
      <w:r w:rsidRPr="002D003D">
        <w:rPr>
          <w:rFonts w:cs="Arial"/>
          <w:color w:val="000000" w:themeColor="text1"/>
        </w:rPr>
        <w:t xml:space="preserve"> relacji Warszawa – Wrocław – Warszawa;</w:t>
      </w:r>
    </w:p>
    <w:p w:rsidR="00E913C9" w:rsidRPr="002D003D" w:rsidRDefault="00E913C9" w:rsidP="00D16197">
      <w:pPr>
        <w:spacing w:line="360" w:lineRule="auto"/>
        <w:rPr>
          <w:rFonts w:cs="Arial"/>
          <w:color w:val="000000" w:themeColor="text1"/>
        </w:rPr>
      </w:pPr>
      <w:r w:rsidRPr="002D003D">
        <w:rPr>
          <w:rFonts w:cs="Arial"/>
          <w:color w:val="000000" w:themeColor="text1"/>
        </w:rPr>
        <w:lastRenderedPageBreak/>
        <w:t xml:space="preserve">IC </w:t>
      </w:r>
      <w:r w:rsidRPr="002D003D">
        <w:rPr>
          <w:rFonts w:cs="Arial"/>
          <w:i/>
          <w:color w:val="000000" w:themeColor="text1"/>
        </w:rPr>
        <w:t>Modrzejewska</w:t>
      </w:r>
      <w:r w:rsidRPr="002D003D">
        <w:rPr>
          <w:rFonts w:cs="Arial"/>
          <w:color w:val="000000" w:themeColor="text1"/>
        </w:rPr>
        <w:t xml:space="preserve"> relacji Kraków – Warszawa – Kraków;</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IC </w:t>
      </w:r>
      <w:r w:rsidRPr="002D003D">
        <w:rPr>
          <w:rFonts w:cs="Arial"/>
          <w:i/>
          <w:color w:val="000000" w:themeColor="text1"/>
        </w:rPr>
        <w:t>Lajkonik</w:t>
      </w:r>
      <w:r w:rsidRPr="002D003D">
        <w:rPr>
          <w:rFonts w:cs="Arial"/>
          <w:color w:val="000000" w:themeColor="text1"/>
        </w:rPr>
        <w:t xml:space="preserve"> relacji Kraków – Gdynia – Kraków;</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EIC </w:t>
      </w:r>
      <w:proofErr w:type="spellStart"/>
      <w:r w:rsidRPr="002D003D">
        <w:rPr>
          <w:rFonts w:cs="Arial"/>
          <w:i/>
          <w:color w:val="000000" w:themeColor="text1"/>
        </w:rPr>
        <w:t>Ondraszek</w:t>
      </w:r>
      <w:proofErr w:type="spellEnd"/>
      <w:r w:rsidRPr="002D003D">
        <w:rPr>
          <w:rFonts w:cs="Arial"/>
          <w:color w:val="000000" w:themeColor="text1"/>
        </w:rPr>
        <w:t xml:space="preserve"> relacji Bielsko-Biała – Warszawa – Bielsko-Biała;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EIC </w:t>
      </w:r>
      <w:r w:rsidRPr="002D003D">
        <w:rPr>
          <w:rFonts w:cs="Arial"/>
          <w:i/>
          <w:color w:val="000000" w:themeColor="text1"/>
        </w:rPr>
        <w:t>Klimczok</w:t>
      </w:r>
      <w:r w:rsidRPr="002D003D">
        <w:rPr>
          <w:rFonts w:cs="Arial"/>
          <w:color w:val="000000" w:themeColor="text1"/>
        </w:rPr>
        <w:t xml:space="preserve"> relacji Bielsko-Biała – Gdynia – Bielsko-Biała;</w:t>
      </w:r>
    </w:p>
    <w:p w:rsidR="00E913C9" w:rsidRPr="002D003D" w:rsidRDefault="00E913C9" w:rsidP="00D16197">
      <w:pPr>
        <w:spacing w:line="360" w:lineRule="auto"/>
        <w:rPr>
          <w:rFonts w:cs="Arial"/>
          <w:color w:val="000000" w:themeColor="text1"/>
        </w:rPr>
      </w:pPr>
      <w:r w:rsidRPr="002D003D">
        <w:rPr>
          <w:rFonts w:cs="Arial"/>
          <w:color w:val="000000" w:themeColor="text1"/>
        </w:rPr>
        <w:t xml:space="preserve">EIC </w:t>
      </w:r>
      <w:r w:rsidRPr="002D003D">
        <w:rPr>
          <w:rFonts w:cs="Arial"/>
          <w:i/>
          <w:color w:val="000000" w:themeColor="text1"/>
        </w:rPr>
        <w:t>Ślęża</w:t>
      </w:r>
      <w:r w:rsidRPr="002D003D">
        <w:rPr>
          <w:rFonts w:cs="Arial"/>
          <w:color w:val="000000" w:themeColor="text1"/>
        </w:rPr>
        <w:t xml:space="preserve"> relacji Warszawa – Wrocław – Warszawa.</w:t>
      </w:r>
    </w:p>
    <w:p w:rsidR="00E913C9" w:rsidRDefault="00E913C9" w:rsidP="00D16197">
      <w:pPr>
        <w:spacing w:line="360" w:lineRule="auto"/>
        <w:rPr>
          <w:rFonts w:cs="Arial"/>
        </w:rPr>
      </w:pPr>
      <w:r w:rsidRPr="002D003D">
        <w:rPr>
          <w:rFonts w:cs="Arial"/>
        </w:rPr>
        <w:t xml:space="preserve">PKP Intercity uruchomiło specjalną podstronę </w:t>
      </w:r>
      <w:hyperlink r:id="rId8" w:tooltip="link do strony internetowej intercity.pl" w:history="1">
        <w:r w:rsidRPr="002D003D">
          <w:rPr>
            <w:rStyle w:val="Hipercze"/>
            <w:rFonts w:cs="Arial"/>
          </w:rPr>
          <w:t>https://Intercity.pl/wwk</w:t>
        </w:r>
      </w:hyperlink>
      <w:bookmarkStart w:id="0" w:name="_GoBack"/>
      <w:bookmarkEnd w:id="0"/>
      <w:r w:rsidRPr="002D003D">
        <w:rPr>
          <w:rFonts w:cs="Arial"/>
        </w:rPr>
        <w:t>, gdzie zamieszczane są informacje o zmianach w rozkładzie jazdy, honorowaniu biletów i poruszaniu się w obrębie dworców w związku z pracami na Warszawskim Węźle Kolejowym.</w:t>
      </w:r>
    </w:p>
    <w:p w:rsidR="00405CFC" w:rsidRPr="002D003D" w:rsidRDefault="00405CFC" w:rsidP="00D16197">
      <w:pPr>
        <w:spacing w:line="360" w:lineRule="auto"/>
        <w:rPr>
          <w:rFonts w:cs="Arial"/>
        </w:rPr>
      </w:pPr>
      <w:r w:rsidRPr="00405CFC">
        <w:rPr>
          <w:rFonts w:cs="Arial"/>
          <w:b/>
        </w:rPr>
        <w:t xml:space="preserve">Więcej informacji </w:t>
      </w:r>
      <w:r>
        <w:rPr>
          <w:rFonts w:cs="Arial"/>
          <w:b/>
        </w:rPr>
        <w:t xml:space="preserve">o zmianach </w:t>
      </w:r>
      <w:r w:rsidRPr="00405CFC">
        <w:rPr>
          <w:rFonts w:cs="Arial"/>
          <w:b/>
        </w:rPr>
        <w:t>na</w:t>
      </w:r>
      <w:r>
        <w:rPr>
          <w:rFonts w:cs="Arial"/>
        </w:rPr>
        <w:t xml:space="preserve"> </w:t>
      </w:r>
      <w:hyperlink r:id="rId9" w:tooltip="link do strony internetowej intercity.pl" w:history="1">
        <w:r w:rsidRPr="00F6159C">
          <w:rPr>
            <w:rStyle w:val="Hipercze"/>
            <w:rFonts w:cs="Arial"/>
          </w:rPr>
          <w:t>https://www.intercity.pl/pl/site/o-nas/dzial-prasowy/aktualnosci/14-marca-wchodza-w-zycie-zmiany-w-rozkladzie-jazdy-pociagow-pkp-intercity.html</w:t>
        </w:r>
      </w:hyperlink>
      <w:r>
        <w:rPr>
          <w:rFonts w:cs="Arial"/>
        </w:rPr>
        <w:t xml:space="preserve"> </w:t>
      </w:r>
    </w:p>
    <w:p w:rsidR="00E913C9" w:rsidRPr="002D003D" w:rsidRDefault="00E913C9" w:rsidP="00405CFC">
      <w:pPr>
        <w:pStyle w:val="Nagwek2"/>
      </w:pPr>
      <w:r w:rsidRPr="002D003D">
        <w:t>Szczegółowe informacje dla pasażerów</w:t>
      </w:r>
    </w:p>
    <w:p w:rsidR="00E913C9" w:rsidRPr="002D003D" w:rsidRDefault="00E913C9" w:rsidP="00D16197">
      <w:pPr>
        <w:spacing w:line="360" w:lineRule="auto"/>
        <w:rPr>
          <w:rFonts w:cs="Arial"/>
          <w:color w:val="000000"/>
        </w:rPr>
      </w:pPr>
      <w:r w:rsidRPr="002D003D">
        <w:rPr>
          <w:rFonts w:cs="Arial"/>
          <w:color w:val="000000" w:themeColor="text1"/>
        </w:rPr>
        <w:t xml:space="preserve">Dokładne informacje na temat rozkładu jazdy PKP Intercity pasażerowie uzyskają na stronie www.intercity.pl lub dzwoniąc pod nr 703 200 200 (opłata za minutę połączenia 1,29 zł brutto. Usługę świadczy PKP Intercity S.A.). </w:t>
      </w:r>
      <w:r w:rsidRPr="002D003D">
        <w:rPr>
          <w:rFonts w:cs="Arial"/>
          <w:color w:val="000000"/>
        </w:rPr>
        <w:t xml:space="preserve">Ponadto do dyspozycji pasażerów będą informatorzy mobilni. 14 marca br. </w:t>
      </w:r>
      <w:r w:rsidRPr="002D003D">
        <w:rPr>
          <w:rFonts w:cs="Arial"/>
          <w:color w:val="000000"/>
          <w:shd w:val="clear" w:color="auto" w:fill="FFFFFF"/>
        </w:rPr>
        <w:t>na dworcach w największych miastach Polski</w:t>
      </w:r>
      <w:r w:rsidRPr="002D003D">
        <w:rPr>
          <w:rFonts w:cs="Arial"/>
          <w:color w:val="000000"/>
        </w:rPr>
        <w:t xml:space="preserve"> pomogą pasażerom ustalić dogodne przesiadki, znaleźć odpowiedni peron, a także będą służyć wszelką informacją pomocną w podróży.</w:t>
      </w:r>
    </w:p>
    <w:p w:rsidR="00E913C9" w:rsidRPr="002D003D" w:rsidRDefault="00E913C9" w:rsidP="00D16197">
      <w:pPr>
        <w:spacing w:line="360" w:lineRule="auto"/>
        <w:rPr>
          <w:rFonts w:cs="Arial"/>
          <w:color w:val="000000" w:themeColor="text1"/>
        </w:rPr>
      </w:pPr>
      <w:r w:rsidRPr="002D003D">
        <w:rPr>
          <w:rFonts w:cs="Arial"/>
          <w:color w:val="000000" w:themeColor="text1"/>
          <w:shd w:val="clear" w:color="auto" w:fill="FFFFFF"/>
        </w:rPr>
        <w:t xml:space="preserve">Bilety PKP Intercity dostępne są w kasach na terenie całego kraju, w Centrach Obsługi Klienta na głównych dworcach, w automatach biletowych, a także przez Internet na stronie intercity.pl lub za pośrednictwem aplikacji IC Mobile </w:t>
      </w:r>
      <w:proofErr w:type="spellStart"/>
      <w:r w:rsidRPr="002D003D">
        <w:rPr>
          <w:rFonts w:cs="Arial"/>
          <w:color w:val="000000" w:themeColor="text1"/>
          <w:shd w:val="clear" w:color="auto" w:fill="FFFFFF"/>
        </w:rPr>
        <w:t>Navigator</w:t>
      </w:r>
      <w:proofErr w:type="spellEnd"/>
      <w:r w:rsidRPr="002D003D">
        <w:rPr>
          <w:rFonts w:cs="Arial"/>
          <w:color w:val="000000" w:themeColor="text1"/>
          <w:shd w:val="clear" w:color="auto" w:fill="FFFFFF"/>
        </w:rPr>
        <w:t>.</w:t>
      </w:r>
    </w:p>
    <w:p w:rsidR="00E913C9" w:rsidRPr="004C7760" w:rsidRDefault="00E913C9" w:rsidP="00E913C9">
      <w:pPr>
        <w:pStyle w:val="Stopka"/>
        <w:jc w:val="both"/>
        <w:rPr>
          <w:color w:val="7F7F7F" w:themeColor="text1" w:themeTint="80"/>
          <w:sz w:val="24"/>
          <w:szCs w:val="24"/>
          <w:lang w:val="en-US"/>
        </w:rPr>
      </w:pPr>
    </w:p>
    <w:p w:rsidR="007F3648" w:rsidRDefault="007F3648" w:rsidP="00A15AED">
      <w:pPr>
        <w:rPr>
          <w:rStyle w:val="Pogrubienie"/>
          <w:rFonts w:cs="Arial"/>
        </w:rPr>
      </w:pPr>
      <w:r w:rsidRPr="007F3648">
        <w:rPr>
          <w:rStyle w:val="Pogrubienie"/>
          <w:rFonts w:cs="Arial"/>
        </w:rPr>
        <w:t>Kontakt dla mediów:</w:t>
      </w:r>
    </w:p>
    <w:p w:rsidR="00F05BC8" w:rsidRDefault="00A15AED" w:rsidP="00A15AED">
      <w:r w:rsidRPr="007F3648">
        <w:rPr>
          <w:rStyle w:val="Pogrubienie"/>
          <w:rFonts w:cs="Arial"/>
        </w:rPr>
        <w:t>PKP Polskie Linie Kolejowe S.A.</w:t>
      </w:r>
      <w:r w:rsidRPr="007F3648">
        <w:br/>
        <w:t>Mirosław Siemieniec</w:t>
      </w:r>
      <w:r w:rsidRPr="007F3648">
        <w:br/>
        <w:t>rzecznik prasowy</w:t>
      </w:r>
      <w:r w:rsidRPr="007F3648">
        <w:br/>
      </w:r>
      <w:r w:rsidRPr="007F3648">
        <w:rPr>
          <w:rStyle w:val="Hipercze"/>
          <w:color w:val="0071BC"/>
          <w:shd w:val="clear" w:color="auto" w:fill="FFFFFF"/>
        </w:rPr>
        <w:t>rzecznik@plk-sa.pl</w:t>
      </w:r>
      <w:r w:rsidRPr="007F3648">
        <w:br/>
        <w:t>T: +48 694 480</w:t>
      </w:r>
      <w:r w:rsidR="00405CFC">
        <w:t> </w:t>
      </w:r>
      <w:r w:rsidRPr="007F3648">
        <w:t>239</w:t>
      </w:r>
    </w:p>
    <w:p w:rsidR="00405CFC" w:rsidRDefault="00405CFC" w:rsidP="00A15AED"/>
    <w:p w:rsidR="00A15AED" w:rsidRPr="00F05BC8" w:rsidRDefault="00E913C9" w:rsidP="00405CFC">
      <w:r w:rsidRPr="002D003D">
        <w:rPr>
          <w:b/>
          <w:bCs/>
        </w:rPr>
        <w:t>PKP Intercity S.A.</w:t>
      </w:r>
      <w:r w:rsidRPr="002D003D">
        <w:rPr>
          <w:b/>
          <w:bCs/>
        </w:rPr>
        <w:br/>
      </w:r>
      <w:r w:rsidRPr="002D003D">
        <w:t>Katarzyna Grzduk</w:t>
      </w:r>
      <w:r w:rsidR="002D003D">
        <w:br/>
        <w:t>r</w:t>
      </w:r>
      <w:r w:rsidRPr="002D003D">
        <w:t xml:space="preserve">zecznik prasowy </w:t>
      </w:r>
      <w:r w:rsidR="002D003D">
        <w:br/>
      </w:r>
      <w:hyperlink r:id="rId10" w:history="1">
        <w:r w:rsidR="002D003D" w:rsidRPr="000B36ED">
          <w:rPr>
            <w:rStyle w:val="Hipercze"/>
          </w:rPr>
          <w:t>rzecznik@intercity.pl</w:t>
        </w:r>
      </w:hyperlink>
      <w:r w:rsidR="002D003D">
        <w:br/>
      </w:r>
      <w:r w:rsidRPr="002D003D">
        <w:t>T:</w:t>
      </w:r>
      <w:r w:rsidR="002D003D">
        <w:t xml:space="preserve"> </w:t>
      </w:r>
      <w:r w:rsidR="002D003D" w:rsidRPr="007F3648">
        <w:t xml:space="preserve">+48 </w:t>
      </w:r>
      <w:r w:rsidRPr="002D003D">
        <w:t xml:space="preserve"> 505 554 384</w:t>
      </w:r>
    </w:p>
    <w:sectPr w:rsidR="00A15AED" w:rsidRPr="00F05BC8" w:rsidSect="0063625B">
      <w:headerReference w:type="first" r:id="rId11"/>
      <w:footerReference w:type="first" r:id="rId12"/>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9DD" w:rsidRDefault="00F379DD" w:rsidP="009D1AEB">
      <w:pPr>
        <w:spacing w:after="0" w:line="240" w:lineRule="auto"/>
      </w:pPr>
      <w:r>
        <w:separator/>
      </w:r>
    </w:p>
  </w:endnote>
  <w:endnote w:type="continuationSeparator" w:id="0">
    <w:p w:rsidR="00F379DD" w:rsidRDefault="00F379D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FA448D" w:rsidP="00860074">
    <w:pPr>
      <w:spacing w:after="0" w:line="240" w:lineRule="auto"/>
      <w:rPr>
        <w:rFonts w:cs="Arial"/>
        <w:color w:val="727271"/>
        <w:sz w:val="14"/>
        <w:szCs w:val="14"/>
      </w:rPr>
    </w:pPr>
    <w:r>
      <w:rPr>
        <w:rFonts w:cs="Arial"/>
        <w:color w:val="727271"/>
        <w:sz w:val="14"/>
        <w:szCs w:val="14"/>
      </w:rPr>
      <w:t>X</w:t>
    </w:r>
    <w:r w:rsidR="008D5441">
      <w:rPr>
        <w:rFonts w:cs="Arial"/>
        <w:color w:val="727271"/>
        <w:sz w:val="14"/>
        <w:szCs w:val="14"/>
      </w:rPr>
      <w:t>IV</w:t>
    </w:r>
    <w:r w:rsidR="00860074" w:rsidRPr="0025604B">
      <w:rPr>
        <w:rFonts w:cs="Arial"/>
        <w:color w:val="727271"/>
        <w:sz w:val="14"/>
        <w:szCs w:val="14"/>
      </w:rPr>
      <w:t xml:space="preserve">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F05BC8" w:rsidRPr="00F05BC8">
      <w:rPr>
        <w:rFonts w:cs="Arial"/>
        <w:color w:val="727271"/>
        <w:sz w:val="14"/>
        <w:szCs w:val="14"/>
      </w:rPr>
      <w:t>27 114 421 000,00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9DD" w:rsidRDefault="00F379DD" w:rsidP="009D1AEB">
      <w:pPr>
        <w:spacing w:after="0" w:line="240" w:lineRule="auto"/>
      </w:pPr>
      <w:r>
        <w:separator/>
      </w:r>
    </w:p>
  </w:footnote>
  <w:footnote w:type="continuationSeparator" w:id="0">
    <w:p w:rsidR="00F379DD" w:rsidRDefault="00F379DD"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10F5BA5" wp14:editId="253BAA9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77A"/>
    <w:multiLevelType w:val="hybridMultilevel"/>
    <w:tmpl w:val="17403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6C5700"/>
    <w:multiLevelType w:val="hybridMultilevel"/>
    <w:tmpl w:val="AC5604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C624E7"/>
    <w:multiLevelType w:val="hybridMultilevel"/>
    <w:tmpl w:val="CE04E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3574DD"/>
    <w:multiLevelType w:val="hybridMultilevel"/>
    <w:tmpl w:val="4F48D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37DD56A0"/>
    <w:multiLevelType w:val="hybridMultilevel"/>
    <w:tmpl w:val="E19A66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A40652"/>
    <w:multiLevelType w:val="hybridMultilevel"/>
    <w:tmpl w:val="629EE1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B63657B"/>
    <w:multiLevelType w:val="hybridMultilevel"/>
    <w:tmpl w:val="12908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D611DC4"/>
    <w:multiLevelType w:val="hybridMultilevel"/>
    <w:tmpl w:val="2702C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7840DA3"/>
    <w:multiLevelType w:val="hybridMultilevel"/>
    <w:tmpl w:val="A18A9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9"/>
  </w:num>
  <w:num w:numId="5">
    <w:abstractNumId w:val="2"/>
  </w:num>
  <w:num w:numId="6">
    <w:abstractNumId w:val="8"/>
  </w:num>
  <w:num w:numId="7">
    <w:abstractNumId w:val="4"/>
  </w:num>
  <w:num w:numId="8">
    <w:abstractNumId w:val="0"/>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45122"/>
    <w:rsid w:val="00236985"/>
    <w:rsid w:val="00277762"/>
    <w:rsid w:val="00291328"/>
    <w:rsid w:val="002D003D"/>
    <w:rsid w:val="002F6767"/>
    <w:rsid w:val="003F0C77"/>
    <w:rsid w:val="00405CFC"/>
    <w:rsid w:val="0063625B"/>
    <w:rsid w:val="006C6C1C"/>
    <w:rsid w:val="007F3648"/>
    <w:rsid w:val="00860074"/>
    <w:rsid w:val="008D5441"/>
    <w:rsid w:val="008D5DE4"/>
    <w:rsid w:val="008F247D"/>
    <w:rsid w:val="009B66DD"/>
    <w:rsid w:val="009D1AEB"/>
    <w:rsid w:val="009E0DAB"/>
    <w:rsid w:val="00A15AED"/>
    <w:rsid w:val="00A83B0A"/>
    <w:rsid w:val="00D149FC"/>
    <w:rsid w:val="00D16197"/>
    <w:rsid w:val="00E913C9"/>
    <w:rsid w:val="00F05BC8"/>
    <w:rsid w:val="00F379DD"/>
    <w:rsid w:val="00FA44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E913C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city.pl/ww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zecznik@intercity.pl" TargetMode="External"/><Relationship Id="rId4" Type="http://schemas.openxmlformats.org/officeDocument/2006/relationships/settings" Target="settings.xml"/><Relationship Id="rId9" Type="http://schemas.openxmlformats.org/officeDocument/2006/relationships/hyperlink" Target="https://www.intercity.pl/pl/site/o-nas/dzial-prasowy/aktualnosci/14-marca-wchodza-w-zycie-zmiany-w-rozkladzie-jazdy-pociagow-pkp-intercity.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4DE46-7EAF-4DDD-BD37-EFE93144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1439</Words>
  <Characters>8636</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Warszawa Zachodnia – intensywniejsze prace i zmiany w rozkładzie jazdy </vt:lpstr>
    </vt:vector>
  </TitlesOfParts>
  <Company>PKP PLK S.A.</Company>
  <LinksUpToDate>false</LinksUpToDate>
  <CharactersWithSpaces>10055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Zachodnia – intensywniejsze prace i zmiany w rozkładzie jazdy</dc:title>
  <dc:subject/>
  <cp:keywords/>
  <dc:description/>
  <dcterms:created xsi:type="dcterms:W3CDTF">2021-02-19T14:57:00Z</dcterms:created>
  <dcterms:modified xsi:type="dcterms:W3CDTF">2021-02-19T15:02:00Z</dcterms:modified>
</cp:coreProperties>
</file>