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DA4F6" w14:textId="77777777" w:rsidR="0063625B" w:rsidRDefault="0063625B" w:rsidP="009D1AEB">
      <w:pPr>
        <w:jc w:val="right"/>
        <w:rPr>
          <w:rFonts w:cs="Arial"/>
        </w:rPr>
      </w:pPr>
    </w:p>
    <w:p w14:paraId="681E50D3" w14:textId="77777777" w:rsidR="0063625B" w:rsidRDefault="0063625B" w:rsidP="009D1AEB">
      <w:pPr>
        <w:jc w:val="right"/>
        <w:rPr>
          <w:rFonts w:cs="Arial"/>
        </w:rPr>
      </w:pPr>
    </w:p>
    <w:p w14:paraId="6E0F9860" w14:textId="77777777" w:rsidR="0063625B" w:rsidRDefault="0063625B" w:rsidP="009D1AEB">
      <w:pPr>
        <w:jc w:val="right"/>
        <w:rPr>
          <w:rFonts w:cs="Arial"/>
        </w:rPr>
      </w:pPr>
    </w:p>
    <w:p w14:paraId="77F608BE" w14:textId="77777777" w:rsidR="008F1261" w:rsidRDefault="008F1261" w:rsidP="009D1AEB">
      <w:pPr>
        <w:jc w:val="right"/>
        <w:rPr>
          <w:rFonts w:cs="Arial"/>
        </w:rPr>
      </w:pPr>
    </w:p>
    <w:p w14:paraId="75F0697F" w14:textId="4E526699" w:rsidR="00277762" w:rsidRDefault="00A9187B" w:rsidP="009D1AEB">
      <w:pPr>
        <w:jc w:val="right"/>
        <w:rPr>
          <w:rFonts w:cs="Arial"/>
        </w:rPr>
      </w:pPr>
      <w:r>
        <w:rPr>
          <w:rFonts w:cs="Arial"/>
        </w:rPr>
        <w:t>Gdańsk</w:t>
      </w:r>
      <w:r w:rsidR="009D1AEB" w:rsidRPr="003F7280">
        <w:rPr>
          <w:rFonts w:cs="Arial"/>
        </w:rPr>
        <w:t>,</w:t>
      </w:r>
      <w:r w:rsidR="00A51735" w:rsidRPr="003F7280">
        <w:rPr>
          <w:rFonts w:cs="Arial"/>
        </w:rPr>
        <w:t xml:space="preserve"> </w:t>
      </w:r>
      <w:r w:rsidR="003F7280" w:rsidRPr="003F7280">
        <w:rPr>
          <w:rFonts w:cs="Arial"/>
        </w:rPr>
        <w:t>27</w:t>
      </w:r>
      <w:r w:rsidR="00ED010B" w:rsidRPr="003F7280">
        <w:rPr>
          <w:rFonts w:cs="Arial"/>
        </w:rPr>
        <w:t xml:space="preserve"> czerwca</w:t>
      </w:r>
      <w:r w:rsidR="002E2432" w:rsidRPr="003F7280">
        <w:rPr>
          <w:rFonts w:cs="Arial"/>
        </w:rPr>
        <w:t xml:space="preserve"> </w:t>
      </w:r>
      <w:r w:rsidR="002E2432">
        <w:rPr>
          <w:rFonts w:cs="Arial"/>
        </w:rPr>
        <w:t>20</w:t>
      </w:r>
      <w:r w:rsidR="00ED010B">
        <w:rPr>
          <w:rFonts w:cs="Arial"/>
        </w:rPr>
        <w:t>25</w:t>
      </w:r>
      <w:r w:rsidR="009D1AEB" w:rsidRPr="003D74BF">
        <w:rPr>
          <w:rFonts w:cs="Arial"/>
        </w:rPr>
        <w:t xml:space="preserve"> r.</w:t>
      </w:r>
    </w:p>
    <w:p w14:paraId="1390F89B" w14:textId="273C9A9C" w:rsidR="00A51735" w:rsidRPr="006A40D5" w:rsidRDefault="00FD6748" w:rsidP="00A51735">
      <w:pPr>
        <w:pStyle w:val="Nagwek1"/>
      </w:pPr>
      <w:r>
        <w:t>K</w:t>
      </w:r>
      <w:r w:rsidR="007760FD">
        <w:t>aszuby przed k</w:t>
      </w:r>
      <w:r>
        <w:t>olej</w:t>
      </w:r>
      <w:r w:rsidR="00A9187B">
        <w:t>ow</w:t>
      </w:r>
      <w:r w:rsidR="007760FD">
        <w:t>ą</w:t>
      </w:r>
      <w:r w:rsidR="00A9187B">
        <w:t xml:space="preserve"> rewolucj</w:t>
      </w:r>
      <w:r w:rsidR="007760FD">
        <w:t>ą</w:t>
      </w:r>
      <w:r w:rsidR="00A9187B">
        <w:t xml:space="preserve"> – od 30 czerwca ważne zmiany dla podróżnych</w:t>
      </w:r>
    </w:p>
    <w:p w14:paraId="3930F79B" w14:textId="16FD9698" w:rsidR="00A51735" w:rsidRPr="00D74757" w:rsidRDefault="00F958BA" w:rsidP="00F92C68">
      <w:pPr>
        <w:spacing w:line="360" w:lineRule="auto"/>
        <w:rPr>
          <w:rFonts w:cs="Arial"/>
          <w:b/>
        </w:rPr>
      </w:pPr>
      <w:r>
        <w:rPr>
          <w:rFonts w:cs="Arial"/>
          <w:b/>
        </w:rPr>
        <w:t>Modernizacja linii kolejowej nr 201</w:t>
      </w:r>
      <w:r w:rsidR="00500A7A">
        <w:rPr>
          <w:rFonts w:cs="Arial"/>
          <w:b/>
        </w:rPr>
        <w:t xml:space="preserve"> przyspiesza! Otwieramy nowy front robót, który dla podróżnych korzystających z kolei na trasie z Kościerzyny do Trójmiasta oznacza istotne zmiany. Pociągi zostaną zastąpione przez komunikację autobusową. Realizacja tej strategicznie ważnej dla Pomorza inwestycji na odcinku Kościerzyna – Somonino – Gdańsk Osowa, oraz na liniach stycznych, jest warta około 2,5 mld zł netto ze środków krajowych oraz unijnych. </w:t>
      </w:r>
    </w:p>
    <w:p w14:paraId="457C5409" w14:textId="77777777" w:rsidR="00A9187B" w:rsidRDefault="00A9187B" w:rsidP="00A9187B">
      <w:pPr>
        <w:spacing w:line="360" w:lineRule="auto"/>
        <w:rPr>
          <w:rFonts w:cs="Arial"/>
        </w:rPr>
      </w:pPr>
      <w:r>
        <w:rPr>
          <w:rFonts w:eastAsia="Calibri" w:cs="Arial"/>
        </w:rPr>
        <w:t xml:space="preserve">Od poniedziałku, 30 czerwca, modernizacja linii kolejowej nr 201 między Kościerzyną a Trójmiastem, wchodzi w nową fazę. Rozszerzenie frontu robót oznacza duże zmiany dla podróżnych, w tym wprowadzenie zastępczej komunikacji autobusowej na odcinku Kościerzyna – Somonino – Gdańsk Osowa. </w:t>
      </w:r>
      <w:r>
        <w:rPr>
          <w:rFonts w:cs="Arial"/>
        </w:rPr>
        <w:t>Za organizację komunikacji autobusowej, w tym za trasę przejazdu, lokalizację przystanków i tabor odpowiedzialny jest organizator przewozów, w tym przypadku Urząd Marszałkowski Województwa Pomorskiego.</w:t>
      </w:r>
    </w:p>
    <w:p w14:paraId="73EF9EE8" w14:textId="58964034" w:rsidR="00A9187B" w:rsidRDefault="00A9187B" w:rsidP="00A9187B">
      <w:pPr>
        <w:spacing w:line="360" w:lineRule="auto"/>
        <w:rPr>
          <w:rFonts w:cs="Arial"/>
        </w:rPr>
      </w:pPr>
      <w:r>
        <w:rPr>
          <w:rFonts w:cs="Arial"/>
        </w:rPr>
        <w:t>Wstrzymanie ruchu pociągów jest niezbędne na czas wykonania tych prac budowlanych, które takiego zamknięcia bezwzględnie wymagają. Wznowienie ruchu pociągów na trasie Somonino – Gdańsk Osowa planujemy w grudniu 2026 r.</w:t>
      </w:r>
      <w:r w:rsidR="00D2455E">
        <w:rPr>
          <w:rFonts w:cs="Arial"/>
        </w:rPr>
        <w:t xml:space="preserve"> (dzięki współpracy z wykonawcą oraz przyjętej optymalizacji termin ten jest krótszy o kilka miesięcy niż pierwotnie zakładano)</w:t>
      </w:r>
      <w:r>
        <w:rPr>
          <w:rFonts w:cs="Arial"/>
        </w:rPr>
        <w:t xml:space="preserve">, a na trasie Kościerzyna – Somonino w grudniu 2027 r. </w:t>
      </w:r>
    </w:p>
    <w:p w14:paraId="1C3EB1DC" w14:textId="77777777" w:rsidR="00556FFD" w:rsidRDefault="00A9187B" w:rsidP="00556FFD">
      <w:pPr>
        <w:spacing w:line="360" w:lineRule="auto"/>
        <w:rPr>
          <w:rFonts w:cs="Arial"/>
        </w:rPr>
      </w:pPr>
      <w:r>
        <w:rPr>
          <w:rFonts w:cs="Arial"/>
        </w:rPr>
        <w:t>Co istotne, w czasie prac na linii nr 201 czynne będzie kolejowe połączenie Kartuz z Gdańskiem</w:t>
      </w:r>
      <w:r w:rsidR="00660D43">
        <w:rPr>
          <w:rFonts w:cs="Arial"/>
        </w:rPr>
        <w:t xml:space="preserve"> linią nr 229 oraz</w:t>
      </w:r>
      <w:r>
        <w:rPr>
          <w:rFonts w:cs="Arial"/>
        </w:rPr>
        <w:t xml:space="preserve"> z wykorzystaniem tzw. bajpasu kartuskiego</w:t>
      </w:r>
      <w:r w:rsidR="00660D43">
        <w:rPr>
          <w:rFonts w:cs="Arial"/>
        </w:rPr>
        <w:t>, przygotowanego przez PLK SA w 2024 r., przez stację Gdańsk Kokoszki. W</w:t>
      </w:r>
      <w:r>
        <w:rPr>
          <w:rFonts w:cs="Arial"/>
        </w:rPr>
        <w:t xml:space="preserve"> listopadzie br. </w:t>
      </w:r>
      <w:r w:rsidR="00660D43">
        <w:rPr>
          <w:rFonts w:cs="Arial"/>
        </w:rPr>
        <w:t>planujemy</w:t>
      </w:r>
      <w:r>
        <w:rPr>
          <w:rFonts w:cs="Arial"/>
        </w:rPr>
        <w:t xml:space="preserve"> uruchomi</w:t>
      </w:r>
      <w:r w:rsidR="00660D43">
        <w:rPr>
          <w:rFonts w:cs="Arial"/>
        </w:rPr>
        <w:t>ć</w:t>
      </w:r>
      <w:r>
        <w:rPr>
          <w:rFonts w:cs="Arial"/>
        </w:rPr>
        <w:t xml:space="preserve"> ruch pociągów po linii nr 214 z Somonina do Kartuz, co spowoduje, iż dojazd pociągów do stacji Somonino zostanie wstrzymany jedynie na 5 miesięcy.</w:t>
      </w:r>
    </w:p>
    <w:p w14:paraId="05108573" w14:textId="4FCA5277" w:rsidR="009E40C4" w:rsidRPr="009E40C4" w:rsidRDefault="009E40C4" w:rsidP="000104BC">
      <w:pPr>
        <w:pStyle w:val="Nagwek2"/>
      </w:pPr>
      <w:r w:rsidRPr="009E40C4">
        <w:t>Zmiany na trasie Chojnice – Kościerzyna (linia nr 211)</w:t>
      </w:r>
    </w:p>
    <w:p w14:paraId="452D0601" w14:textId="2CE9BABE" w:rsidR="0071707E" w:rsidRDefault="000A46D9" w:rsidP="00556FFD">
      <w:pPr>
        <w:spacing w:line="360" w:lineRule="auto"/>
        <w:rPr>
          <w:rFonts w:cs="Arial"/>
          <w:shd w:val="clear" w:color="auto" w:fill="FFFFFF"/>
        </w:rPr>
      </w:pPr>
      <w:r>
        <w:rPr>
          <w:rFonts w:cs="Arial"/>
          <w:shd w:val="clear" w:color="auto" w:fill="FFFFFF"/>
        </w:rPr>
        <w:t xml:space="preserve">Od 30 czerwca zastępcza komunikacja autobusowa będzie funkcjonować także na linii kolejowej nr 211 Chojnice – Kościerzyna. </w:t>
      </w:r>
      <w:r w:rsidR="00556FFD" w:rsidRPr="00556FFD">
        <w:rPr>
          <w:rFonts w:cs="Arial"/>
          <w:shd w:val="clear" w:color="auto" w:fill="FFFFFF"/>
        </w:rPr>
        <w:t>Aby utrzymać ciągłość ruchu kolejowego na linii nr 211</w:t>
      </w:r>
      <w:r w:rsidR="007D5CEB">
        <w:rPr>
          <w:rFonts w:cs="Arial"/>
          <w:shd w:val="clear" w:color="auto" w:fill="FFFFFF"/>
        </w:rPr>
        <w:t xml:space="preserve"> </w:t>
      </w:r>
      <w:r w:rsidR="00556FFD" w:rsidRPr="00556FFD">
        <w:rPr>
          <w:rFonts w:cs="Arial"/>
          <w:shd w:val="clear" w:color="auto" w:fill="FFFFFF"/>
        </w:rPr>
        <w:t xml:space="preserve">w czasie przebudowy stacji Kościerzyna, </w:t>
      </w:r>
      <w:r w:rsidR="007D5CEB">
        <w:rPr>
          <w:rFonts w:cs="Arial"/>
          <w:shd w:val="clear" w:color="auto" w:fill="FFFFFF"/>
        </w:rPr>
        <w:t xml:space="preserve">kończymy </w:t>
      </w:r>
      <w:r w:rsidR="002338A4">
        <w:rPr>
          <w:rFonts w:cs="Arial"/>
          <w:shd w:val="clear" w:color="auto" w:fill="FFFFFF"/>
        </w:rPr>
        <w:t>przygotow</w:t>
      </w:r>
      <w:r w:rsidR="007D5CEB">
        <w:rPr>
          <w:rFonts w:cs="Arial"/>
          <w:shd w:val="clear" w:color="auto" w:fill="FFFFFF"/>
        </w:rPr>
        <w:t>anie</w:t>
      </w:r>
      <w:r w:rsidR="002338A4">
        <w:rPr>
          <w:rFonts w:cs="Arial"/>
          <w:shd w:val="clear" w:color="auto" w:fill="FFFFFF"/>
        </w:rPr>
        <w:t xml:space="preserve"> infrastruktur</w:t>
      </w:r>
      <w:r w:rsidR="007D5CEB">
        <w:rPr>
          <w:rFonts w:cs="Arial"/>
          <w:shd w:val="clear" w:color="auto" w:fill="FFFFFF"/>
        </w:rPr>
        <w:t>y</w:t>
      </w:r>
      <w:r w:rsidR="002338A4">
        <w:rPr>
          <w:rFonts w:cs="Arial"/>
          <w:shd w:val="clear" w:color="auto" w:fill="FFFFFF"/>
        </w:rPr>
        <w:t xml:space="preserve"> umożliwiając</w:t>
      </w:r>
      <w:r w:rsidR="007D5CEB">
        <w:rPr>
          <w:rFonts w:cs="Arial"/>
          <w:shd w:val="clear" w:color="auto" w:fill="FFFFFF"/>
        </w:rPr>
        <w:t>ej</w:t>
      </w:r>
      <w:r w:rsidR="002338A4">
        <w:rPr>
          <w:rFonts w:cs="Arial"/>
          <w:shd w:val="clear" w:color="auto" w:fill="FFFFFF"/>
        </w:rPr>
        <w:t xml:space="preserve"> dojazd </w:t>
      </w:r>
      <w:r w:rsidR="002338A4">
        <w:rPr>
          <w:rFonts w:cs="Arial"/>
          <w:shd w:val="clear" w:color="auto" w:fill="FFFFFF"/>
        </w:rPr>
        <w:lastRenderedPageBreak/>
        <w:t>podróżnych do Kościerzyny</w:t>
      </w:r>
      <w:r w:rsidR="00556FFD" w:rsidRPr="00556FFD">
        <w:rPr>
          <w:rFonts w:cs="Arial"/>
          <w:shd w:val="clear" w:color="auto" w:fill="FFFFFF"/>
        </w:rPr>
        <w:t xml:space="preserve">. Planujemy, aby wjazd pociągów </w:t>
      </w:r>
      <w:r>
        <w:rPr>
          <w:rFonts w:cs="Arial"/>
          <w:shd w:val="clear" w:color="auto" w:fill="FFFFFF"/>
        </w:rPr>
        <w:t xml:space="preserve">do </w:t>
      </w:r>
      <w:r w:rsidR="00556FFD" w:rsidRPr="00556FFD">
        <w:rPr>
          <w:rFonts w:cs="Arial"/>
          <w:shd w:val="clear" w:color="auto" w:fill="FFFFFF"/>
        </w:rPr>
        <w:t>Kościerzyn</w:t>
      </w:r>
      <w:r>
        <w:rPr>
          <w:rFonts w:cs="Arial"/>
          <w:shd w:val="clear" w:color="auto" w:fill="FFFFFF"/>
        </w:rPr>
        <w:t>y</w:t>
      </w:r>
      <w:r w:rsidR="00556FFD" w:rsidRPr="00556FFD">
        <w:rPr>
          <w:rFonts w:cs="Arial"/>
          <w:shd w:val="clear" w:color="auto" w:fill="FFFFFF"/>
        </w:rPr>
        <w:t xml:space="preserve"> od strony Chojnic ponownie był możliwy w perspektywie </w:t>
      </w:r>
      <w:r w:rsidR="007D5CEB">
        <w:rPr>
          <w:rFonts w:cs="Arial"/>
          <w:shd w:val="clear" w:color="auto" w:fill="FFFFFF"/>
        </w:rPr>
        <w:t>najbliższych miesięcy</w:t>
      </w:r>
      <w:r>
        <w:rPr>
          <w:rFonts w:cs="Arial"/>
          <w:shd w:val="clear" w:color="auto" w:fill="FFFFFF"/>
        </w:rPr>
        <w:t>, niemniej decyzja w tym zakresie uzależniona jest od wyniku rozmów z organizatorem przewozów, tj. Urzędem Marszałkowskim.</w:t>
      </w:r>
    </w:p>
    <w:p w14:paraId="35B317CA" w14:textId="2B16F158" w:rsidR="009E40C4" w:rsidRPr="009E40C4" w:rsidRDefault="009E40C4" w:rsidP="000104BC">
      <w:pPr>
        <w:pStyle w:val="Nagwek2"/>
        <w:rPr>
          <w:shd w:val="clear" w:color="auto" w:fill="FFFFFF"/>
        </w:rPr>
      </w:pPr>
      <w:r w:rsidRPr="009E40C4">
        <w:rPr>
          <w:shd w:val="clear" w:color="auto" w:fill="FFFFFF"/>
        </w:rPr>
        <w:t>Setki pracowników i maszyn na modernizowanej trasie</w:t>
      </w:r>
    </w:p>
    <w:p w14:paraId="77ECBEC2" w14:textId="2113252D" w:rsidR="006E55A8" w:rsidRDefault="0071707E" w:rsidP="00556FFD">
      <w:pPr>
        <w:spacing w:line="360" w:lineRule="auto"/>
        <w:rPr>
          <w:rFonts w:cs="Arial"/>
          <w:shd w:val="clear" w:color="auto" w:fill="FFFFFF"/>
        </w:rPr>
      </w:pPr>
      <w:r>
        <w:rPr>
          <w:rFonts w:cs="Arial"/>
          <w:shd w:val="clear" w:color="auto" w:fill="FFFFFF"/>
        </w:rPr>
        <w:t xml:space="preserve">Prace w ramach modernizacji linii nr 201 prowadzone są od kilku miesięcy. </w:t>
      </w:r>
      <w:r w:rsidR="00D2455E">
        <w:rPr>
          <w:rFonts w:cs="Arial"/>
          <w:shd w:val="clear" w:color="auto" w:fill="FFFFFF"/>
        </w:rPr>
        <w:t xml:space="preserve">Aktualnie </w:t>
      </w:r>
      <w:r w:rsidR="006E55A8">
        <w:rPr>
          <w:rFonts w:cs="Arial"/>
          <w:shd w:val="clear" w:color="auto" w:fill="FFFFFF"/>
        </w:rPr>
        <w:t xml:space="preserve">na wszystkich frontach pracuje łącznie </w:t>
      </w:r>
      <w:r w:rsidR="002338A4">
        <w:rPr>
          <w:rFonts w:cs="Arial"/>
          <w:shd w:val="clear" w:color="auto" w:fill="FFFFFF"/>
        </w:rPr>
        <w:t>kilkaset</w:t>
      </w:r>
      <w:r w:rsidR="006E55A8">
        <w:rPr>
          <w:rFonts w:cs="Arial"/>
          <w:shd w:val="clear" w:color="auto" w:fill="FFFFFF"/>
        </w:rPr>
        <w:t xml:space="preserve"> osób dziennie, </w:t>
      </w:r>
      <w:r w:rsidR="00D2455E">
        <w:rPr>
          <w:rFonts w:cs="Arial"/>
          <w:shd w:val="clear" w:color="auto" w:fill="FFFFFF"/>
        </w:rPr>
        <w:t xml:space="preserve">ale po 30 czerwca, w szczytowym okresie robót, będzie ich </w:t>
      </w:r>
      <w:r w:rsidR="002338A4">
        <w:rPr>
          <w:rFonts w:cs="Arial"/>
          <w:shd w:val="clear" w:color="auto" w:fill="FFFFFF"/>
        </w:rPr>
        <w:t>znacznie więcej</w:t>
      </w:r>
      <w:r w:rsidR="00D2455E">
        <w:rPr>
          <w:rFonts w:cs="Arial"/>
          <w:shd w:val="clear" w:color="auto" w:fill="FFFFFF"/>
        </w:rPr>
        <w:t xml:space="preserve">, </w:t>
      </w:r>
      <w:r w:rsidR="006E55A8">
        <w:rPr>
          <w:rFonts w:cs="Arial"/>
          <w:shd w:val="clear" w:color="auto" w:fill="FFFFFF"/>
        </w:rPr>
        <w:t>w tym brygady torowe, mostowe, elektroenergetyczne i ziemne</w:t>
      </w:r>
      <w:r w:rsidR="00D2455E">
        <w:rPr>
          <w:rFonts w:cs="Arial"/>
          <w:shd w:val="clear" w:color="auto" w:fill="FFFFFF"/>
        </w:rPr>
        <w:t>. W użyciu jest także</w:t>
      </w:r>
      <w:r w:rsidR="006E55A8">
        <w:rPr>
          <w:rFonts w:cs="Arial"/>
          <w:shd w:val="clear" w:color="auto" w:fill="FFFFFF"/>
        </w:rPr>
        <w:t xml:space="preserve"> kilkadziesiąt jednostek specjalistycznego sprzętu – koparki wieloczynnościowe, dźwigi torowe, </w:t>
      </w:r>
      <w:proofErr w:type="spellStart"/>
      <w:r w:rsidR="006E55A8">
        <w:rPr>
          <w:rFonts w:cs="Arial"/>
          <w:shd w:val="clear" w:color="auto" w:fill="FFFFFF"/>
        </w:rPr>
        <w:t>palownice</w:t>
      </w:r>
      <w:proofErr w:type="spellEnd"/>
      <w:r w:rsidR="006E55A8">
        <w:rPr>
          <w:rFonts w:cs="Arial"/>
          <w:shd w:val="clear" w:color="auto" w:fill="FFFFFF"/>
        </w:rPr>
        <w:t xml:space="preserve">, pojazdy do montażu sieci trakcyjnej </w:t>
      </w:r>
      <w:r w:rsidR="00F52A5E">
        <w:rPr>
          <w:rFonts w:cs="Arial"/>
          <w:shd w:val="clear" w:color="auto" w:fill="FFFFFF"/>
        </w:rPr>
        <w:t>i platformy technologiczne.</w:t>
      </w:r>
    </w:p>
    <w:p w14:paraId="5846FB7B" w14:textId="77777777" w:rsidR="008F73ED" w:rsidRDefault="006E55A8" w:rsidP="008F73ED">
      <w:pPr>
        <w:spacing w:line="360" w:lineRule="auto"/>
        <w:rPr>
          <w:rFonts w:cs="Arial"/>
          <w:shd w:val="clear" w:color="auto" w:fill="FFFFFF"/>
        </w:rPr>
      </w:pPr>
      <w:r>
        <w:rPr>
          <w:rFonts w:cs="Arial"/>
          <w:shd w:val="clear" w:color="auto" w:fill="FFFFFF"/>
        </w:rPr>
        <w:t xml:space="preserve">Na odcinku Kościerzyna – Somonino oraz Somonino – Kartuzy (linia nr 214) prowadzone są prace ziemne, w tym rozbiórka istniejącej konstrukcji torowiska, tzw. korytowanie pod nowy układ torowy oraz przygotowanie odwodnienia. Rozpoczęły się prace związane z budową peronu na nowym przystanku Somonino Bernardyno. Budowane lub przebudowywane są również obiekty inżynieryjne, jak mosty i przepusty, które zostaną dostosowane do potrzeb linii dwutorowej. W rejonie </w:t>
      </w:r>
      <w:proofErr w:type="spellStart"/>
      <w:r>
        <w:rPr>
          <w:rFonts w:cs="Arial"/>
          <w:shd w:val="clear" w:color="auto" w:fill="FFFFFF"/>
        </w:rPr>
        <w:t>Glincza</w:t>
      </w:r>
      <w:proofErr w:type="spellEnd"/>
      <w:r>
        <w:rPr>
          <w:rFonts w:cs="Arial"/>
          <w:shd w:val="clear" w:color="auto" w:fill="FFFFFF"/>
        </w:rPr>
        <w:t xml:space="preserve"> oraz Kartuz trwają przygotowania do elektryfikacji odcinka linii nr 229 – wbijanie fundamentów pod słupy trakcyjne oraz układanie kabli zasilających i sterowniczych. </w:t>
      </w:r>
    </w:p>
    <w:p w14:paraId="684F6665" w14:textId="7827CF7E" w:rsidR="008F73ED" w:rsidRDefault="008F73ED" w:rsidP="008F73ED">
      <w:pPr>
        <w:spacing w:line="360" w:lineRule="auto"/>
        <w:rPr>
          <w:rFonts w:cs="Arial"/>
        </w:rPr>
      </w:pPr>
      <w:r w:rsidRPr="008F73ED">
        <w:rPr>
          <w:rFonts w:cs="Arial"/>
          <w:shd w:val="clear" w:color="auto" w:fill="FFFFFF"/>
        </w:rPr>
        <w:t xml:space="preserve">Na </w:t>
      </w:r>
      <w:r w:rsidR="009E40C4">
        <w:rPr>
          <w:rFonts w:cs="Arial"/>
          <w:shd w:val="clear" w:color="auto" w:fill="FFFFFF"/>
        </w:rPr>
        <w:t>odcinku</w:t>
      </w:r>
      <w:r w:rsidRPr="008F73ED">
        <w:rPr>
          <w:rFonts w:cs="Arial"/>
          <w:shd w:val="clear" w:color="auto" w:fill="FFFFFF"/>
        </w:rPr>
        <w:t xml:space="preserve"> Somonino – Gdańsk Osowa również trwają przygotowania do budowy drugiego toru, a w</w:t>
      </w:r>
      <w:r w:rsidRPr="008F73ED">
        <w:rPr>
          <w:rFonts w:cs="Arial"/>
        </w:rPr>
        <w:t xml:space="preserve"> rejonie </w:t>
      </w:r>
      <w:r w:rsidRPr="008F73ED">
        <w:rPr>
          <w:rStyle w:val="Pogrubienie"/>
          <w:rFonts w:cs="Arial"/>
          <w:b w:val="0"/>
          <w:bCs w:val="0"/>
        </w:rPr>
        <w:t>Borkowa, Żukowa Wschodniego, Pępowa Kartuskiego i Rębiechowa</w:t>
      </w:r>
      <w:r w:rsidRPr="008F73ED">
        <w:rPr>
          <w:rFonts w:cs="Arial"/>
        </w:rPr>
        <w:t xml:space="preserve"> prace związane z budową nowych peronów oraz dostosowaniem układów torowych do nowej geometrii trasy. Budowane są m.in. nowe wiadukty drogowe i kolejowe. Część z nich wykonywana jest etapowo, w taki sposób, aby tymczasowo utrzymać ruch drogowy nad lub pod linią kolejową (na niektórych drogach konieczne było wyznaczenie tymczasowych objazdów). Wykonawca przygotowuje się do montażu urządzeń sterowania ruchem kolejowym, który na modernizowanym odcinku będzie prowadzony z budowanego Lokalnego Centrum Sterowania (LCS) w Kościerzynie. Od strony stacji Gdańsk Osowa rozpoczęły się prace związane z elektryfikacją linii, obejmujące m.in. budowę podstacji trakcyjnej, fundamentów pod słupy trakcyjne i tras kablowych.</w:t>
      </w:r>
      <w:r w:rsidR="003B76CD">
        <w:rPr>
          <w:rFonts w:cs="Arial"/>
        </w:rPr>
        <w:t xml:space="preserve"> </w:t>
      </w:r>
    </w:p>
    <w:p w14:paraId="0D507371" w14:textId="49A64180" w:rsidR="009E40C4" w:rsidRPr="009E40C4" w:rsidRDefault="009E40C4" w:rsidP="000104BC">
      <w:pPr>
        <w:pStyle w:val="Nagwek2"/>
      </w:pPr>
      <w:r w:rsidRPr="009E40C4">
        <w:t>Będzie szybciej, wygodniej i bezpieczniej</w:t>
      </w:r>
    </w:p>
    <w:p w14:paraId="06781D8C" w14:textId="39E3E6E6" w:rsidR="00A83CD5" w:rsidRDefault="00E40177" w:rsidP="00556FFD">
      <w:pPr>
        <w:spacing w:line="360" w:lineRule="auto"/>
        <w:rPr>
          <w:rFonts w:cs="Arial"/>
          <w:color w:val="1A1A1A"/>
          <w:shd w:val="clear" w:color="auto" w:fill="FFFFFF"/>
        </w:rPr>
      </w:pPr>
      <w:r>
        <w:rPr>
          <w:rFonts w:cs="Arial"/>
          <w:color w:val="000000"/>
          <w:shd w:val="clear" w:color="auto" w:fill="FFFFFF"/>
        </w:rPr>
        <w:t>W ramach prac na 55-kilometrowym odcinku Kościerzyna – Somonino – Gdańsk Osowa zmodernizujemy obecny tor oraz zbudujemy drugi, co zwiększy przepustowość na trasie i zwiększy możliwości przewozu towarów do portu morskiego w Gdyni. Linia nr 201 zostanie zelektryfikowana, tak samo jak linia nr 229 na odcinku Glincz – Kartuzy. Zmodernizowana zostanie także linia nr 214 Somonino – Kartuzy, gdzie zbudowany zostanie nowy przystanek Somonino Bernardyno, który zwiększy dostęp do kolei. Tym samym na linię nr 214 powrócą pociągi – ostatni raz regularne połączenia pasażerskie były realizowane w 2003 r.</w:t>
      </w:r>
      <w:r w:rsidR="00DC32F1">
        <w:rPr>
          <w:rFonts w:cs="Arial"/>
          <w:color w:val="000000"/>
          <w:shd w:val="clear" w:color="auto" w:fill="FFFFFF"/>
        </w:rPr>
        <w:t xml:space="preserve"> Przebudujemy perony na 13 stacjach i przystankach, dostosowując je do potrzeb osób o ograniczonych możliwościach </w:t>
      </w:r>
      <w:r w:rsidR="00DC32F1">
        <w:rPr>
          <w:rFonts w:cs="Arial"/>
          <w:color w:val="000000"/>
          <w:shd w:val="clear" w:color="auto" w:fill="FFFFFF"/>
        </w:rPr>
        <w:lastRenderedPageBreak/>
        <w:t xml:space="preserve">poruszania się. Przebudujemy lub wyremontujemy ponad 170 obiektów inżynieryjnych (mostów, wiaduktów i przepustów). </w:t>
      </w:r>
      <w:r w:rsidR="00DC32F1" w:rsidRPr="00DC32F1">
        <w:rPr>
          <w:rFonts w:cs="Arial"/>
          <w:color w:val="1A1A1A"/>
          <w:shd w:val="clear" w:color="auto" w:fill="FFFFFF"/>
        </w:rPr>
        <w:t xml:space="preserve">Sprawny i bezpieczny ruch pociągów zapewni przebudowa systemu </w:t>
      </w:r>
      <w:r w:rsidR="00DC32F1" w:rsidRPr="00605AAF">
        <w:rPr>
          <w:rFonts w:cs="Arial"/>
          <w:color w:val="1A1A1A"/>
          <w:shd w:val="clear" w:color="auto" w:fill="FFFFFF"/>
        </w:rPr>
        <w:t xml:space="preserve">sterowania ruchem kolejowym. </w:t>
      </w:r>
      <w:r w:rsidR="00605AAF" w:rsidRPr="00605AAF">
        <w:rPr>
          <w:rFonts w:cs="Arial"/>
          <w:color w:val="1A1A1A"/>
          <w:shd w:val="clear" w:color="auto" w:fill="FFFFFF"/>
        </w:rPr>
        <w:t xml:space="preserve">Po zakończeniu wszystkich prac i pozyskaniu niezbędnych pozwoleń pociągi pasażerskie pojadą z prędkością do 140 km/h (obecnie do 120 km/h), na linii nr 214 do 120 km/h, a towarowe do 100 km/h (obecnie do 80 </w:t>
      </w:r>
      <w:r w:rsidR="00605AAF" w:rsidRPr="003B76CD">
        <w:rPr>
          <w:rFonts w:cs="Arial"/>
          <w:shd w:val="clear" w:color="auto" w:fill="FFFFFF"/>
        </w:rPr>
        <w:t>km/h).</w:t>
      </w:r>
      <w:r w:rsidR="003B76CD" w:rsidRPr="003B76CD">
        <w:rPr>
          <w:rFonts w:cs="Arial"/>
          <w:shd w:val="clear" w:color="auto" w:fill="FFFFFF"/>
        </w:rPr>
        <w:t xml:space="preserve"> Szacuje się, że czas podróży pociągiem regionalnym na odcinku Kościerzyna – Gdynia Główna skróci się o około 12 minut, natomiast zależeć to będzie m.in. od przygotowanych przez przewoźników relacji po zakończeniu modernizacji. </w:t>
      </w:r>
    </w:p>
    <w:p w14:paraId="342F4AA3" w14:textId="4A09681A" w:rsidR="00605AAF" w:rsidRPr="00A83CD5" w:rsidRDefault="00605AAF" w:rsidP="00605AAF">
      <w:pPr>
        <w:spacing w:line="360" w:lineRule="auto"/>
        <w:rPr>
          <w:rFonts w:cs="Arial"/>
          <w:color w:val="1A1A1A"/>
          <w:shd w:val="clear" w:color="auto" w:fill="FFFFFF"/>
        </w:rPr>
      </w:pPr>
      <w:r w:rsidRPr="00A83CD5">
        <w:rPr>
          <w:rFonts w:cs="Arial"/>
          <w:color w:val="1A1A1A"/>
          <w:shd w:val="clear" w:color="auto" w:fill="FFFFFF"/>
        </w:rPr>
        <w:t>Zadanie pn. „Odcinek B – Roboty budowlane na linii kolejowej nr 201 odc. Somonino – Gdańsk Osowa w ramach projektu „Prace na odcinku Kościerzyna - Gdynia" wraz z elektryfikacją linii kolejowej nr 229 w ramach projektu „Prace na odcinku Glincz – Kartuzy – faza II” realizowane jest przez konsorcjum firm Pomorskie Przedsiębiorstwo Mechaniczno-Torowe Sp. z o.o.; TRAKCJA S.A.; Zakład Robót Komunikacyjnych – DOM w Poznaniu sp. z o.o. Wartość prac wynosi 1</w:t>
      </w:r>
      <w:r w:rsidR="00A134DE">
        <w:rPr>
          <w:rFonts w:cs="Arial"/>
          <w:color w:val="1A1A1A"/>
          <w:shd w:val="clear" w:color="auto" w:fill="FFFFFF"/>
        </w:rPr>
        <w:t>,</w:t>
      </w:r>
      <w:r w:rsidRPr="00A83CD5">
        <w:rPr>
          <w:rFonts w:cs="Arial"/>
          <w:color w:val="1A1A1A"/>
          <w:shd w:val="clear" w:color="auto" w:fill="FFFFFF"/>
        </w:rPr>
        <w:t>253</w:t>
      </w:r>
      <w:r w:rsidR="00A134DE">
        <w:rPr>
          <w:rFonts w:cs="Arial"/>
          <w:color w:val="1A1A1A"/>
          <w:shd w:val="clear" w:color="auto" w:fill="FFFFFF"/>
        </w:rPr>
        <w:t xml:space="preserve"> mld</w:t>
      </w:r>
      <w:r w:rsidRPr="00A83CD5">
        <w:rPr>
          <w:rFonts w:cs="Arial"/>
          <w:color w:val="1A1A1A"/>
          <w:shd w:val="clear" w:color="auto" w:fill="FFFFFF"/>
        </w:rPr>
        <w:t xml:space="preserve"> zł netto</w:t>
      </w:r>
      <w:r w:rsidR="00A134DE">
        <w:rPr>
          <w:rFonts w:cs="Arial"/>
          <w:color w:val="1A1A1A"/>
          <w:shd w:val="clear" w:color="auto" w:fill="FFFFFF"/>
        </w:rPr>
        <w:t xml:space="preserve"> (1,541 mld zł brutto)</w:t>
      </w:r>
      <w:r w:rsidRPr="00A83CD5">
        <w:rPr>
          <w:rFonts w:cs="Arial"/>
          <w:color w:val="1A1A1A"/>
          <w:shd w:val="clear" w:color="auto" w:fill="FFFFFF"/>
        </w:rPr>
        <w:t>. Prace na linii nr 201 są finansowane z budżetu państwa, a na linii nr 229 z Programu Fundusze Europejskie na Infrastrukturę, Klimat, Środowisko 2021-2027 (</w:t>
      </w:r>
      <w:proofErr w:type="spellStart"/>
      <w:r w:rsidRPr="00A83CD5">
        <w:rPr>
          <w:rFonts w:cs="Arial"/>
          <w:color w:val="1A1A1A"/>
          <w:shd w:val="clear" w:color="auto" w:fill="FFFFFF"/>
        </w:rPr>
        <w:t>FEnIKS</w:t>
      </w:r>
      <w:proofErr w:type="spellEnd"/>
      <w:r w:rsidRPr="00A83CD5">
        <w:rPr>
          <w:rFonts w:cs="Arial"/>
          <w:color w:val="1A1A1A"/>
          <w:shd w:val="clear" w:color="auto" w:fill="FFFFFF"/>
        </w:rPr>
        <w:t>).</w:t>
      </w:r>
    </w:p>
    <w:p w14:paraId="154F2DC7" w14:textId="6389197E" w:rsidR="00605AAF" w:rsidRPr="00605AAF" w:rsidRDefault="00605AAF" w:rsidP="00605AAF">
      <w:pPr>
        <w:spacing w:line="360" w:lineRule="auto"/>
        <w:rPr>
          <w:rFonts w:cs="Arial"/>
        </w:rPr>
      </w:pPr>
      <w:r w:rsidRPr="00605AAF">
        <w:rPr>
          <w:rFonts w:cs="Arial"/>
          <w:color w:val="1A1A1A"/>
          <w:shd w:val="clear" w:color="auto" w:fill="FFFFFF"/>
        </w:rPr>
        <w:t>Inwestycję w ramach zadania pn. „Odcinek A – Roboty budowlane na liniach kolejowych nr 201 odc. Kościerzyna - Somonino oraz nr 214 Somonino - Kartuzy realizowane w ramach projektu „Prace na odcinku Kościerzyna - Gdynia", realizuje firma Budimex S.A. za kwotę 1</w:t>
      </w:r>
      <w:r w:rsidR="00A134DE">
        <w:rPr>
          <w:rFonts w:cs="Arial"/>
          <w:color w:val="1A1A1A"/>
          <w:shd w:val="clear" w:color="auto" w:fill="FFFFFF"/>
        </w:rPr>
        <w:t>,</w:t>
      </w:r>
      <w:r w:rsidRPr="00605AAF">
        <w:rPr>
          <w:rFonts w:cs="Arial"/>
          <w:color w:val="1A1A1A"/>
          <w:shd w:val="clear" w:color="auto" w:fill="FFFFFF"/>
        </w:rPr>
        <w:t>275</w:t>
      </w:r>
      <w:r w:rsidR="00A134DE">
        <w:rPr>
          <w:rFonts w:cs="Arial"/>
          <w:color w:val="1A1A1A"/>
          <w:shd w:val="clear" w:color="auto" w:fill="FFFFFF"/>
        </w:rPr>
        <w:t xml:space="preserve"> mld</w:t>
      </w:r>
      <w:r w:rsidRPr="00605AAF">
        <w:rPr>
          <w:rFonts w:cs="Arial"/>
          <w:color w:val="1A1A1A"/>
          <w:shd w:val="clear" w:color="auto" w:fill="FFFFFF"/>
        </w:rPr>
        <w:t xml:space="preserve"> zł netto</w:t>
      </w:r>
      <w:r w:rsidR="00A134DE">
        <w:rPr>
          <w:rFonts w:cs="Arial"/>
          <w:color w:val="1A1A1A"/>
          <w:shd w:val="clear" w:color="auto" w:fill="FFFFFF"/>
        </w:rPr>
        <w:t xml:space="preserve"> (1,559 mld zł brutto)</w:t>
      </w:r>
      <w:r w:rsidRPr="00605AAF">
        <w:rPr>
          <w:rFonts w:cs="Arial"/>
          <w:color w:val="1A1A1A"/>
          <w:shd w:val="clear" w:color="auto" w:fill="FFFFFF"/>
        </w:rPr>
        <w:t xml:space="preserve"> ze środków krajowych (Krajowy Program Kolejowy).  </w:t>
      </w:r>
    </w:p>
    <w:p w14:paraId="00C39808" w14:textId="2C710275" w:rsidR="00556FFD" w:rsidRDefault="00556FFD" w:rsidP="00556FFD">
      <w:pPr>
        <w:spacing w:line="360" w:lineRule="auto"/>
        <w:rPr>
          <w:rFonts w:cs="Arial"/>
          <w:color w:val="000000"/>
          <w:shd w:val="clear" w:color="auto" w:fill="FFFFFF"/>
        </w:rPr>
      </w:pPr>
      <w:r>
        <w:rPr>
          <w:rFonts w:cs="Arial"/>
          <w:color w:val="000000"/>
          <w:shd w:val="clear" w:color="auto" w:fill="FFFFFF"/>
        </w:rPr>
        <w:t>Zakończenie wszystkich prac na trasie Kościerzyna – Somonino – Gdańsk Osowa planowane jest do końca 2027 r., a realizacja robót na pozostałych odcinkach linii nr 201 w następujących latach: Gdańsk Osowa – Gdynia Główna w ramach 1 kontraktu w latach 2026-2031 (zakończenie całego projektu w tym pozyskanie wymaganych pozwoleń do 2032 r.) oraz Kościerzyna – Maksymilianowo w ramach 4 kontraktów w latach 2026-2029.</w:t>
      </w:r>
    </w:p>
    <w:p w14:paraId="65DF5A19" w14:textId="6DF00808" w:rsidR="00ED010B" w:rsidRPr="00A83CD5" w:rsidRDefault="00ED010B" w:rsidP="00A83CD5">
      <w:pPr>
        <w:spacing w:line="360" w:lineRule="auto"/>
        <w:rPr>
          <w:rStyle w:val="Pogrubienie"/>
          <w:rFonts w:eastAsia="Calibri" w:cs="Arial"/>
          <w:b w:val="0"/>
          <w:bCs w:val="0"/>
        </w:rPr>
      </w:pPr>
      <w:r w:rsidRPr="002706AA">
        <w:rPr>
          <w:rStyle w:val="Pogrubienie"/>
          <w:rFonts w:cs="Arial"/>
          <w:color w:val="1A1A1A"/>
          <w:shd w:val="clear" w:color="auto" w:fill="FFFFFF"/>
        </w:rPr>
        <w:t>Kontakt dla mediów:</w:t>
      </w:r>
      <w:r w:rsidRPr="002706AA">
        <w:rPr>
          <w:rFonts w:cs="Arial"/>
          <w:color w:val="1A1A1A"/>
        </w:rPr>
        <w:br/>
      </w:r>
      <w:r w:rsidRPr="002706AA">
        <w:rPr>
          <w:rFonts w:cs="Arial"/>
          <w:color w:val="1A1A1A"/>
          <w:shd w:val="clear" w:color="auto" w:fill="FFFFFF"/>
        </w:rPr>
        <w:t>Przemysław Zieliński</w:t>
      </w:r>
      <w:r w:rsidRPr="002706AA">
        <w:rPr>
          <w:rFonts w:cs="Arial"/>
          <w:color w:val="1A1A1A"/>
        </w:rPr>
        <w:br/>
      </w:r>
      <w:r w:rsidRPr="002706AA">
        <w:rPr>
          <w:rFonts w:cs="Arial"/>
          <w:color w:val="1A1A1A"/>
          <w:shd w:val="clear" w:color="auto" w:fill="FFFFFF"/>
        </w:rPr>
        <w:t>Zespół prasowy</w:t>
      </w:r>
      <w:r w:rsidRPr="002706AA">
        <w:rPr>
          <w:rFonts w:cs="Arial"/>
          <w:color w:val="1A1A1A"/>
        </w:rPr>
        <w:br/>
      </w:r>
      <w:r w:rsidRPr="002706AA">
        <w:rPr>
          <w:rFonts w:cs="Arial"/>
          <w:color w:val="1A1A1A"/>
          <w:shd w:val="clear" w:color="auto" w:fill="FFFFFF"/>
        </w:rPr>
        <w:t>PKP Polskie Linie Kolejowe S.A.</w:t>
      </w:r>
      <w:r w:rsidRPr="002706AA">
        <w:rPr>
          <w:rFonts w:cs="Arial"/>
          <w:color w:val="1A1A1A"/>
        </w:rPr>
        <w:br/>
      </w:r>
      <w:r w:rsidRPr="002706AA">
        <w:rPr>
          <w:rFonts w:cs="Arial"/>
          <w:color w:val="1A1A1A"/>
          <w:shd w:val="clear" w:color="auto" w:fill="FFFFFF"/>
        </w:rPr>
        <w:t>rzecznik@plk-sa.pl</w:t>
      </w:r>
      <w:r w:rsidRPr="002706AA">
        <w:rPr>
          <w:rFonts w:cs="Arial"/>
          <w:color w:val="1A1A1A"/>
        </w:rPr>
        <w:br/>
      </w:r>
      <w:r w:rsidRPr="002706AA">
        <w:rPr>
          <w:rFonts w:cs="Arial"/>
          <w:color w:val="1A1A1A"/>
          <w:shd w:val="clear" w:color="auto" w:fill="FFFFFF"/>
        </w:rPr>
        <w:t>T: +48 506 564</w:t>
      </w:r>
      <w:r w:rsidR="002706AA" w:rsidRPr="002706AA">
        <w:rPr>
          <w:rFonts w:cs="Arial"/>
          <w:color w:val="1A1A1A"/>
          <w:shd w:val="clear" w:color="auto" w:fill="FFFFFF"/>
        </w:rPr>
        <w:t> </w:t>
      </w:r>
      <w:r w:rsidRPr="002706AA">
        <w:rPr>
          <w:rFonts w:cs="Arial"/>
          <w:color w:val="1A1A1A"/>
          <w:shd w:val="clear" w:color="auto" w:fill="FFFFFF"/>
        </w:rPr>
        <w:t>659</w:t>
      </w:r>
    </w:p>
    <w:p w14:paraId="5DACD0AA" w14:textId="77777777" w:rsidR="002706AA" w:rsidRDefault="002706AA" w:rsidP="00EC1029">
      <w:pPr>
        <w:spacing w:line="360" w:lineRule="auto"/>
        <w:rPr>
          <w:rFonts w:cs="Arial"/>
          <w:sz w:val="20"/>
        </w:rPr>
      </w:pPr>
    </w:p>
    <w:p w14:paraId="7396DCD4" w14:textId="5C056031" w:rsidR="00C22107" w:rsidRPr="008447F2" w:rsidRDefault="00EC1029" w:rsidP="00EC1029">
      <w:pPr>
        <w:spacing w:line="360" w:lineRule="auto"/>
        <w:rPr>
          <w:rFonts w:cs="Arial"/>
          <w:sz w:val="20"/>
          <w:szCs w:val="20"/>
        </w:rPr>
      </w:pPr>
      <w:r w:rsidRPr="008447F2">
        <w:rPr>
          <w:rFonts w:cs="Arial"/>
          <w:sz w:val="20"/>
          <w:szCs w:val="20"/>
        </w:rPr>
        <w:t xml:space="preserve">Projekt </w:t>
      </w:r>
      <w:r w:rsidR="00ED010B" w:rsidRPr="008447F2">
        <w:rPr>
          <w:rFonts w:cs="Arial"/>
          <w:sz w:val="20"/>
          <w:szCs w:val="20"/>
        </w:rPr>
        <w:t>dofinansowany</w:t>
      </w:r>
      <w:r w:rsidRPr="008447F2">
        <w:rPr>
          <w:rFonts w:cs="Arial"/>
          <w:sz w:val="20"/>
          <w:szCs w:val="20"/>
        </w:rPr>
        <w:t xml:space="preserve"> przez Unię Europejską </w:t>
      </w:r>
      <w:r w:rsidR="008447F2" w:rsidRPr="008447F2">
        <w:rPr>
          <w:rFonts w:cs="Arial"/>
          <w:color w:val="1A1A1A"/>
          <w:sz w:val="20"/>
          <w:szCs w:val="20"/>
          <w:shd w:val="clear" w:color="auto" w:fill="FFFFFF"/>
        </w:rPr>
        <w:t>w ramach Funduszy Europejskich na Infrastrukturę, Klimat, Środowisko 2021-2027”</w:t>
      </w:r>
      <w:r w:rsidR="008447F2">
        <w:rPr>
          <w:rFonts w:cs="Arial"/>
          <w:color w:val="1A1A1A"/>
          <w:sz w:val="20"/>
          <w:szCs w:val="20"/>
          <w:shd w:val="clear" w:color="auto" w:fill="FFFFFF"/>
        </w:rPr>
        <w:t>.</w:t>
      </w:r>
    </w:p>
    <w:sectPr w:rsidR="00C22107" w:rsidRPr="008447F2" w:rsidSect="0063625B">
      <w:headerReference w:type="first" r:id="rId8"/>
      <w:footerReference w:type="first" r:id="rId9"/>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6DE1E" w14:textId="77777777" w:rsidR="00787E99" w:rsidRDefault="00787E99" w:rsidP="009D1AEB">
      <w:pPr>
        <w:spacing w:after="0" w:line="240" w:lineRule="auto"/>
      </w:pPr>
      <w:r>
        <w:separator/>
      </w:r>
    </w:p>
  </w:endnote>
  <w:endnote w:type="continuationSeparator" w:id="0">
    <w:p w14:paraId="76068117" w14:textId="77777777" w:rsidR="00787E99" w:rsidRDefault="00787E99"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F1E9" w14:textId="77777777" w:rsidR="00860074" w:rsidRDefault="00860074" w:rsidP="00860074">
    <w:pPr>
      <w:spacing w:after="0" w:line="240" w:lineRule="auto"/>
      <w:rPr>
        <w:rFonts w:cs="Arial"/>
        <w:color w:val="727271"/>
        <w:sz w:val="14"/>
        <w:szCs w:val="14"/>
      </w:rPr>
    </w:pPr>
  </w:p>
  <w:p w14:paraId="4BBD371C" w14:textId="77777777"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34F8013E" w14:textId="741E698D" w:rsidR="00860074" w:rsidRPr="0025604B" w:rsidRDefault="005E7701" w:rsidP="00860074">
    <w:pPr>
      <w:spacing w:after="0" w:line="240" w:lineRule="auto"/>
      <w:rPr>
        <w:rFonts w:cs="Arial"/>
        <w:color w:val="727271"/>
        <w:sz w:val="14"/>
        <w:szCs w:val="14"/>
      </w:rPr>
    </w:pPr>
    <w:r>
      <w:rPr>
        <w:rFonts w:cs="Arial"/>
        <w:color w:val="727271"/>
        <w:sz w:val="14"/>
        <w:szCs w:val="14"/>
      </w:rPr>
      <w:t>XI</w:t>
    </w:r>
    <w:r w:rsidR="004A717E">
      <w:rPr>
        <w:rFonts w:cs="Arial"/>
        <w:color w:val="727271"/>
        <w:sz w:val="14"/>
        <w:szCs w:val="14"/>
      </w:rPr>
      <w:t>V</w:t>
    </w:r>
    <w:r w:rsidR="00860074" w:rsidRPr="0025604B">
      <w:rPr>
        <w:rFonts w:cs="Arial"/>
        <w:color w:val="727271"/>
        <w:sz w:val="14"/>
        <w:szCs w:val="14"/>
      </w:rPr>
      <w:t xml:space="preserve"> Wydział Gospodarczy Krajowego Rejestru Sądowego pod numerem KRS 0000037568, NIP 113-23-16-427, </w:t>
    </w:r>
  </w:p>
  <w:p w14:paraId="295479B9" w14:textId="63EF950E"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00ED010B">
      <w:rPr>
        <w:rFonts w:cs="Arial"/>
        <w:color w:val="727271"/>
        <w:sz w:val="14"/>
        <w:szCs w:val="14"/>
      </w:rPr>
      <w:t>34</w:t>
    </w:r>
    <w:r w:rsidR="00492182" w:rsidRPr="00492182">
      <w:rPr>
        <w:rFonts w:cs="Arial"/>
        <w:color w:val="727271"/>
        <w:sz w:val="14"/>
        <w:szCs w:val="14"/>
      </w:rPr>
      <w:t xml:space="preserve"> </w:t>
    </w:r>
    <w:r w:rsidR="00ED010B">
      <w:rPr>
        <w:rFonts w:cs="Arial"/>
        <w:color w:val="727271"/>
        <w:sz w:val="14"/>
        <w:szCs w:val="14"/>
      </w:rPr>
      <w:t>755</w:t>
    </w:r>
    <w:r w:rsidR="00492182" w:rsidRPr="00492182">
      <w:rPr>
        <w:rFonts w:cs="Arial"/>
        <w:color w:val="727271"/>
        <w:sz w:val="14"/>
        <w:szCs w:val="14"/>
      </w:rPr>
      <w:t xml:space="preserve"> </w:t>
    </w:r>
    <w:r w:rsidR="00ED010B">
      <w:rPr>
        <w:rFonts w:cs="Arial"/>
        <w:color w:val="727271"/>
        <w:sz w:val="14"/>
        <w:szCs w:val="14"/>
      </w:rPr>
      <w:t>260</w:t>
    </w:r>
    <w:r w:rsidR="00492182" w:rsidRPr="00492182">
      <w:rPr>
        <w:rFonts w:cs="Arial"/>
        <w:color w:val="727271"/>
        <w:sz w:val="14"/>
        <w:szCs w:val="14"/>
      </w:rPr>
      <w:t xml:space="preserve"> 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29EF7" w14:textId="77777777" w:rsidR="00787E99" w:rsidRDefault="00787E99" w:rsidP="009D1AEB">
      <w:pPr>
        <w:spacing w:after="0" w:line="240" w:lineRule="auto"/>
      </w:pPr>
      <w:r>
        <w:separator/>
      </w:r>
    </w:p>
  </w:footnote>
  <w:footnote w:type="continuationSeparator" w:id="0">
    <w:p w14:paraId="0054DAEF" w14:textId="77777777" w:rsidR="00787E99" w:rsidRDefault="00787E99"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813F" w14:textId="40860983" w:rsidR="008F1261" w:rsidRDefault="008F1261" w:rsidP="008F1261">
    <w:pPr>
      <w:pStyle w:val="Nagwek"/>
      <w:ind w:left="-851"/>
    </w:pPr>
    <w:r>
      <w:rPr>
        <w:noProof/>
      </w:rPr>
      <w:drawing>
        <wp:inline distT="0" distB="0" distL="0" distR="0" wp14:anchorId="675AEF76" wp14:editId="08D2A9CB">
          <wp:extent cx="6945770" cy="685800"/>
          <wp:effectExtent l="0" t="0" r="0" b="0"/>
          <wp:docPr id="131966882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7942" cy="693913"/>
                  </a:xfrm>
                  <a:prstGeom prst="rect">
                    <a:avLst/>
                  </a:prstGeom>
                  <a:noFill/>
                  <a:ln>
                    <a:noFill/>
                  </a:ln>
                </pic:spPr>
              </pic:pic>
            </a:graphicData>
          </a:graphic>
        </wp:inline>
      </w:drawing>
    </w:r>
  </w:p>
  <w:p w14:paraId="0F1E3145" w14:textId="2C182E5A"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52375BC" wp14:editId="2973C74B">
              <wp:simplePos x="0" y="0"/>
              <wp:positionH relativeFrom="margin">
                <wp:posOffset>21167</wp:posOffset>
              </wp:positionH>
              <wp:positionV relativeFrom="paragraph">
                <wp:posOffset>309668</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wps:spPr>
                    <wps:txbx>
                      <w:txbxContent>
                        <w:p w14:paraId="7D0B96E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0A80889" w14:textId="77777777" w:rsidR="009D1AEB" w:rsidRDefault="009D1AEB" w:rsidP="009D1AEB">
                          <w:pPr>
                            <w:spacing w:after="0"/>
                            <w:rPr>
                              <w:rFonts w:cs="Arial"/>
                              <w:sz w:val="16"/>
                              <w:szCs w:val="16"/>
                            </w:rPr>
                          </w:pPr>
                          <w:r>
                            <w:rPr>
                              <w:rFonts w:cs="Arial"/>
                              <w:sz w:val="16"/>
                              <w:szCs w:val="16"/>
                            </w:rPr>
                            <w:t>Biuro Komunikacji i Promocji</w:t>
                          </w:r>
                        </w:p>
                        <w:p w14:paraId="095C3EAC"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2DD0A3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4DE205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88ACE0B"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7908217" w14:textId="5FE5D4B8"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1.65pt;margin-top:24.4pt;width:201.6pt;height:7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" filled="f" stroked="f">
              <v:textbox inset="0,0,0,0">
                <w:txbxContent>
                  <w:p w14:paraId="7D0B96E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0A80889" w14:textId="77777777" w:rsidR="009D1AEB" w:rsidRDefault="009D1AEB" w:rsidP="009D1AEB">
                    <w:pPr>
                      <w:spacing w:after="0"/>
                      <w:rPr>
                        <w:rFonts w:cs="Arial"/>
                        <w:sz w:val="16"/>
                        <w:szCs w:val="16"/>
                      </w:rPr>
                    </w:pPr>
                    <w:r>
                      <w:rPr>
                        <w:rFonts w:cs="Arial"/>
                        <w:sz w:val="16"/>
                        <w:szCs w:val="16"/>
                      </w:rPr>
                      <w:t>Biuro Komunikacji i Promocji</w:t>
                    </w:r>
                  </w:p>
                  <w:p w14:paraId="095C3EAC"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2DD0A3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4DE205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88ACE0B"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7908217" w14:textId="5FE5D4B8"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77170598"/>
    <w:multiLevelType w:val="multilevel"/>
    <w:tmpl w:val="9BC6761A"/>
    <w:lvl w:ilvl="0">
      <w:start w:val="1"/>
      <w:numFmt w:val="bullet"/>
      <w:lvlText w:val="-"/>
      <w:lvlJc w:val="left"/>
      <w:pPr>
        <w:tabs>
          <w:tab w:val="num" w:pos="720"/>
        </w:tabs>
        <w:ind w:left="720" w:hanging="360"/>
      </w:pPr>
      <w:rPr>
        <w:rFonts w:ascii="Arial" w:hAnsi="Arial"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7670CD"/>
    <w:multiLevelType w:val="multilevel"/>
    <w:tmpl w:val="FEEC2FD8"/>
    <w:lvl w:ilvl="0">
      <w:start w:val="1"/>
      <w:numFmt w:val="bullet"/>
      <w:lvlText w:val="-"/>
      <w:lvlJc w:val="left"/>
      <w:pPr>
        <w:tabs>
          <w:tab w:val="num" w:pos="720"/>
        </w:tabs>
        <w:ind w:left="720" w:hanging="360"/>
      </w:pPr>
      <w:rPr>
        <w:rFonts w:ascii="Arial" w:hAnsi="Arial"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02209250">
    <w:abstractNumId w:val="1"/>
  </w:num>
  <w:num w:numId="2" w16cid:durableId="381447100">
    <w:abstractNumId w:val="0"/>
  </w:num>
  <w:num w:numId="3" w16cid:durableId="1409502083">
    <w:abstractNumId w:val="3"/>
  </w:num>
  <w:num w:numId="4" w16cid:durableId="1573471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0761D"/>
    <w:rsid w:val="000104BC"/>
    <w:rsid w:val="00016E9A"/>
    <w:rsid w:val="00032ADD"/>
    <w:rsid w:val="000470D9"/>
    <w:rsid w:val="0007512E"/>
    <w:rsid w:val="000815AF"/>
    <w:rsid w:val="00083268"/>
    <w:rsid w:val="00084557"/>
    <w:rsid w:val="000A46D9"/>
    <w:rsid w:val="000B4281"/>
    <w:rsid w:val="00122EB4"/>
    <w:rsid w:val="001377C4"/>
    <w:rsid w:val="001B79E4"/>
    <w:rsid w:val="001D3BAD"/>
    <w:rsid w:val="00207853"/>
    <w:rsid w:val="002338A4"/>
    <w:rsid w:val="00236985"/>
    <w:rsid w:val="002706AA"/>
    <w:rsid w:val="00275D48"/>
    <w:rsid w:val="00277762"/>
    <w:rsid w:val="002856B7"/>
    <w:rsid w:val="00291328"/>
    <w:rsid w:val="002B4F99"/>
    <w:rsid w:val="002C502F"/>
    <w:rsid w:val="002C63C0"/>
    <w:rsid w:val="002C7CA9"/>
    <w:rsid w:val="002E2432"/>
    <w:rsid w:val="002F6767"/>
    <w:rsid w:val="00303C1F"/>
    <w:rsid w:val="0030541D"/>
    <w:rsid w:val="00363886"/>
    <w:rsid w:val="00365461"/>
    <w:rsid w:val="0037442D"/>
    <w:rsid w:val="00377A9C"/>
    <w:rsid w:val="00395780"/>
    <w:rsid w:val="003A4783"/>
    <w:rsid w:val="003B76CD"/>
    <w:rsid w:val="003D79BB"/>
    <w:rsid w:val="003E51E9"/>
    <w:rsid w:val="003F54A8"/>
    <w:rsid w:val="003F7280"/>
    <w:rsid w:val="00407207"/>
    <w:rsid w:val="00430558"/>
    <w:rsid w:val="0043311C"/>
    <w:rsid w:val="004552F9"/>
    <w:rsid w:val="0046411E"/>
    <w:rsid w:val="00492182"/>
    <w:rsid w:val="004A717E"/>
    <w:rsid w:val="004B7263"/>
    <w:rsid w:val="00500A7A"/>
    <w:rsid w:val="005113B7"/>
    <w:rsid w:val="00556FFD"/>
    <w:rsid w:val="00560F76"/>
    <w:rsid w:val="005D4738"/>
    <w:rsid w:val="005E7308"/>
    <w:rsid w:val="005E7701"/>
    <w:rsid w:val="00605AAF"/>
    <w:rsid w:val="00612205"/>
    <w:rsid w:val="0062751C"/>
    <w:rsid w:val="0063625B"/>
    <w:rsid w:val="00637B42"/>
    <w:rsid w:val="006502E7"/>
    <w:rsid w:val="00660476"/>
    <w:rsid w:val="00660D43"/>
    <w:rsid w:val="006A40D5"/>
    <w:rsid w:val="006A624B"/>
    <w:rsid w:val="006C6C1C"/>
    <w:rsid w:val="006E55A8"/>
    <w:rsid w:val="006F7E78"/>
    <w:rsid w:val="0071707E"/>
    <w:rsid w:val="00733993"/>
    <w:rsid w:val="007760FD"/>
    <w:rsid w:val="00787E99"/>
    <w:rsid w:val="00793930"/>
    <w:rsid w:val="007A3BB2"/>
    <w:rsid w:val="007D5CEB"/>
    <w:rsid w:val="007F0A57"/>
    <w:rsid w:val="007F3648"/>
    <w:rsid w:val="00820939"/>
    <w:rsid w:val="00827AF5"/>
    <w:rsid w:val="008447F2"/>
    <w:rsid w:val="00860074"/>
    <w:rsid w:val="00891F74"/>
    <w:rsid w:val="00893923"/>
    <w:rsid w:val="008B6FC8"/>
    <w:rsid w:val="008C49FD"/>
    <w:rsid w:val="008F1261"/>
    <w:rsid w:val="008F4743"/>
    <w:rsid w:val="008F73ED"/>
    <w:rsid w:val="00916802"/>
    <w:rsid w:val="00930379"/>
    <w:rsid w:val="009470B7"/>
    <w:rsid w:val="009A7837"/>
    <w:rsid w:val="009C07D7"/>
    <w:rsid w:val="009D1AEB"/>
    <w:rsid w:val="009E40C4"/>
    <w:rsid w:val="009E4DFA"/>
    <w:rsid w:val="009F4226"/>
    <w:rsid w:val="00A134DE"/>
    <w:rsid w:val="00A15AED"/>
    <w:rsid w:val="00A376CC"/>
    <w:rsid w:val="00A43A05"/>
    <w:rsid w:val="00A45EFA"/>
    <w:rsid w:val="00A46366"/>
    <w:rsid w:val="00A47FF8"/>
    <w:rsid w:val="00A51735"/>
    <w:rsid w:val="00A523F6"/>
    <w:rsid w:val="00A53FD1"/>
    <w:rsid w:val="00A55112"/>
    <w:rsid w:val="00A6068A"/>
    <w:rsid w:val="00A83CD5"/>
    <w:rsid w:val="00A9187B"/>
    <w:rsid w:val="00AB57F3"/>
    <w:rsid w:val="00AC2669"/>
    <w:rsid w:val="00AE7F1A"/>
    <w:rsid w:val="00B42F3C"/>
    <w:rsid w:val="00B43B78"/>
    <w:rsid w:val="00B47744"/>
    <w:rsid w:val="00B60BFC"/>
    <w:rsid w:val="00B8050F"/>
    <w:rsid w:val="00BD2CF2"/>
    <w:rsid w:val="00BF45A3"/>
    <w:rsid w:val="00C0791E"/>
    <w:rsid w:val="00C22107"/>
    <w:rsid w:val="00C4412D"/>
    <w:rsid w:val="00C50684"/>
    <w:rsid w:val="00C63156"/>
    <w:rsid w:val="00CB0FBC"/>
    <w:rsid w:val="00CD6D66"/>
    <w:rsid w:val="00D149FC"/>
    <w:rsid w:val="00D15D69"/>
    <w:rsid w:val="00D2455E"/>
    <w:rsid w:val="00D35DDA"/>
    <w:rsid w:val="00D67041"/>
    <w:rsid w:val="00D74757"/>
    <w:rsid w:val="00D85F7E"/>
    <w:rsid w:val="00DC32F1"/>
    <w:rsid w:val="00DE5709"/>
    <w:rsid w:val="00E037ED"/>
    <w:rsid w:val="00E108BB"/>
    <w:rsid w:val="00E40177"/>
    <w:rsid w:val="00E40D6A"/>
    <w:rsid w:val="00E815C4"/>
    <w:rsid w:val="00E83824"/>
    <w:rsid w:val="00EA0E8D"/>
    <w:rsid w:val="00EA4ACB"/>
    <w:rsid w:val="00EC1029"/>
    <w:rsid w:val="00ED010B"/>
    <w:rsid w:val="00ED04DF"/>
    <w:rsid w:val="00EE0D39"/>
    <w:rsid w:val="00EE280F"/>
    <w:rsid w:val="00F03715"/>
    <w:rsid w:val="00F07F21"/>
    <w:rsid w:val="00F16C86"/>
    <w:rsid w:val="00F2219A"/>
    <w:rsid w:val="00F2780F"/>
    <w:rsid w:val="00F44344"/>
    <w:rsid w:val="00F52A5E"/>
    <w:rsid w:val="00F52DBB"/>
    <w:rsid w:val="00F56FC7"/>
    <w:rsid w:val="00F92C68"/>
    <w:rsid w:val="00F958BA"/>
    <w:rsid w:val="00FA130C"/>
    <w:rsid w:val="00FD6748"/>
    <w:rsid w:val="00FE10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2082E"/>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NormalnyWeb">
    <w:name w:val="Normal (Web)"/>
    <w:basedOn w:val="Normalny"/>
    <w:uiPriority w:val="99"/>
    <w:semiHidden/>
    <w:unhideWhenUsed/>
    <w:rsid w:val="008F73E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829323">
      <w:bodyDiv w:val="1"/>
      <w:marLeft w:val="0"/>
      <w:marRight w:val="0"/>
      <w:marTop w:val="0"/>
      <w:marBottom w:val="0"/>
      <w:divBdr>
        <w:top w:val="none" w:sz="0" w:space="0" w:color="auto"/>
        <w:left w:val="none" w:sz="0" w:space="0" w:color="auto"/>
        <w:bottom w:val="none" w:sz="0" w:space="0" w:color="auto"/>
        <w:right w:val="none" w:sz="0" w:space="0" w:color="auto"/>
      </w:divBdr>
    </w:div>
    <w:div w:id="831331387">
      <w:bodyDiv w:val="1"/>
      <w:marLeft w:val="0"/>
      <w:marRight w:val="0"/>
      <w:marTop w:val="0"/>
      <w:marBottom w:val="0"/>
      <w:divBdr>
        <w:top w:val="none" w:sz="0" w:space="0" w:color="auto"/>
        <w:left w:val="none" w:sz="0" w:space="0" w:color="auto"/>
        <w:bottom w:val="none" w:sz="0" w:space="0" w:color="auto"/>
        <w:right w:val="none" w:sz="0" w:space="0" w:color="auto"/>
      </w:divBdr>
    </w:div>
    <w:div w:id="941762175">
      <w:bodyDiv w:val="1"/>
      <w:marLeft w:val="0"/>
      <w:marRight w:val="0"/>
      <w:marTop w:val="0"/>
      <w:marBottom w:val="0"/>
      <w:divBdr>
        <w:top w:val="none" w:sz="0" w:space="0" w:color="auto"/>
        <w:left w:val="none" w:sz="0" w:space="0" w:color="auto"/>
        <w:bottom w:val="none" w:sz="0" w:space="0" w:color="auto"/>
        <w:right w:val="none" w:sz="0" w:space="0" w:color="auto"/>
      </w:divBdr>
    </w:div>
    <w:div w:id="1240751810">
      <w:bodyDiv w:val="1"/>
      <w:marLeft w:val="0"/>
      <w:marRight w:val="0"/>
      <w:marTop w:val="0"/>
      <w:marBottom w:val="0"/>
      <w:divBdr>
        <w:top w:val="none" w:sz="0" w:space="0" w:color="auto"/>
        <w:left w:val="none" w:sz="0" w:space="0" w:color="auto"/>
        <w:bottom w:val="none" w:sz="0" w:space="0" w:color="auto"/>
        <w:right w:val="none" w:sz="0" w:space="0" w:color="auto"/>
      </w:divBdr>
    </w:div>
    <w:div w:id="1372995983">
      <w:bodyDiv w:val="1"/>
      <w:marLeft w:val="0"/>
      <w:marRight w:val="0"/>
      <w:marTop w:val="0"/>
      <w:marBottom w:val="0"/>
      <w:divBdr>
        <w:top w:val="none" w:sz="0" w:space="0" w:color="auto"/>
        <w:left w:val="none" w:sz="0" w:space="0" w:color="auto"/>
        <w:bottom w:val="none" w:sz="0" w:space="0" w:color="auto"/>
        <w:right w:val="none" w:sz="0" w:space="0" w:color="auto"/>
      </w:divBdr>
    </w:div>
    <w:div w:id="1452748208">
      <w:bodyDiv w:val="1"/>
      <w:marLeft w:val="0"/>
      <w:marRight w:val="0"/>
      <w:marTop w:val="0"/>
      <w:marBottom w:val="0"/>
      <w:divBdr>
        <w:top w:val="none" w:sz="0" w:space="0" w:color="auto"/>
        <w:left w:val="none" w:sz="0" w:space="0" w:color="auto"/>
        <w:bottom w:val="none" w:sz="0" w:space="0" w:color="auto"/>
        <w:right w:val="none" w:sz="0" w:space="0" w:color="auto"/>
      </w:divBdr>
    </w:div>
    <w:div w:id="1509783669">
      <w:bodyDiv w:val="1"/>
      <w:marLeft w:val="0"/>
      <w:marRight w:val="0"/>
      <w:marTop w:val="0"/>
      <w:marBottom w:val="0"/>
      <w:divBdr>
        <w:top w:val="none" w:sz="0" w:space="0" w:color="auto"/>
        <w:left w:val="none" w:sz="0" w:space="0" w:color="auto"/>
        <w:bottom w:val="none" w:sz="0" w:space="0" w:color="auto"/>
        <w:right w:val="none" w:sz="0" w:space="0" w:color="auto"/>
      </w:divBdr>
    </w:div>
    <w:div w:id="1893612581">
      <w:bodyDiv w:val="1"/>
      <w:marLeft w:val="0"/>
      <w:marRight w:val="0"/>
      <w:marTop w:val="0"/>
      <w:marBottom w:val="0"/>
      <w:divBdr>
        <w:top w:val="none" w:sz="0" w:space="0" w:color="auto"/>
        <w:left w:val="none" w:sz="0" w:space="0" w:color="auto"/>
        <w:bottom w:val="none" w:sz="0" w:space="0" w:color="auto"/>
        <w:right w:val="none" w:sz="0" w:space="0" w:color="auto"/>
      </w:divBdr>
    </w:div>
    <w:div w:id="200141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F9420-1B40-40A1-AA72-13FC02C8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6486</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Kaszuby przed kolejową rewolucją – od 30 czerwca ważne zmiany dla podróżnych</vt:lpstr>
    </vt:vector>
  </TitlesOfParts>
  <Company>PKP PLK S.A.</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Kaszuby przed kolejową rewolucją – od 30 czerwca ważne zmiany dla podróżnych</dc:title>
  <dc:subject/>
  <dc:creator>Dudzińska Maria</dc:creator>
  <cp:keywords/>
  <dc:description/>
  <cp:lastModifiedBy>Dudzińska Maria</cp:lastModifiedBy>
  <cp:revision>2</cp:revision>
  <dcterms:created xsi:type="dcterms:W3CDTF">2025-06-27T13:21:00Z</dcterms:created>
  <dcterms:modified xsi:type="dcterms:W3CDTF">2025-06-27T13:21:00Z</dcterms:modified>
</cp:coreProperties>
</file>