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2BE76" w14:textId="77777777" w:rsidR="0063625B" w:rsidRDefault="0063625B" w:rsidP="009D1AEB">
      <w:pPr>
        <w:jc w:val="right"/>
        <w:rPr>
          <w:rFonts w:cs="Arial"/>
        </w:rPr>
      </w:pPr>
    </w:p>
    <w:p w14:paraId="74917288" w14:textId="77777777" w:rsidR="00EA34AF" w:rsidRDefault="00EA34AF" w:rsidP="00E70CFE">
      <w:pPr>
        <w:spacing w:line="360" w:lineRule="auto"/>
        <w:rPr>
          <w:rFonts w:cs="Arial"/>
        </w:rPr>
      </w:pPr>
    </w:p>
    <w:p w14:paraId="0AE3B80E" w14:textId="09E71934" w:rsidR="00EA34AF" w:rsidRDefault="0069430E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Lublin</w:t>
      </w:r>
      <w:r w:rsidR="005E37CC">
        <w:rPr>
          <w:rFonts w:cs="Arial"/>
        </w:rPr>
        <w:t xml:space="preserve">, </w:t>
      </w:r>
      <w:r w:rsidR="00BA059A">
        <w:rPr>
          <w:rFonts w:cs="Arial"/>
        </w:rPr>
        <w:t>8 listopada</w:t>
      </w:r>
      <w:r w:rsidR="00B62CFF">
        <w:rPr>
          <w:rFonts w:cs="Arial"/>
        </w:rPr>
        <w:t xml:space="preserve"> </w:t>
      </w:r>
      <w:r w:rsidR="00A7102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14:paraId="504A2BA6" w14:textId="7BA111C9" w:rsidR="001B4932" w:rsidRDefault="0069430E" w:rsidP="0052675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Dzięki </w:t>
      </w:r>
      <w:r w:rsidR="00ED2789">
        <w:rPr>
          <w:sz w:val="22"/>
          <w:szCs w:val="22"/>
        </w:rPr>
        <w:t>Kolei</w:t>
      </w:r>
      <w:r w:rsidR="00407772">
        <w:rPr>
          <w:sz w:val="22"/>
          <w:szCs w:val="22"/>
        </w:rPr>
        <w:t xml:space="preserve"> Plus</w:t>
      </w:r>
      <w:r>
        <w:rPr>
          <w:sz w:val="22"/>
          <w:szCs w:val="22"/>
        </w:rPr>
        <w:t xml:space="preserve"> mieszkańcy Lubelszczyzny zyskają lepszy dostęp do kolei</w:t>
      </w:r>
      <w:r w:rsidR="001B4932">
        <w:rPr>
          <w:sz w:val="22"/>
          <w:szCs w:val="22"/>
        </w:rPr>
        <w:t xml:space="preserve"> </w:t>
      </w:r>
    </w:p>
    <w:p w14:paraId="17A160A4" w14:textId="5AD62390" w:rsidR="003342D2" w:rsidRDefault="0069430E" w:rsidP="0052675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Janów Lubelski, Biłgoraj, Łęczna, Włodawa będą miały szybkie połączenie kolejowe z Lublinem. Będą także lepsze podróże </w:t>
      </w:r>
      <w:r w:rsidR="00362FC2">
        <w:rPr>
          <w:rFonts w:cs="Arial"/>
          <w:b/>
        </w:rPr>
        <w:t>pociągiem</w:t>
      </w:r>
      <w:r>
        <w:rPr>
          <w:rFonts w:cs="Arial"/>
          <w:b/>
        </w:rPr>
        <w:t xml:space="preserve"> z Łukowa, Kraśnika, Krasnegostawu, </w:t>
      </w:r>
      <w:r w:rsidRPr="0069430E">
        <w:rPr>
          <w:rFonts w:cs="Arial"/>
          <w:b/>
        </w:rPr>
        <w:t>Zam</w:t>
      </w:r>
      <w:r>
        <w:rPr>
          <w:rFonts w:cs="Arial"/>
          <w:b/>
        </w:rPr>
        <w:t xml:space="preserve">ościa do stolicy </w:t>
      </w:r>
      <w:r w:rsidR="00362FC2">
        <w:rPr>
          <w:rFonts w:cs="Arial"/>
          <w:b/>
        </w:rPr>
        <w:t>regionu</w:t>
      </w:r>
      <w:r>
        <w:rPr>
          <w:rFonts w:cs="Arial"/>
          <w:b/>
        </w:rPr>
        <w:t xml:space="preserve">. </w:t>
      </w:r>
      <w:r w:rsidR="00B62CFF" w:rsidRPr="00B62CFF">
        <w:rPr>
          <w:rFonts w:cs="Arial"/>
          <w:b/>
        </w:rPr>
        <w:t xml:space="preserve">PKP Polskie Linie Kolejowe S.A. </w:t>
      </w:r>
      <w:r w:rsidR="00407772">
        <w:rPr>
          <w:rFonts w:cs="Arial"/>
          <w:b/>
        </w:rPr>
        <w:t xml:space="preserve">oraz </w:t>
      </w:r>
      <w:r w:rsidR="00407772" w:rsidRPr="00407772">
        <w:rPr>
          <w:rFonts w:cs="Arial"/>
          <w:b/>
          <w:bCs/>
        </w:rPr>
        <w:t xml:space="preserve">Urząd Marszałkowski Województwa </w:t>
      </w:r>
      <w:r w:rsidR="001B4932">
        <w:rPr>
          <w:rFonts w:cs="Arial"/>
          <w:b/>
          <w:bCs/>
        </w:rPr>
        <w:t>Lubelskiego</w:t>
      </w:r>
      <w:r w:rsidR="001B4932">
        <w:rPr>
          <w:rFonts w:cs="Arial"/>
          <w:b/>
        </w:rPr>
        <w:t xml:space="preserve"> </w:t>
      </w:r>
      <w:r w:rsidR="00407772">
        <w:rPr>
          <w:rFonts w:cs="Arial"/>
          <w:b/>
        </w:rPr>
        <w:t xml:space="preserve">podpisały </w:t>
      </w:r>
      <w:r w:rsidR="00E37CE5">
        <w:rPr>
          <w:rFonts w:cs="Arial"/>
          <w:b/>
        </w:rPr>
        <w:t xml:space="preserve">umowy </w:t>
      </w:r>
      <w:r>
        <w:rPr>
          <w:rFonts w:cs="Arial"/>
          <w:b/>
        </w:rPr>
        <w:t xml:space="preserve">na realizację projektów z </w:t>
      </w:r>
      <w:r w:rsidRPr="0069430E">
        <w:rPr>
          <w:rFonts w:cs="Arial"/>
          <w:b/>
        </w:rPr>
        <w:t xml:space="preserve">Rządowego Programu </w:t>
      </w:r>
      <w:r w:rsidR="00362FC2" w:rsidRPr="00362FC2">
        <w:rPr>
          <w:rFonts w:cs="Arial"/>
          <w:b/>
          <w:bCs/>
        </w:rPr>
        <w:t>Uzupełniania Lokalnej i Regionalnej Infrastruktury Kolejowej Kolej Plus do 2029 r.</w:t>
      </w:r>
      <w:r w:rsidR="00362FC2">
        <w:rPr>
          <w:rFonts w:cs="Arial"/>
          <w:b/>
        </w:rPr>
        <w:t xml:space="preserve"> </w:t>
      </w:r>
      <w:r w:rsidR="008B7FCF">
        <w:rPr>
          <w:rFonts w:cs="Arial"/>
          <w:b/>
        </w:rPr>
        <w:t>Szacowana w</w:t>
      </w:r>
      <w:r w:rsidR="00B62CFF" w:rsidRPr="00B62CFF">
        <w:rPr>
          <w:rFonts w:cs="Arial"/>
          <w:b/>
        </w:rPr>
        <w:t>artość</w:t>
      </w:r>
      <w:r w:rsidR="00A9563F">
        <w:rPr>
          <w:rFonts w:cs="Arial"/>
          <w:b/>
        </w:rPr>
        <w:t xml:space="preserve"> </w:t>
      </w:r>
      <w:r w:rsidR="001B4932">
        <w:rPr>
          <w:rFonts w:cs="Arial"/>
          <w:b/>
        </w:rPr>
        <w:t xml:space="preserve">pięciu </w:t>
      </w:r>
      <w:r w:rsidR="00B62CFF" w:rsidRPr="00B62CFF">
        <w:rPr>
          <w:rFonts w:cs="Arial"/>
          <w:b/>
        </w:rPr>
        <w:t>i</w:t>
      </w:r>
      <w:r w:rsidR="00B62CFF">
        <w:rPr>
          <w:rFonts w:cs="Arial"/>
          <w:b/>
        </w:rPr>
        <w:t>n</w:t>
      </w:r>
      <w:r w:rsidR="00B62CFF" w:rsidRPr="00B62CFF">
        <w:rPr>
          <w:rFonts w:cs="Arial"/>
          <w:b/>
        </w:rPr>
        <w:t xml:space="preserve">westycji </w:t>
      </w:r>
      <w:r w:rsidR="0080478D">
        <w:rPr>
          <w:rFonts w:cs="Arial"/>
          <w:b/>
        </w:rPr>
        <w:t xml:space="preserve">na Lubelszczyźnie </w:t>
      </w:r>
      <w:r w:rsidR="00C42D06" w:rsidRPr="00831E08">
        <w:rPr>
          <w:rFonts w:cs="Arial"/>
          <w:b/>
        </w:rPr>
        <w:t>to</w:t>
      </w:r>
      <w:r w:rsidR="00B62CFF" w:rsidRPr="00180070">
        <w:rPr>
          <w:rFonts w:cs="Arial"/>
          <w:b/>
        </w:rPr>
        <w:t xml:space="preserve"> </w:t>
      </w:r>
      <w:r w:rsidR="00114465" w:rsidRPr="00180070">
        <w:rPr>
          <w:rFonts w:cs="Arial"/>
          <w:b/>
        </w:rPr>
        <w:t>prawie</w:t>
      </w:r>
      <w:r w:rsidR="001B4932" w:rsidRPr="00180070">
        <w:rPr>
          <w:rFonts w:cs="Arial"/>
          <w:b/>
        </w:rPr>
        <w:t xml:space="preserve"> 3,5 mld</w:t>
      </w:r>
      <w:r w:rsidR="008B7FCF" w:rsidRPr="00180070">
        <w:rPr>
          <w:rFonts w:cs="Arial"/>
          <w:b/>
        </w:rPr>
        <w:t xml:space="preserve"> zł.</w:t>
      </w:r>
      <w:r w:rsidR="00B62CFF" w:rsidRPr="00180070">
        <w:rPr>
          <w:rFonts w:cs="Arial"/>
          <w:b/>
        </w:rPr>
        <w:t xml:space="preserve"> </w:t>
      </w:r>
    </w:p>
    <w:p w14:paraId="2F4E9419" w14:textId="38C3550F" w:rsidR="00114465" w:rsidRPr="00114465" w:rsidRDefault="00114465" w:rsidP="00526756">
      <w:pPr>
        <w:pStyle w:val="Nagwek2"/>
        <w:spacing w:before="100" w:beforeAutospacing="1" w:after="100" w:afterAutospacing="1" w:line="360" w:lineRule="auto"/>
      </w:pPr>
      <w:r w:rsidRPr="00114465">
        <w:t>Budowa linii kolejowej Szastarka - Janów Lubelski – Biłgoraj wraz z poprawą dostępności transportu kolejowego w m. Kraśnik</w:t>
      </w:r>
    </w:p>
    <w:p w14:paraId="622E45F6" w14:textId="35A64F47" w:rsidR="002404AF" w:rsidRPr="00114465" w:rsidRDefault="00114465" w:rsidP="00526756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>
        <w:rPr>
          <w:rFonts w:cs="Arial"/>
          <w:bCs/>
        </w:rPr>
        <w:t>W ramach inwestycji o szacowanej wartości ok. 906 mln zł planowana jest b</w:t>
      </w:r>
      <w:r w:rsidR="00322BA2" w:rsidRPr="002404AF">
        <w:rPr>
          <w:rFonts w:cs="Arial"/>
          <w:bCs/>
        </w:rPr>
        <w:t>udowa</w:t>
      </w:r>
      <w:r w:rsidR="00A5656F" w:rsidRPr="002404AF">
        <w:rPr>
          <w:rFonts w:cs="Arial"/>
          <w:bCs/>
        </w:rPr>
        <w:t xml:space="preserve"> </w:t>
      </w:r>
      <w:r w:rsidR="00E45924">
        <w:rPr>
          <w:rFonts w:cs="Arial"/>
          <w:bCs/>
        </w:rPr>
        <w:t>18</w:t>
      </w:r>
      <w:r w:rsidR="00E45924" w:rsidRPr="002404AF">
        <w:rPr>
          <w:rFonts w:cs="Arial"/>
          <w:bCs/>
        </w:rPr>
        <w:t xml:space="preserve"> </w:t>
      </w:r>
      <w:r w:rsidR="006B144F" w:rsidRPr="002404AF">
        <w:rPr>
          <w:rFonts w:cs="Arial"/>
          <w:bCs/>
        </w:rPr>
        <w:t>km</w:t>
      </w:r>
      <w:r w:rsidR="006B144F" w:rsidRPr="006B144F">
        <w:rPr>
          <w:rFonts w:cs="Arial"/>
          <w:b/>
          <w:bCs/>
        </w:rPr>
        <w:t xml:space="preserve"> </w:t>
      </w:r>
      <w:r w:rsidR="008B3499" w:rsidRPr="00114465">
        <w:rPr>
          <w:rFonts w:cs="Arial"/>
          <w:bCs/>
        </w:rPr>
        <w:t xml:space="preserve">linii kolejowej </w:t>
      </w:r>
      <w:r w:rsidR="00A5656F" w:rsidRPr="00114465">
        <w:rPr>
          <w:rFonts w:cs="Arial"/>
          <w:bCs/>
        </w:rPr>
        <w:t xml:space="preserve">Szastarka </w:t>
      </w:r>
      <w:r w:rsidR="006C6E91" w:rsidRPr="00114465">
        <w:rPr>
          <w:rFonts w:cs="Arial"/>
          <w:bCs/>
        </w:rPr>
        <w:t>–</w:t>
      </w:r>
      <w:r>
        <w:rPr>
          <w:rFonts w:cs="Arial"/>
          <w:bCs/>
        </w:rPr>
        <w:t xml:space="preserve"> Janów Lubelski oraz </w:t>
      </w:r>
      <w:r w:rsidRPr="00114465">
        <w:rPr>
          <w:rFonts w:cs="Arial"/>
          <w:bCs/>
        </w:rPr>
        <w:t>ok. 12 km jednotorowej linii kolejowej do Kraśnika Fabrycznego wraz z łącznicą Kraśnik Miasto – Kraśnik</w:t>
      </w:r>
      <w:r>
        <w:rPr>
          <w:rFonts w:cs="Arial"/>
          <w:bCs/>
        </w:rPr>
        <w:t xml:space="preserve">. Obie trasy zostaną </w:t>
      </w:r>
      <w:r w:rsidR="00407772" w:rsidRPr="006B144F">
        <w:rPr>
          <w:rFonts w:cs="Arial"/>
        </w:rPr>
        <w:t>zelektryfikowan</w:t>
      </w:r>
      <w:r w:rsidR="00322BA2">
        <w:rPr>
          <w:rFonts w:cs="Arial"/>
        </w:rPr>
        <w:t>e</w:t>
      </w:r>
      <w:r w:rsidR="00407772" w:rsidRPr="006B144F">
        <w:rPr>
          <w:rFonts w:cs="Arial"/>
        </w:rPr>
        <w:t xml:space="preserve">, dzięki czemu przewoźnicy </w:t>
      </w:r>
      <w:r w:rsidR="001332A9">
        <w:rPr>
          <w:rFonts w:cs="Arial"/>
        </w:rPr>
        <w:t>będą mogli</w:t>
      </w:r>
      <w:r w:rsidR="001332A9" w:rsidRPr="006B144F">
        <w:rPr>
          <w:rFonts w:cs="Arial"/>
        </w:rPr>
        <w:t xml:space="preserve"> </w:t>
      </w:r>
      <w:r w:rsidR="00407772" w:rsidRPr="006B144F">
        <w:rPr>
          <w:rFonts w:cs="Arial"/>
        </w:rPr>
        <w:t xml:space="preserve">wykorzystywać </w:t>
      </w:r>
      <w:r w:rsidR="00D86455">
        <w:rPr>
          <w:rFonts w:cs="Arial"/>
        </w:rPr>
        <w:t xml:space="preserve">ciche, </w:t>
      </w:r>
      <w:r w:rsidR="00407772" w:rsidRPr="006B144F">
        <w:rPr>
          <w:rFonts w:cs="Arial"/>
        </w:rPr>
        <w:t>ekologiczne pojazdy i tym samym przygotować lepsz</w:t>
      </w:r>
      <w:r w:rsidR="001332A9">
        <w:rPr>
          <w:rFonts w:cs="Arial"/>
        </w:rPr>
        <w:t>ą</w:t>
      </w:r>
      <w:r w:rsidR="00407772" w:rsidRPr="006B144F">
        <w:rPr>
          <w:rFonts w:cs="Arial"/>
        </w:rPr>
        <w:t xml:space="preserve"> ofertę dla podróżnych</w:t>
      </w:r>
      <w:r>
        <w:rPr>
          <w:rFonts w:cs="Arial"/>
        </w:rPr>
        <w:t xml:space="preserve">. Mieszkańcy południowej Lubelszczyzny zyskają szybkie i wygodne połączenia kolejowe ze stolicą regionu. </w:t>
      </w:r>
      <w:r w:rsidR="00407772" w:rsidRPr="006B144F">
        <w:rPr>
          <w:rFonts w:cs="Arial"/>
        </w:rPr>
        <w:t xml:space="preserve">Czas przejazdu pociągiem między </w:t>
      </w:r>
      <w:r w:rsidR="006D3854" w:rsidRPr="00164E30">
        <w:rPr>
          <w:rFonts w:cs="Arial"/>
          <w:bCs/>
        </w:rPr>
        <w:t>Kraśnik</w:t>
      </w:r>
      <w:r w:rsidR="00164E30">
        <w:rPr>
          <w:rFonts w:cs="Arial"/>
          <w:bCs/>
        </w:rPr>
        <w:t>iem</w:t>
      </w:r>
      <w:r w:rsidR="006D3854" w:rsidRPr="00164E30">
        <w:rPr>
          <w:rFonts w:cs="Arial"/>
          <w:bCs/>
        </w:rPr>
        <w:t xml:space="preserve"> Fabryczny</w:t>
      </w:r>
      <w:r w:rsidR="00164E30">
        <w:rPr>
          <w:rFonts w:cs="Arial"/>
          <w:bCs/>
        </w:rPr>
        <w:t xml:space="preserve">m a </w:t>
      </w:r>
      <w:r w:rsidR="006D3854" w:rsidRPr="00164E30">
        <w:rPr>
          <w:rFonts w:cs="Arial"/>
          <w:bCs/>
        </w:rPr>
        <w:t>Lublin</w:t>
      </w:r>
      <w:r w:rsidR="00164E30">
        <w:rPr>
          <w:rFonts w:cs="Arial"/>
          <w:bCs/>
        </w:rPr>
        <w:t xml:space="preserve">em </w:t>
      </w:r>
      <w:r>
        <w:rPr>
          <w:rFonts w:cs="Arial"/>
          <w:bCs/>
        </w:rPr>
        <w:t xml:space="preserve">szacowany jest na </w:t>
      </w:r>
      <w:r w:rsidR="006D3854" w:rsidRPr="00164E30">
        <w:rPr>
          <w:rFonts w:cs="Arial"/>
          <w:bCs/>
        </w:rPr>
        <w:t>52 min</w:t>
      </w:r>
      <w:r w:rsidR="00164E30">
        <w:rPr>
          <w:rFonts w:cs="Arial"/>
          <w:bCs/>
        </w:rPr>
        <w:t xml:space="preserve">, a między </w:t>
      </w:r>
      <w:r w:rsidR="00164E30" w:rsidRPr="00164E30">
        <w:rPr>
          <w:rFonts w:cs="Arial"/>
          <w:bCs/>
        </w:rPr>
        <w:t>Biłgoraj</w:t>
      </w:r>
      <w:r w:rsidR="00164E30">
        <w:rPr>
          <w:rFonts w:cs="Arial"/>
          <w:bCs/>
        </w:rPr>
        <w:t xml:space="preserve">em a </w:t>
      </w:r>
      <w:r w:rsidR="00164E30" w:rsidRPr="00164E30">
        <w:rPr>
          <w:rFonts w:cs="Arial"/>
          <w:bCs/>
        </w:rPr>
        <w:t>Lublin</w:t>
      </w:r>
      <w:r w:rsidR="00164E30">
        <w:rPr>
          <w:rFonts w:cs="Arial"/>
          <w:bCs/>
        </w:rPr>
        <w:t xml:space="preserve">em </w:t>
      </w:r>
      <w:r>
        <w:rPr>
          <w:rFonts w:cs="Arial"/>
          <w:bCs/>
        </w:rPr>
        <w:t xml:space="preserve">na </w:t>
      </w:r>
      <w:r w:rsidR="00164E30">
        <w:rPr>
          <w:rFonts w:cs="Arial"/>
          <w:bCs/>
        </w:rPr>
        <w:t>1</w:t>
      </w:r>
      <w:r w:rsidR="00586809">
        <w:rPr>
          <w:rFonts w:cs="Arial"/>
          <w:bCs/>
        </w:rPr>
        <w:t>h 36 min</w:t>
      </w:r>
      <w:r w:rsidR="00164E30">
        <w:rPr>
          <w:rFonts w:cs="Arial"/>
          <w:bCs/>
        </w:rPr>
        <w:t xml:space="preserve">. </w:t>
      </w:r>
      <w:r>
        <w:rPr>
          <w:rFonts w:cs="Arial"/>
          <w:bCs/>
        </w:rPr>
        <w:t xml:space="preserve">Projekt przewiduje budowa ok.15 stacji i przystanków, które będą dostosowane do potrzeb osób o ograniczonych możliwościach poruszania się. </w:t>
      </w:r>
      <w:r w:rsidR="00B628CB" w:rsidRPr="00114465">
        <w:rPr>
          <w:rFonts w:cs="Arial"/>
          <w:bCs/>
        </w:rPr>
        <w:t xml:space="preserve">Dodatkowo </w:t>
      </w:r>
      <w:r w:rsidRPr="00114465">
        <w:rPr>
          <w:rFonts w:cs="Arial"/>
          <w:bCs/>
        </w:rPr>
        <w:t xml:space="preserve">w ramach inwestycji </w:t>
      </w:r>
      <w:r w:rsidR="00B628CB" w:rsidRPr="00114465">
        <w:rPr>
          <w:rFonts w:cs="Arial"/>
          <w:bCs/>
        </w:rPr>
        <w:t xml:space="preserve">powstanie </w:t>
      </w:r>
      <w:r>
        <w:rPr>
          <w:rFonts w:cs="Arial"/>
          <w:bCs/>
        </w:rPr>
        <w:t xml:space="preserve">także </w:t>
      </w:r>
      <w:r w:rsidRPr="00114465">
        <w:rPr>
          <w:rFonts w:cs="Arial"/>
          <w:bCs/>
        </w:rPr>
        <w:t xml:space="preserve">studium projektowo-techniczne </w:t>
      </w:r>
      <w:r>
        <w:rPr>
          <w:rFonts w:cs="Arial"/>
          <w:bCs/>
        </w:rPr>
        <w:t xml:space="preserve">dla budowy oraz elektryfikacji kolejnej </w:t>
      </w:r>
      <w:r w:rsidRPr="00114465">
        <w:rPr>
          <w:rFonts w:cs="Arial"/>
          <w:bCs/>
        </w:rPr>
        <w:t>35 km jednotorowej linii kolejowej Janów Lubelski – Biłgoraj</w:t>
      </w:r>
      <w:r>
        <w:rPr>
          <w:rFonts w:cs="Arial"/>
          <w:bCs/>
        </w:rPr>
        <w:t xml:space="preserve">. </w:t>
      </w:r>
    </w:p>
    <w:p w14:paraId="7C8A8C96" w14:textId="3565A18B" w:rsidR="00114465" w:rsidRDefault="00114465" w:rsidP="00526756">
      <w:pPr>
        <w:pStyle w:val="Nagwek2"/>
        <w:spacing w:before="100" w:beforeAutospacing="1" w:after="100" w:afterAutospacing="1" w:line="360" w:lineRule="auto"/>
      </w:pPr>
      <w:r w:rsidRPr="00114465">
        <w:t>Utworzenie połączenia kolejowego Lublin – Łęczn</w:t>
      </w:r>
      <w:r>
        <w:t>a/KWK</w:t>
      </w:r>
      <w:r w:rsidRPr="00114465">
        <w:t xml:space="preserve"> Bogdanka</w:t>
      </w:r>
    </w:p>
    <w:p w14:paraId="30FABC0A" w14:textId="4DC4886B" w:rsidR="0069430E" w:rsidRPr="00E64162" w:rsidRDefault="00362FC2" w:rsidP="00526756">
      <w:pPr>
        <w:spacing w:before="100" w:beforeAutospacing="1" w:after="100" w:afterAutospacing="1" w:line="360" w:lineRule="auto"/>
        <w:rPr>
          <w:rFonts w:cs="Arial"/>
        </w:rPr>
      </w:pPr>
      <w:r w:rsidRPr="00362FC2">
        <w:rPr>
          <w:rFonts w:cs="Arial"/>
        </w:rPr>
        <w:t xml:space="preserve">Połączenie kolejowe </w:t>
      </w:r>
      <w:r w:rsidRPr="00362FC2">
        <w:rPr>
          <w:rFonts w:eastAsia="Calibri" w:cs="Arial"/>
        </w:rPr>
        <w:t xml:space="preserve">Łęcznej z Lublinem zapewni budowa </w:t>
      </w:r>
      <w:r w:rsidR="00E64162">
        <w:rPr>
          <w:rFonts w:cs="Arial"/>
        </w:rPr>
        <w:t xml:space="preserve">nowej, </w:t>
      </w:r>
      <w:r w:rsidR="0069430E" w:rsidRPr="00362FC2">
        <w:rPr>
          <w:rFonts w:cs="Arial"/>
        </w:rPr>
        <w:t>zelektryfikowan</w:t>
      </w:r>
      <w:r w:rsidRPr="00362FC2">
        <w:rPr>
          <w:rFonts w:cs="Arial"/>
        </w:rPr>
        <w:t>ej</w:t>
      </w:r>
      <w:r w:rsidR="0069430E" w:rsidRPr="00362FC2">
        <w:rPr>
          <w:rFonts w:cs="Arial"/>
        </w:rPr>
        <w:t xml:space="preserve"> </w:t>
      </w:r>
      <w:r w:rsidRPr="00362FC2">
        <w:rPr>
          <w:rFonts w:cs="Arial"/>
        </w:rPr>
        <w:t>linii kolejowej</w:t>
      </w:r>
      <w:r w:rsidR="0069430E" w:rsidRPr="00362FC2">
        <w:rPr>
          <w:rFonts w:cs="Arial"/>
        </w:rPr>
        <w:t xml:space="preserve">, </w:t>
      </w:r>
      <w:r w:rsidR="00E64162" w:rsidRPr="00E64162">
        <w:rPr>
          <w:rFonts w:cs="Arial"/>
        </w:rPr>
        <w:t>Lublin Lotnisko</w:t>
      </w:r>
      <w:r w:rsidR="00E64162">
        <w:rPr>
          <w:rFonts w:cs="Arial"/>
        </w:rPr>
        <w:t xml:space="preserve"> – Łęczna. </w:t>
      </w:r>
      <w:r>
        <w:rPr>
          <w:rFonts w:cs="Arial"/>
        </w:rPr>
        <w:t>Mieszkańcy</w:t>
      </w:r>
      <w:r w:rsidR="00E64162">
        <w:rPr>
          <w:rFonts w:cs="Arial"/>
        </w:rPr>
        <w:t xml:space="preserve"> </w:t>
      </w:r>
      <w:r w:rsidR="0069430E" w:rsidRPr="006B144F">
        <w:rPr>
          <w:rFonts w:cs="Arial"/>
        </w:rPr>
        <w:t xml:space="preserve">zyskają wygodny dojazd do </w:t>
      </w:r>
      <w:r>
        <w:rPr>
          <w:rFonts w:cs="Arial"/>
        </w:rPr>
        <w:t>stolicy województwa</w:t>
      </w:r>
      <w:r w:rsidR="0069430E">
        <w:rPr>
          <w:rFonts w:cs="Arial"/>
        </w:rPr>
        <w:t xml:space="preserve"> </w:t>
      </w:r>
      <w:r>
        <w:rPr>
          <w:rFonts w:cs="Arial"/>
        </w:rPr>
        <w:t xml:space="preserve">w około </w:t>
      </w:r>
      <w:r w:rsidR="00586809">
        <w:rPr>
          <w:rFonts w:cs="Arial"/>
        </w:rPr>
        <w:t>40</w:t>
      </w:r>
      <w:bookmarkStart w:id="0" w:name="_GoBack"/>
      <w:bookmarkEnd w:id="0"/>
      <w:r w:rsidR="0069430E">
        <w:rPr>
          <w:rFonts w:cs="Arial"/>
        </w:rPr>
        <w:t xml:space="preserve"> minut</w:t>
      </w:r>
      <w:r w:rsidR="0069430E" w:rsidRPr="006B144F">
        <w:rPr>
          <w:rFonts w:cs="Arial"/>
        </w:rPr>
        <w:t xml:space="preserve">. </w:t>
      </w:r>
      <w:r w:rsidR="00E64162" w:rsidRPr="00E64162">
        <w:rPr>
          <w:rFonts w:cs="Arial"/>
        </w:rPr>
        <w:t>Budowa linii pozwoli również na poprawę w</w:t>
      </w:r>
      <w:r w:rsidR="00E64162">
        <w:rPr>
          <w:rFonts w:cs="Arial"/>
        </w:rPr>
        <w:t xml:space="preserve">arunków przewozów towarowych – nowa linia obejmuje także odcinek od Łęcznej do Kopalni </w:t>
      </w:r>
      <w:r w:rsidR="00E64162" w:rsidRPr="00E64162">
        <w:rPr>
          <w:rFonts w:cs="Arial"/>
        </w:rPr>
        <w:t>Węgla Kamiennego w Bogdance.</w:t>
      </w:r>
      <w:r w:rsidR="00E64162">
        <w:rPr>
          <w:rFonts w:cs="Arial"/>
        </w:rPr>
        <w:t xml:space="preserve"> Łącznie w ramach projektu powstanie 25 km jednotorowej linii. </w:t>
      </w:r>
      <w:r w:rsidR="0069430E" w:rsidRPr="006B144F">
        <w:rPr>
          <w:rFonts w:cs="Arial"/>
        </w:rPr>
        <w:t xml:space="preserve">Pociągi zatrzymają się na </w:t>
      </w:r>
      <w:r w:rsidR="0069430E">
        <w:rPr>
          <w:rFonts w:cs="Arial"/>
        </w:rPr>
        <w:t>12</w:t>
      </w:r>
      <w:r w:rsidR="0069430E" w:rsidRPr="006B144F">
        <w:rPr>
          <w:rFonts w:cs="Arial"/>
        </w:rPr>
        <w:t xml:space="preserve"> nowych </w:t>
      </w:r>
      <w:r>
        <w:rPr>
          <w:rFonts w:cs="Arial"/>
        </w:rPr>
        <w:t xml:space="preserve">i dostępnych dla wszystkich pasażerów </w:t>
      </w:r>
      <w:r w:rsidR="005F32B0">
        <w:rPr>
          <w:rFonts w:cs="Arial"/>
        </w:rPr>
        <w:t xml:space="preserve">stacjach i </w:t>
      </w:r>
      <w:r w:rsidR="0069430E" w:rsidRPr="006B144F">
        <w:rPr>
          <w:rFonts w:cs="Arial"/>
        </w:rPr>
        <w:t>przystankach</w:t>
      </w:r>
      <w:r>
        <w:rPr>
          <w:rFonts w:cs="Arial"/>
        </w:rPr>
        <w:t xml:space="preserve"> - </w:t>
      </w:r>
      <w:r w:rsidR="00E64162" w:rsidRPr="00FA272C">
        <w:rPr>
          <w:rFonts w:cs="Arial"/>
        </w:rPr>
        <w:t xml:space="preserve">Lublin Lotnisko, </w:t>
      </w:r>
      <w:r w:rsidRPr="00362FC2">
        <w:rPr>
          <w:rFonts w:eastAsia="Times New Roman" w:cs="Arial"/>
          <w:lang w:eastAsia="pl-PL"/>
        </w:rPr>
        <w:t>Trzeszkowice, Krzesimów, Ciechanki Krzesimowskie, Łęczna Szpital, Łęczna Akacjowa, Łęczna Polna, Łęczna, Stara Wieś, Turowola, Puchaczów, Bogdanka</w:t>
      </w:r>
      <w:r w:rsidR="0069430E" w:rsidRPr="002404AF">
        <w:rPr>
          <w:rFonts w:cs="Arial"/>
          <w:color w:val="FF0000"/>
        </w:rPr>
        <w:t xml:space="preserve">. </w:t>
      </w:r>
      <w:r w:rsidR="00E64162" w:rsidRPr="00E64162">
        <w:rPr>
          <w:rFonts w:cs="Arial"/>
        </w:rPr>
        <w:t>Szacowana wartość projektu to ok. 736 mln zł.</w:t>
      </w:r>
    </w:p>
    <w:p w14:paraId="4467F2C6" w14:textId="2FD7296B" w:rsidR="0069430E" w:rsidRDefault="00E64162" w:rsidP="00526756">
      <w:pPr>
        <w:pStyle w:val="Nagwek2"/>
        <w:spacing w:before="100" w:beforeAutospacing="1" w:after="100" w:afterAutospacing="1" w:line="360" w:lineRule="auto"/>
        <w:rPr>
          <w:rStyle w:val="Pogrubienie"/>
          <w:color w:val="1A1A1A"/>
          <w:sz w:val="21"/>
          <w:szCs w:val="21"/>
          <w:shd w:val="clear" w:color="auto" w:fill="FFFFFF"/>
        </w:rPr>
      </w:pPr>
      <w:r w:rsidRPr="00E64162">
        <w:rPr>
          <w:shd w:val="clear" w:color="auto" w:fill="FFFFFF"/>
        </w:rPr>
        <w:lastRenderedPageBreak/>
        <w:t>Rewitalizacja połączenia Chełm – Włodawa wraz z poprawą dostępności transportu kolejowego w m. Włodawa</w:t>
      </w:r>
    </w:p>
    <w:p w14:paraId="60E155B9" w14:textId="36FED346" w:rsidR="002404AF" w:rsidRPr="00E40E49" w:rsidRDefault="00E64162" w:rsidP="00526756">
      <w:pPr>
        <w:spacing w:before="100" w:beforeAutospacing="1" w:after="100" w:afterAutospacing="1" w:line="360" w:lineRule="auto"/>
        <w:rPr>
          <w:bCs/>
          <w:color w:val="1A1A1A"/>
          <w:shd w:val="clear" w:color="auto" w:fill="FFFFFF"/>
        </w:rPr>
      </w:pPr>
      <w:r>
        <w:rPr>
          <w:rStyle w:val="Pogrubienie"/>
          <w:b w:val="0"/>
          <w:color w:val="1A1A1A"/>
          <w:shd w:val="clear" w:color="auto" w:fill="FFFFFF"/>
        </w:rPr>
        <w:t>Również mieszkańcy Włodawy dojadą pociągiem do Lublina. Projekt o szacowanej wartości ponad 500 mln zł obejmuje modernizację</w:t>
      </w:r>
      <w:r w:rsidRPr="00E64162">
        <w:rPr>
          <w:rStyle w:val="Pogrubienie"/>
          <w:b w:val="0"/>
          <w:color w:val="1A1A1A"/>
          <w:shd w:val="clear" w:color="auto" w:fill="FFFFFF"/>
        </w:rPr>
        <w:t xml:space="preserve"> ok. 41 km linii kolejowej nr 81 na odcinku </w:t>
      </w:r>
      <w:r>
        <w:rPr>
          <w:rStyle w:val="Pogrubienie"/>
          <w:b w:val="0"/>
          <w:color w:val="1A1A1A"/>
          <w:shd w:val="clear" w:color="auto" w:fill="FFFFFF"/>
        </w:rPr>
        <w:t xml:space="preserve">Chełm – Okuninka Białe oraz budowę </w:t>
      </w:r>
      <w:r w:rsidRPr="00E64162">
        <w:rPr>
          <w:rStyle w:val="Pogrubienie"/>
          <w:b w:val="0"/>
          <w:color w:val="1A1A1A"/>
          <w:shd w:val="clear" w:color="auto" w:fill="FFFFFF"/>
        </w:rPr>
        <w:t>ok. 10 km jednotorowej niezelektryfikowanej linii kolejowej przez Okuninkę do Włodawy</w:t>
      </w:r>
      <w:r w:rsidR="00591EE3">
        <w:rPr>
          <w:rStyle w:val="Pogrubienie"/>
          <w:b w:val="0"/>
          <w:color w:val="1A1A1A"/>
          <w:shd w:val="clear" w:color="auto" w:fill="FFFFFF"/>
        </w:rPr>
        <w:t>. Pociągi pojadą</w:t>
      </w:r>
      <w:r>
        <w:rPr>
          <w:rStyle w:val="Pogrubienie"/>
          <w:b w:val="0"/>
          <w:color w:val="1A1A1A"/>
          <w:shd w:val="clear" w:color="auto" w:fill="FFFFFF"/>
        </w:rPr>
        <w:t xml:space="preserve"> z prędkością do 120 km/h. </w:t>
      </w:r>
      <w:r w:rsidRPr="00E64162">
        <w:rPr>
          <w:bCs/>
          <w:color w:val="1A1A1A"/>
          <w:shd w:val="clear" w:color="auto" w:fill="FFFFFF"/>
        </w:rPr>
        <w:t xml:space="preserve">Czas przejazdu między Włodawą a Chełmem </w:t>
      </w:r>
      <w:r>
        <w:rPr>
          <w:bCs/>
          <w:color w:val="1A1A1A"/>
          <w:shd w:val="clear" w:color="auto" w:fill="FFFFFF"/>
        </w:rPr>
        <w:t>wyniesie</w:t>
      </w:r>
      <w:r w:rsidRPr="00E64162">
        <w:rPr>
          <w:bCs/>
          <w:color w:val="1A1A1A"/>
          <w:shd w:val="clear" w:color="auto" w:fill="FFFFFF"/>
        </w:rPr>
        <w:t xml:space="preserve"> </w:t>
      </w:r>
      <w:r>
        <w:rPr>
          <w:bCs/>
          <w:color w:val="1A1A1A"/>
          <w:shd w:val="clear" w:color="auto" w:fill="FFFFFF"/>
        </w:rPr>
        <w:t>ok. 53</w:t>
      </w:r>
      <w:r w:rsidRPr="00E64162">
        <w:rPr>
          <w:bCs/>
          <w:color w:val="1A1A1A"/>
          <w:shd w:val="clear" w:color="auto" w:fill="FFFFFF"/>
        </w:rPr>
        <w:t xml:space="preserve"> min.</w:t>
      </w:r>
      <w:r>
        <w:rPr>
          <w:bCs/>
          <w:color w:val="1A1A1A"/>
          <w:shd w:val="clear" w:color="auto" w:fill="FFFFFF"/>
        </w:rPr>
        <w:t xml:space="preserve"> </w:t>
      </w:r>
      <w:r>
        <w:rPr>
          <w:rStyle w:val="Pogrubienie"/>
          <w:b w:val="0"/>
          <w:color w:val="1A1A1A"/>
          <w:shd w:val="clear" w:color="auto" w:fill="FFFFFF"/>
        </w:rPr>
        <w:t xml:space="preserve">Dzięki </w:t>
      </w:r>
      <w:r w:rsidR="00E40E49">
        <w:rPr>
          <w:rStyle w:val="Pogrubienie"/>
          <w:b w:val="0"/>
          <w:color w:val="1A1A1A"/>
          <w:shd w:val="clear" w:color="auto" w:fill="FFFFFF"/>
        </w:rPr>
        <w:t xml:space="preserve">realizacji projektu możliwe będzie przywrócenie regularnych </w:t>
      </w:r>
      <w:r w:rsidR="002404AF" w:rsidRPr="00E64162">
        <w:rPr>
          <w:rStyle w:val="Pogrubienie"/>
          <w:b w:val="0"/>
          <w:color w:val="1A1A1A"/>
          <w:shd w:val="clear" w:color="auto" w:fill="FFFFFF"/>
        </w:rPr>
        <w:t>połączeń</w:t>
      </w:r>
      <w:r w:rsidR="00F37849" w:rsidRPr="00E64162">
        <w:rPr>
          <w:rStyle w:val="Pogrubienie"/>
          <w:b w:val="0"/>
          <w:color w:val="1A1A1A"/>
          <w:shd w:val="clear" w:color="auto" w:fill="FFFFFF"/>
        </w:rPr>
        <w:t xml:space="preserve"> pasażerskich </w:t>
      </w:r>
      <w:r w:rsidR="00E40E49">
        <w:rPr>
          <w:rStyle w:val="Pogrubienie"/>
          <w:b w:val="0"/>
          <w:color w:val="1A1A1A"/>
          <w:shd w:val="clear" w:color="auto" w:fill="FFFFFF"/>
        </w:rPr>
        <w:t xml:space="preserve">na tej linii. </w:t>
      </w:r>
      <w:r w:rsidR="00E40E49" w:rsidRPr="00FA272C">
        <w:rPr>
          <w:shd w:val="clear" w:color="auto" w:fill="FFFFFF"/>
        </w:rPr>
        <w:t>W ramach prac</w:t>
      </w:r>
      <w:r w:rsidR="00F37849" w:rsidRPr="00FA272C">
        <w:rPr>
          <w:shd w:val="clear" w:color="auto" w:fill="FFFFFF"/>
        </w:rPr>
        <w:t xml:space="preserve"> </w:t>
      </w:r>
      <w:r w:rsidR="00E40E49" w:rsidRPr="00FA272C">
        <w:rPr>
          <w:shd w:val="clear" w:color="auto" w:fill="FFFFFF"/>
        </w:rPr>
        <w:t>planowana jest modernizacja 9</w:t>
      </w:r>
      <w:r w:rsidR="00414A3E" w:rsidRPr="00FA272C">
        <w:rPr>
          <w:shd w:val="clear" w:color="auto" w:fill="FFFFFF"/>
        </w:rPr>
        <w:t xml:space="preserve"> </w:t>
      </w:r>
      <w:r w:rsidR="00F37849" w:rsidRPr="00FA272C">
        <w:rPr>
          <w:shd w:val="clear" w:color="auto" w:fill="FFFFFF"/>
        </w:rPr>
        <w:t>przystank</w:t>
      </w:r>
      <w:r w:rsidR="00E40E49" w:rsidRPr="00FA272C">
        <w:rPr>
          <w:shd w:val="clear" w:color="auto" w:fill="FFFFFF"/>
        </w:rPr>
        <w:t xml:space="preserve">ów: Koza-Gotówka, </w:t>
      </w:r>
      <w:proofErr w:type="spellStart"/>
      <w:r w:rsidR="00E40E49" w:rsidRPr="00FA272C">
        <w:rPr>
          <w:shd w:val="clear" w:color="auto" w:fill="FFFFFF"/>
        </w:rPr>
        <w:t>Karolinówka</w:t>
      </w:r>
      <w:proofErr w:type="spellEnd"/>
      <w:r w:rsidR="00E40E49" w:rsidRPr="00FA272C">
        <w:rPr>
          <w:shd w:val="clear" w:color="auto" w:fill="FFFFFF"/>
        </w:rPr>
        <w:t xml:space="preserve">, Ruda-Huta, Ruda-Opalin, Uhrusk, Wola Uhruska, Stulno, Sobibór, Okuninka Białe oraz budowa </w:t>
      </w:r>
      <w:r w:rsidR="005F32B0" w:rsidRPr="00FA272C">
        <w:rPr>
          <w:shd w:val="clear" w:color="auto" w:fill="FFFFFF"/>
        </w:rPr>
        <w:t xml:space="preserve">stacji </w:t>
      </w:r>
      <w:r w:rsidR="00E40E49" w:rsidRPr="00FA272C">
        <w:rPr>
          <w:shd w:val="clear" w:color="auto" w:fill="FFFFFF"/>
        </w:rPr>
        <w:t xml:space="preserve">Włodawa Miasto. </w:t>
      </w:r>
      <w:r w:rsidR="00F37849" w:rsidRPr="00E64162">
        <w:rPr>
          <w:color w:val="1A1A1A"/>
          <w:shd w:val="clear" w:color="auto" w:fill="FFFFFF"/>
        </w:rPr>
        <w:t>Wszystkie obiekty będą przystosowane do obsługi osób o og</w:t>
      </w:r>
      <w:r w:rsidR="00B27864" w:rsidRPr="00E64162">
        <w:rPr>
          <w:color w:val="1A1A1A"/>
          <w:shd w:val="clear" w:color="auto" w:fill="FFFFFF"/>
        </w:rPr>
        <w:t>r</w:t>
      </w:r>
      <w:r w:rsidR="00F37849" w:rsidRPr="00E64162">
        <w:rPr>
          <w:color w:val="1A1A1A"/>
          <w:shd w:val="clear" w:color="auto" w:fill="FFFFFF"/>
        </w:rPr>
        <w:t>anicz</w:t>
      </w:r>
      <w:r w:rsidR="00B27864" w:rsidRPr="00E64162">
        <w:rPr>
          <w:color w:val="1A1A1A"/>
          <w:shd w:val="clear" w:color="auto" w:fill="FFFFFF"/>
        </w:rPr>
        <w:t>o</w:t>
      </w:r>
      <w:r w:rsidR="00F37849" w:rsidRPr="00E64162">
        <w:rPr>
          <w:color w:val="1A1A1A"/>
          <w:shd w:val="clear" w:color="auto" w:fill="FFFFFF"/>
        </w:rPr>
        <w:t xml:space="preserve">nych możliwościach poruszania się. </w:t>
      </w:r>
    </w:p>
    <w:p w14:paraId="7B2F689D" w14:textId="7885F0A9" w:rsidR="00E40E49" w:rsidRPr="005D4E8A" w:rsidRDefault="00E40E49" w:rsidP="00526756">
      <w:pPr>
        <w:pStyle w:val="Nagwek2"/>
        <w:spacing w:before="100" w:beforeAutospacing="1" w:after="100" w:afterAutospacing="1" w:line="360" w:lineRule="auto"/>
        <w:rPr>
          <w:szCs w:val="22"/>
          <w:shd w:val="clear" w:color="auto" w:fill="FFFFFF"/>
        </w:rPr>
      </w:pPr>
      <w:r w:rsidRPr="005D4E8A">
        <w:rPr>
          <w:szCs w:val="22"/>
          <w:shd w:val="clear" w:color="auto" w:fill="FFFFFF"/>
        </w:rPr>
        <w:t>Elektryfikacja linii kolejowej nr 30 Łuków – Lublin</w:t>
      </w:r>
    </w:p>
    <w:p w14:paraId="78CD7C95" w14:textId="4744DB12" w:rsidR="00407772" w:rsidRPr="005D4E8A" w:rsidRDefault="00E37CE5" w:rsidP="00526756">
      <w:pPr>
        <w:spacing w:before="100" w:beforeAutospacing="1" w:after="100" w:afterAutospacing="1" w:line="360" w:lineRule="auto"/>
        <w:rPr>
          <w:color w:val="1A1A1A"/>
          <w:shd w:val="clear" w:color="auto" w:fill="FFFFFF"/>
        </w:rPr>
      </w:pPr>
      <w:r w:rsidRPr="005D4E8A">
        <w:rPr>
          <w:color w:val="1A1A1A"/>
          <w:shd w:val="clear" w:color="auto" w:fill="FFFFFF"/>
        </w:rPr>
        <w:t xml:space="preserve">Kolejna umowa, o </w:t>
      </w:r>
      <w:r w:rsidR="00F97166" w:rsidRPr="005D4E8A">
        <w:rPr>
          <w:color w:val="1A1A1A"/>
          <w:shd w:val="clear" w:color="auto" w:fill="FFFFFF"/>
        </w:rPr>
        <w:t xml:space="preserve">szacowanej </w:t>
      </w:r>
      <w:r w:rsidRPr="005D4E8A">
        <w:rPr>
          <w:color w:val="1A1A1A"/>
          <w:shd w:val="clear" w:color="auto" w:fill="FFFFFF"/>
        </w:rPr>
        <w:t xml:space="preserve">wartości ok. 378 mln zł, </w:t>
      </w:r>
      <w:r w:rsidR="004E3E73" w:rsidRPr="005D4E8A">
        <w:rPr>
          <w:color w:val="1A1A1A"/>
          <w:shd w:val="clear" w:color="auto" w:fill="FFFFFF"/>
        </w:rPr>
        <w:t xml:space="preserve">przewiduje </w:t>
      </w:r>
      <w:r w:rsidRPr="005D4E8A">
        <w:rPr>
          <w:color w:val="1A1A1A"/>
          <w:shd w:val="clear" w:color="auto" w:fill="FFFFFF"/>
        </w:rPr>
        <w:t xml:space="preserve">w ramach Programu Kolej Plus </w:t>
      </w:r>
      <w:r w:rsidR="002404AF" w:rsidRPr="005D4E8A">
        <w:rPr>
          <w:color w:val="1A1A1A"/>
          <w:shd w:val="clear" w:color="auto" w:fill="FFFFFF"/>
        </w:rPr>
        <w:t>elektryfikację</w:t>
      </w:r>
      <w:r w:rsidR="006D3854" w:rsidRPr="005D4E8A">
        <w:rPr>
          <w:color w:val="1A1A1A"/>
          <w:shd w:val="clear" w:color="auto" w:fill="FFFFFF"/>
        </w:rPr>
        <w:t xml:space="preserve"> linii Łuków – Lublin Północny</w:t>
      </w:r>
      <w:r w:rsidR="004E3E73" w:rsidRPr="005D4E8A">
        <w:rPr>
          <w:color w:val="1A1A1A"/>
          <w:shd w:val="clear" w:color="auto" w:fill="FFFFFF"/>
        </w:rPr>
        <w:t xml:space="preserve">. </w:t>
      </w:r>
      <w:r w:rsidR="00F97166" w:rsidRPr="005D4E8A">
        <w:rPr>
          <w:color w:val="1A1A1A"/>
          <w:shd w:val="clear" w:color="auto" w:fill="FFFFFF"/>
        </w:rPr>
        <w:t xml:space="preserve">Przewoźnicy będą mogli wykorzystać nowoczesne, ekologiczne pociągi i przygotować atrakcyjną ofertę podróży. </w:t>
      </w:r>
      <w:r w:rsidR="00716D1E" w:rsidRPr="005D4E8A">
        <w:rPr>
          <w:color w:val="1A1A1A"/>
          <w:shd w:val="clear" w:color="auto" w:fill="FFFFFF"/>
        </w:rPr>
        <w:t>Znacznemu usprawnieniu ulegną również podróże do Warszawy</w:t>
      </w:r>
      <w:r w:rsidR="005F592F" w:rsidRPr="005D4E8A">
        <w:rPr>
          <w:color w:val="1A1A1A"/>
          <w:shd w:val="clear" w:color="auto" w:fill="FFFFFF"/>
        </w:rPr>
        <w:t>. Nie będzie konieczności wymieniania</w:t>
      </w:r>
      <w:r w:rsidR="00716D1E" w:rsidRPr="005D4E8A">
        <w:rPr>
          <w:color w:val="1A1A1A"/>
          <w:shd w:val="clear" w:color="auto" w:fill="FFFFFF"/>
        </w:rPr>
        <w:t xml:space="preserve"> lokomotyw </w:t>
      </w:r>
      <w:r w:rsidR="00102F68">
        <w:rPr>
          <w:color w:val="1A1A1A"/>
          <w:shd w:val="clear" w:color="auto" w:fill="FFFFFF"/>
        </w:rPr>
        <w:t>ze spalinowych na elektryczn</w:t>
      </w:r>
      <w:r w:rsidR="00F97166" w:rsidRPr="005D4E8A">
        <w:rPr>
          <w:color w:val="1A1A1A"/>
          <w:shd w:val="clear" w:color="auto" w:fill="FFFFFF"/>
        </w:rPr>
        <w:t xml:space="preserve">e, co wpłynie na sprawniejsze i krótsze podróże do stolicy. </w:t>
      </w:r>
    </w:p>
    <w:p w14:paraId="778A4017" w14:textId="73D27B12" w:rsidR="00F97166" w:rsidRPr="005D4E8A" w:rsidRDefault="00F97166" w:rsidP="00526756">
      <w:pPr>
        <w:pStyle w:val="Nagwek2"/>
        <w:spacing w:before="100" w:beforeAutospacing="1" w:after="100" w:afterAutospacing="1" w:line="360" w:lineRule="auto"/>
        <w:rPr>
          <w:szCs w:val="22"/>
          <w:shd w:val="clear" w:color="auto" w:fill="FFFFFF"/>
        </w:rPr>
      </w:pPr>
      <w:r w:rsidRPr="005D4E8A">
        <w:rPr>
          <w:szCs w:val="22"/>
          <w:shd w:val="clear" w:color="auto" w:fill="FFFFFF"/>
        </w:rPr>
        <w:t>Prace na liniach kolejowych 69 i 72 na odc. Rejowiec – Zawada – Zamość Szopinek wraz z budową łącznicy omijającej stację Zawada</w:t>
      </w:r>
    </w:p>
    <w:p w14:paraId="5BFF898E" w14:textId="66EEF3E0" w:rsidR="004E3E73" w:rsidRPr="00EE2896" w:rsidRDefault="00F97166" w:rsidP="00526756">
      <w:pPr>
        <w:spacing w:before="100" w:beforeAutospacing="1" w:after="100" w:afterAutospacing="1" w:line="360" w:lineRule="auto"/>
        <w:rPr>
          <w:color w:val="1A1A1A"/>
          <w:shd w:val="clear" w:color="auto" w:fill="FFFFFF"/>
        </w:rPr>
      </w:pPr>
      <w:r w:rsidRPr="005D4E8A">
        <w:rPr>
          <w:color w:val="1A1A1A"/>
          <w:shd w:val="clear" w:color="auto" w:fill="FFFFFF"/>
        </w:rPr>
        <w:t>Szybsze i sprawniejsze podróże koleją</w:t>
      </w:r>
      <w:r w:rsidR="002404AF" w:rsidRPr="005D4E8A">
        <w:rPr>
          <w:color w:val="1A1A1A"/>
          <w:shd w:val="clear" w:color="auto" w:fill="FFFFFF"/>
        </w:rPr>
        <w:t xml:space="preserve"> między Zamoś</w:t>
      </w:r>
      <w:r w:rsidR="00716D1E" w:rsidRPr="005D4E8A">
        <w:rPr>
          <w:color w:val="1A1A1A"/>
          <w:shd w:val="clear" w:color="auto" w:fill="FFFFFF"/>
        </w:rPr>
        <w:t>ciem</w:t>
      </w:r>
      <w:r w:rsidRPr="005D4E8A">
        <w:rPr>
          <w:color w:val="1A1A1A"/>
          <w:shd w:val="clear" w:color="auto" w:fill="FFFFFF"/>
        </w:rPr>
        <w:t xml:space="preserve"> a </w:t>
      </w:r>
      <w:r w:rsidR="002404AF" w:rsidRPr="005D4E8A">
        <w:rPr>
          <w:color w:val="1A1A1A"/>
          <w:shd w:val="clear" w:color="auto" w:fill="FFFFFF"/>
        </w:rPr>
        <w:t>Lublin</w:t>
      </w:r>
      <w:r w:rsidR="00716D1E" w:rsidRPr="005D4E8A">
        <w:rPr>
          <w:color w:val="1A1A1A"/>
          <w:shd w:val="clear" w:color="auto" w:fill="FFFFFF"/>
        </w:rPr>
        <w:t>em</w:t>
      </w:r>
      <w:r w:rsidR="004E3E73" w:rsidRPr="005D4E8A">
        <w:rPr>
          <w:color w:val="1A1A1A"/>
          <w:shd w:val="clear" w:color="auto" w:fill="FFFFFF"/>
        </w:rPr>
        <w:t xml:space="preserve"> </w:t>
      </w:r>
      <w:r w:rsidRPr="005D4E8A">
        <w:rPr>
          <w:color w:val="1A1A1A"/>
          <w:shd w:val="clear" w:color="auto" w:fill="FFFFFF"/>
        </w:rPr>
        <w:t>zapewni</w:t>
      </w:r>
      <w:r w:rsidR="002404AF" w:rsidRPr="005D4E8A">
        <w:rPr>
          <w:color w:val="1A1A1A"/>
          <w:shd w:val="clear" w:color="auto" w:fill="FFFFFF"/>
        </w:rPr>
        <w:t xml:space="preserve"> modernizacja</w:t>
      </w:r>
      <w:r w:rsidR="00BA059A" w:rsidRPr="005D4E8A">
        <w:rPr>
          <w:color w:val="1A1A1A"/>
          <w:shd w:val="clear" w:color="auto" w:fill="FFFFFF"/>
        </w:rPr>
        <w:t xml:space="preserve"> </w:t>
      </w:r>
      <w:r w:rsidR="002404AF" w:rsidRPr="005D4E8A">
        <w:rPr>
          <w:color w:val="1A1A1A"/>
          <w:shd w:val="clear" w:color="auto" w:fill="FFFFFF"/>
        </w:rPr>
        <w:t>i elektryfikacja</w:t>
      </w:r>
      <w:r w:rsidR="00BA059A" w:rsidRPr="005D4E8A">
        <w:rPr>
          <w:color w:val="1A1A1A"/>
          <w:shd w:val="clear" w:color="auto" w:fill="FFFFFF"/>
        </w:rPr>
        <w:t xml:space="preserve"> linii nr 69 i 72 na odcinku Rejowiec – Zamość Szopinek oraz </w:t>
      </w:r>
      <w:r w:rsidR="002404AF" w:rsidRPr="005D4E8A">
        <w:rPr>
          <w:color w:val="1A1A1A"/>
          <w:shd w:val="clear" w:color="auto" w:fill="FFFFFF"/>
        </w:rPr>
        <w:t>odbudowa i elektryfikacja</w:t>
      </w:r>
      <w:r w:rsidR="00BA059A" w:rsidRPr="005D4E8A">
        <w:rPr>
          <w:color w:val="1A1A1A"/>
          <w:shd w:val="clear" w:color="auto" w:fill="FFFFFF"/>
        </w:rPr>
        <w:t xml:space="preserve"> łącznicy kolejowej omijającej stację Zawada</w:t>
      </w:r>
      <w:r w:rsidR="00526756" w:rsidRPr="00526756">
        <w:rPr>
          <w:color w:val="1A1A1A"/>
          <w:shd w:val="clear" w:color="auto" w:fill="FFFFFF"/>
        </w:rPr>
        <w:t>.</w:t>
      </w:r>
      <w:r w:rsidR="005D4E8A" w:rsidRPr="005D4E8A">
        <w:rPr>
          <w:rFonts w:eastAsia="Calibri" w:cs="Arial"/>
        </w:rPr>
        <w:t xml:space="preserve"> </w:t>
      </w:r>
      <w:r w:rsidR="005D4E8A">
        <w:rPr>
          <w:rFonts w:eastAsia="Calibri" w:cs="Arial"/>
        </w:rPr>
        <w:t>C</w:t>
      </w:r>
      <w:r w:rsidR="005D4E8A" w:rsidRPr="005D4E8A">
        <w:rPr>
          <w:rFonts w:eastAsia="Calibri" w:cs="Arial"/>
        </w:rPr>
        <w:t xml:space="preserve">zas przejazdu </w:t>
      </w:r>
      <w:r w:rsidR="005D4E8A">
        <w:rPr>
          <w:rFonts w:eastAsia="Calibri" w:cs="Arial"/>
        </w:rPr>
        <w:t xml:space="preserve">na trasie </w:t>
      </w:r>
      <w:r w:rsidR="005D4E8A" w:rsidRPr="005D4E8A">
        <w:rPr>
          <w:rFonts w:eastAsia="Calibri" w:cs="Arial"/>
        </w:rPr>
        <w:t xml:space="preserve">Zamość Wsch. – Rejowiec – Lublin Gł. </w:t>
      </w:r>
      <w:r w:rsidR="005D4E8A">
        <w:rPr>
          <w:rFonts w:eastAsia="Calibri" w:cs="Arial"/>
        </w:rPr>
        <w:t xml:space="preserve">wyniesie </w:t>
      </w:r>
      <w:r w:rsidR="00376967">
        <w:rPr>
          <w:rFonts w:eastAsia="Calibri" w:cs="Arial"/>
        </w:rPr>
        <w:t xml:space="preserve">około 1h </w:t>
      </w:r>
      <w:r w:rsidR="005D4E8A" w:rsidRPr="005D4E8A">
        <w:rPr>
          <w:rFonts w:eastAsia="Calibri" w:cs="Arial"/>
        </w:rPr>
        <w:t>54 min (ze wszystkimi postojami) – obecnie czas prze</w:t>
      </w:r>
      <w:r w:rsidR="005D4E8A">
        <w:rPr>
          <w:rFonts w:eastAsia="Calibri" w:cs="Arial"/>
        </w:rPr>
        <w:t>jazdu na tej trasie to ok. 2h 15</w:t>
      </w:r>
      <w:r w:rsidR="005D4E8A" w:rsidRPr="005D4E8A">
        <w:rPr>
          <w:rFonts w:eastAsia="Calibri" w:cs="Arial"/>
        </w:rPr>
        <w:t xml:space="preserve"> min.</w:t>
      </w:r>
      <w:r w:rsidR="00EE2896">
        <w:rPr>
          <w:b/>
          <w:color w:val="1A1A1A"/>
          <w:shd w:val="clear" w:color="auto" w:fill="FFFFFF"/>
        </w:rPr>
        <w:t xml:space="preserve"> </w:t>
      </w:r>
      <w:r w:rsidR="005D4E8A" w:rsidRPr="00EE2896">
        <w:rPr>
          <w:color w:val="1A1A1A"/>
          <w:shd w:val="clear" w:color="auto" w:fill="FFFFFF"/>
        </w:rPr>
        <w:t xml:space="preserve">Umowa o szacowanej </w:t>
      </w:r>
      <w:r w:rsidR="00EE2896" w:rsidRPr="00EE2896">
        <w:rPr>
          <w:color w:val="1A1A1A"/>
          <w:shd w:val="clear" w:color="auto" w:fill="FFFFFF"/>
        </w:rPr>
        <w:t>wartości</w:t>
      </w:r>
      <w:r w:rsidR="005D4E8A" w:rsidRPr="00EE2896">
        <w:rPr>
          <w:color w:val="1A1A1A"/>
          <w:shd w:val="clear" w:color="auto" w:fill="FFFFFF"/>
        </w:rPr>
        <w:t xml:space="preserve"> 926 </w:t>
      </w:r>
      <w:r w:rsidR="002404AF" w:rsidRPr="00EE2896">
        <w:rPr>
          <w:color w:val="1A1A1A"/>
          <w:shd w:val="clear" w:color="auto" w:fill="FFFFFF"/>
        </w:rPr>
        <w:t xml:space="preserve">mln zł </w:t>
      </w:r>
      <w:r w:rsidR="00BA059A" w:rsidRPr="00EE2896">
        <w:rPr>
          <w:color w:val="1A1A1A"/>
          <w:shd w:val="clear" w:color="auto" w:fill="FFFFFF"/>
        </w:rPr>
        <w:t>przewiduje również</w:t>
      </w:r>
      <w:r w:rsidR="00EE2896">
        <w:rPr>
          <w:color w:val="1A1A1A"/>
          <w:shd w:val="clear" w:color="auto" w:fill="FFFFFF"/>
        </w:rPr>
        <w:t xml:space="preserve"> modernizację</w:t>
      </w:r>
      <w:r w:rsidR="00EE2896" w:rsidRPr="00EE2896">
        <w:rPr>
          <w:color w:val="1A1A1A"/>
          <w:shd w:val="clear" w:color="auto" w:fill="FFFFFF"/>
        </w:rPr>
        <w:t xml:space="preserve"> 10 stacji i przystanków  – Zagrody Kościół, Krasnystaw Fabryczny, Krasnystaw Miasto, Wólka Orłowska, Izbica, Tarzymiechy,</w:t>
      </w:r>
      <w:r w:rsidR="00EE2896">
        <w:rPr>
          <w:color w:val="1A1A1A"/>
          <w:shd w:val="clear" w:color="auto" w:fill="FFFFFF"/>
        </w:rPr>
        <w:t xml:space="preserve"> Krzak, Złojec, Mokre, Zamość oraz budowę</w:t>
      </w:r>
      <w:r w:rsidR="00EE2896" w:rsidRPr="00EE2896">
        <w:rPr>
          <w:color w:val="1A1A1A"/>
          <w:shd w:val="clear" w:color="auto" w:fill="FFFFFF"/>
        </w:rPr>
        <w:t xml:space="preserve"> 2 </w:t>
      </w:r>
      <w:r w:rsidR="00EE2896">
        <w:rPr>
          <w:color w:val="1A1A1A"/>
          <w:shd w:val="clear" w:color="auto" w:fill="FFFFFF"/>
        </w:rPr>
        <w:t xml:space="preserve">nowych </w:t>
      </w:r>
      <w:r w:rsidR="00EE2896" w:rsidRPr="00EE2896">
        <w:rPr>
          <w:color w:val="1A1A1A"/>
          <w:shd w:val="clear" w:color="auto" w:fill="FFFFFF"/>
        </w:rPr>
        <w:t>przystanków - Bzite, Zawada Wschodnia</w:t>
      </w:r>
      <w:r w:rsidR="00EE2896">
        <w:rPr>
          <w:color w:val="1A1A1A"/>
          <w:shd w:val="clear" w:color="auto" w:fill="FFFFFF"/>
        </w:rPr>
        <w:t xml:space="preserve">. </w:t>
      </w:r>
      <w:r w:rsidR="00BA059A" w:rsidRPr="00EE2896">
        <w:rPr>
          <w:color w:val="1A1A1A"/>
          <w:shd w:val="clear" w:color="auto" w:fill="FFFFFF"/>
        </w:rPr>
        <w:t>Wszystkie obiekty będą przystosowane do obsługi osób o og</w:t>
      </w:r>
      <w:r w:rsidR="00B27864" w:rsidRPr="00EE2896">
        <w:rPr>
          <w:color w:val="1A1A1A"/>
          <w:shd w:val="clear" w:color="auto" w:fill="FFFFFF"/>
        </w:rPr>
        <w:t>r</w:t>
      </w:r>
      <w:r w:rsidR="00BA059A" w:rsidRPr="00EE2896">
        <w:rPr>
          <w:color w:val="1A1A1A"/>
          <w:shd w:val="clear" w:color="auto" w:fill="FFFFFF"/>
        </w:rPr>
        <w:t>anicz</w:t>
      </w:r>
      <w:r w:rsidR="00B27864" w:rsidRPr="00EE2896">
        <w:rPr>
          <w:color w:val="1A1A1A"/>
          <w:shd w:val="clear" w:color="auto" w:fill="FFFFFF"/>
        </w:rPr>
        <w:t>o</w:t>
      </w:r>
      <w:r w:rsidR="00BA059A" w:rsidRPr="00EE2896">
        <w:rPr>
          <w:color w:val="1A1A1A"/>
          <w:shd w:val="clear" w:color="auto" w:fill="FFFFFF"/>
        </w:rPr>
        <w:t>nych możliwościach poruszania się. Zapewnią one komfortowe warunki oczekiwania na pociąg. Będą wyposażone w wiaty, ławki, jasne oświetlenie. Odpowiednia wysokość peronów ułatwi wsiadanie i wysiadanie z pociągu.</w:t>
      </w:r>
      <w:r w:rsidR="00BA059A">
        <w:rPr>
          <w:color w:val="1A1A1A"/>
          <w:sz w:val="21"/>
          <w:szCs w:val="21"/>
          <w:shd w:val="clear" w:color="auto" w:fill="FFFFFF"/>
        </w:rPr>
        <w:t xml:space="preserve"> </w:t>
      </w:r>
    </w:p>
    <w:p w14:paraId="7E3147FA" w14:textId="77777777" w:rsidR="00407772" w:rsidRPr="00EE2896" w:rsidRDefault="00407772" w:rsidP="00526756">
      <w:pPr>
        <w:pStyle w:val="Nagwek2"/>
        <w:spacing w:before="100" w:beforeAutospacing="1" w:after="100" w:afterAutospacing="1" w:line="360" w:lineRule="auto"/>
      </w:pPr>
      <w:r w:rsidRPr="00EE2896">
        <w:t>34 projekty zakwalifikowane do realizacji w ramach Programu Kolej Plus</w:t>
      </w:r>
    </w:p>
    <w:p w14:paraId="67C441F6" w14:textId="7BF8A085" w:rsidR="00407772" w:rsidRPr="00EE2896" w:rsidRDefault="00407772" w:rsidP="00526756">
      <w:pPr>
        <w:spacing w:before="100" w:beforeAutospacing="1" w:after="100" w:afterAutospacing="1" w:line="360" w:lineRule="auto"/>
      </w:pPr>
      <w:r>
        <w:t xml:space="preserve">W ramach </w:t>
      </w:r>
      <w:r w:rsidRPr="00AD18E6">
        <w:t>Programu Kolej Plus</w:t>
      </w:r>
      <w:r>
        <w:t xml:space="preserve"> d</w:t>
      </w:r>
      <w:r w:rsidRPr="006E3AFC">
        <w:t>o realizacj</w:t>
      </w:r>
      <w:r>
        <w:t>i zakwalifikowano 34 inwestycje, zgłoszone przez samorządy</w:t>
      </w:r>
      <w:r w:rsidRPr="006E3AFC">
        <w:t xml:space="preserve"> </w:t>
      </w:r>
      <w:r>
        <w:t>z</w:t>
      </w:r>
      <w:r w:rsidR="00EE2896">
        <w:t xml:space="preserve"> jedenastu województw : </w:t>
      </w:r>
      <w:r w:rsidRPr="006E3AFC">
        <w:t>siedem w województwie śląskim</w:t>
      </w:r>
      <w:r>
        <w:t>,</w:t>
      </w:r>
      <w:r w:rsidRPr="006E3AFC">
        <w:t xml:space="preserve"> </w:t>
      </w:r>
      <w:r w:rsidR="00CA6D1F">
        <w:t xml:space="preserve">po </w:t>
      </w:r>
      <w:r w:rsidRPr="006E3AFC">
        <w:t xml:space="preserve">pięć w województwie </w:t>
      </w:r>
      <w:r w:rsidRPr="006E3AFC">
        <w:lastRenderedPageBreak/>
        <w:t>lubelskim</w:t>
      </w:r>
      <w:r w:rsidRPr="0026798A">
        <w:t xml:space="preserve"> </w:t>
      </w:r>
      <w:r>
        <w:t xml:space="preserve">i </w:t>
      </w:r>
      <w:r w:rsidRPr="006E3AFC">
        <w:t>wielkopolskim</w:t>
      </w:r>
      <w:r>
        <w:t>,</w:t>
      </w:r>
      <w:r w:rsidRPr="006E3AFC">
        <w:t xml:space="preserve"> </w:t>
      </w:r>
      <w:r w:rsidR="00CA6D1F">
        <w:t xml:space="preserve">po </w:t>
      </w:r>
      <w:r w:rsidRPr="006E3AFC">
        <w:t>cztery w województwie małopolskim</w:t>
      </w:r>
      <w:r>
        <w:t xml:space="preserve"> oraz</w:t>
      </w:r>
      <w:r w:rsidRPr="006E3AFC">
        <w:t xml:space="preserve"> mazowieckim, trzy w województwie dolnośląskim, dwa w województwie łódzkim,</w:t>
      </w:r>
      <w:r w:rsidR="00CA6D1F">
        <w:t xml:space="preserve"> po</w:t>
      </w:r>
      <w:r>
        <w:t xml:space="preserve"> </w:t>
      </w:r>
      <w:r w:rsidRPr="006E3AFC">
        <w:t>jedn</w:t>
      </w:r>
      <w:r w:rsidR="00CA6D1F">
        <w:t>ym</w:t>
      </w:r>
      <w:r w:rsidRPr="006E3AFC">
        <w:t xml:space="preserve"> w województwie</w:t>
      </w:r>
      <w:r w:rsidR="00CA6D1F">
        <w:t>:</w:t>
      </w:r>
      <w:r w:rsidRPr="006E3AFC">
        <w:t xml:space="preserve"> lubuskim</w:t>
      </w:r>
      <w:r>
        <w:t>,</w:t>
      </w:r>
      <w:r w:rsidRPr="006E3AFC">
        <w:t xml:space="preserve"> opols</w:t>
      </w:r>
      <w:r>
        <w:t xml:space="preserve">kim, podlaskim, świętokrzyskim. </w:t>
      </w:r>
      <w:r w:rsidR="00EE2896" w:rsidRPr="00EE2896">
        <w:rPr>
          <w:b/>
        </w:rPr>
        <w:t>Województwo</w:t>
      </w:r>
      <w:r w:rsidR="00EE2896">
        <w:t xml:space="preserve"> </w:t>
      </w:r>
      <w:r w:rsidR="00861567" w:rsidRPr="00EE2896">
        <w:rPr>
          <w:b/>
          <w:bCs/>
        </w:rPr>
        <w:t xml:space="preserve">Lubelskie największym beneficjentem </w:t>
      </w:r>
      <w:r w:rsidR="00861567" w:rsidRPr="00EE2896">
        <w:t xml:space="preserve">środków Programu – </w:t>
      </w:r>
      <w:r w:rsidR="00861567" w:rsidRPr="00EE2896">
        <w:rPr>
          <w:b/>
          <w:bCs/>
        </w:rPr>
        <w:t>ok. 3,5 mld zł</w:t>
      </w:r>
      <w:r w:rsidR="00EE2896">
        <w:rPr>
          <w:b/>
          <w:bCs/>
        </w:rPr>
        <w:t xml:space="preserve">. </w:t>
      </w:r>
      <w:r>
        <w:rPr>
          <w:rFonts w:eastAsiaTheme="majorEastAsia"/>
        </w:rPr>
        <w:t>Wybrane do realizacji projekty</w:t>
      </w:r>
      <w:r w:rsidRPr="002C31C7">
        <w:rPr>
          <w:rFonts w:eastAsiaTheme="majorEastAsia"/>
        </w:rPr>
        <w:t xml:space="preserve"> obejmują łącznie </w:t>
      </w:r>
      <w:r>
        <w:rPr>
          <w:rFonts w:eastAsiaTheme="majorEastAsia"/>
        </w:rPr>
        <w:t xml:space="preserve">34 wskazane przez wnioskodawców </w:t>
      </w:r>
      <w:r w:rsidRPr="002C31C7">
        <w:rPr>
          <w:rFonts w:eastAsiaTheme="majorEastAsia"/>
        </w:rPr>
        <w:t>miasta powyżej 10 tys. mieszkańców, któr</w:t>
      </w:r>
      <w:r>
        <w:rPr>
          <w:rFonts w:eastAsiaTheme="majorEastAsia"/>
        </w:rPr>
        <w:t xml:space="preserve">e </w:t>
      </w:r>
      <w:r w:rsidRPr="00FF7613">
        <w:rPr>
          <w:rFonts w:eastAsiaTheme="majorEastAsia"/>
        </w:rPr>
        <w:t xml:space="preserve">nie mają obecnie pasażerskich połączeń kolejowych </w:t>
      </w:r>
      <w:r>
        <w:rPr>
          <w:rFonts w:eastAsiaTheme="majorEastAsia"/>
        </w:rPr>
        <w:t>lub połączenia wymagają  uspr</w:t>
      </w:r>
      <w:r w:rsidR="00CA6D1F">
        <w:rPr>
          <w:rFonts w:eastAsiaTheme="majorEastAsia"/>
        </w:rPr>
        <w:t>awnienia.</w:t>
      </w:r>
      <w:r>
        <w:rPr>
          <w:rFonts w:eastAsiaTheme="majorEastAsia"/>
        </w:rPr>
        <w:t xml:space="preserve"> Dzięki realizacji Kolei Plus ok. 1,5 mln </w:t>
      </w:r>
      <w:r w:rsidRPr="00CE4645">
        <w:rPr>
          <w:rFonts w:eastAsiaTheme="majorEastAsia"/>
        </w:rPr>
        <w:t xml:space="preserve">ich mieszkańców </w:t>
      </w:r>
      <w:r>
        <w:rPr>
          <w:rFonts w:eastAsiaTheme="majorEastAsia"/>
        </w:rPr>
        <w:t>zyska lepszy dostęp</w:t>
      </w:r>
      <w:r w:rsidR="00657FA2">
        <w:rPr>
          <w:rFonts w:eastAsiaTheme="majorEastAsia"/>
        </w:rPr>
        <w:t xml:space="preserve"> do kolei </w:t>
      </w:r>
      <w:r w:rsidRPr="00CE4645">
        <w:rPr>
          <w:rFonts w:eastAsiaTheme="majorEastAsia"/>
        </w:rPr>
        <w:t>pasażerskiej</w:t>
      </w:r>
      <w:r>
        <w:rPr>
          <w:rFonts w:eastAsiaTheme="majorEastAsia"/>
        </w:rPr>
        <w:t xml:space="preserve">. </w:t>
      </w:r>
    </w:p>
    <w:p w14:paraId="6F236703" w14:textId="77777777" w:rsidR="00407772" w:rsidRPr="006E3AFC" w:rsidRDefault="00407772" w:rsidP="00526756">
      <w:pPr>
        <w:pStyle w:val="Nagwek2"/>
        <w:spacing w:before="100" w:beforeAutospacing="1" w:after="100" w:afterAutospacing="1" w:line="360" w:lineRule="auto"/>
      </w:pPr>
      <w:r w:rsidRPr="006E3AFC">
        <w:t>Projekty w Programie obejmują:</w:t>
      </w:r>
    </w:p>
    <w:p w14:paraId="3C33C677" w14:textId="77777777" w:rsidR="00407772" w:rsidRPr="006E3AFC" w:rsidRDefault="00407772" w:rsidP="00526756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10 projektów dot. rewitalizacji linii na łączną długość ok. 315 km,</w:t>
      </w:r>
    </w:p>
    <w:p w14:paraId="29519E1F" w14:textId="77777777" w:rsidR="00407772" w:rsidRPr="006E3AFC" w:rsidRDefault="00407772" w:rsidP="00526756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14 projektów dot. odbudowy lub rozbudowy linii na łączną długość ok. 516 km,</w:t>
      </w:r>
    </w:p>
    <w:p w14:paraId="3B2BCB67" w14:textId="77777777" w:rsidR="00407772" w:rsidRPr="006E3AFC" w:rsidRDefault="00407772" w:rsidP="00526756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7 projektów dot. budowy nowych linii na łączną długość ok. 189 km,</w:t>
      </w:r>
    </w:p>
    <w:p w14:paraId="1A26F47B" w14:textId="77777777" w:rsidR="00407772" w:rsidRPr="006E3AFC" w:rsidRDefault="00407772" w:rsidP="00526756">
      <w:pPr>
        <w:numPr>
          <w:ilvl w:val="0"/>
          <w:numId w:val="5"/>
        </w:numPr>
        <w:spacing w:before="100" w:beforeAutospacing="1" w:after="100" w:afterAutospacing="1" w:line="360" w:lineRule="auto"/>
      </w:pPr>
      <w:r w:rsidRPr="006E3AFC">
        <w:t>3 projekty dokumentacyjne dotyczące ok. 183 km linii kolejowych.</w:t>
      </w:r>
    </w:p>
    <w:p w14:paraId="637DBFCA" w14:textId="77777777" w:rsidR="00407772" w:rsidRPr="006E3AFC" w:rsidRDefault="00407772" w:rsidP="00526756">
      <w:pPr>
        <w:pStyle w:val="Nagwek2"/>
        <w:spacing w:before="100" w:beforeAutospacing="1" w:after="100" w:afterAutospacing="1" w:line="360" w:lineRule="auto"/>
      </w:pPr>
      <w:r w:rsidRPr="006E3AFC">
        <w:t>Podstawowe warunki realizacji inwestycji w ramach Programu:</w:t>
      </w:r>
    </w:p>
    <w:p w14:paraId="6A338F8F" w14:textId="77777777" w:rsidR="00407772" w:rsidRPr="006E3AFC" w:rsidRDefault="00407772" w:rsidP="00526756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zapewnienie współfinansowania w wysokości co najmniej 15 proc. kosztów kwalifikowalnych przez podmioty zgłaszające i współfinansowania kosztów niekwalifikowalnych (gdy dotyczy);</w:t>
      </w:r>
    </w:p>
    <w:p w14:paraId="57173F5C" w14:textId="77777777" w:rsidR="00407772" w:rsidRPr="006E3AFC" w:rsidRDefault="00407772" w:rsidP="00526756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>przedłożenie deklaracji organizatora przewozów dla połączenia – min. 4 pary pociągów przez co najmniej 5 lat;</w:t>
      </w:r>
    </w:p>
    <w:p w14:paraId="31E6812B" w14:textId="77777777" w:rsidR="00407772" w:rsidRPr="006E3AFC" w:rsidRDefault="00407772" w:rsidP="00526756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6E3AFC">
        <w:t xml:space="preserve">zawarcie umowy na realizację inwestycji pomiędzy wnioskodawcą a PKP Polskie Linie Kolejowe S.A. </w:t>
      </w:r>
    </w:p>
    <w:p w14:paraId="72F612CE" w14:textId="191BD40A" w:rsidR="00407772" w:rsidRPr="006E3AFC" w:rsidRDefault="00407772" w:rsidP="00526756">
      <w:pPr>
        <w:spacing w:before="100" w:beforeAutospacing="1" w:after="100" w:afterAutospacing="1" w:line="360" w:lineRule="auto"/>
        <w:rPr>
          <w:rStyle w:val="Hipercze"/>
          <w:color w:val="auto"/>
          <w:u w:val="none"/>
        </w:rPr>
      </w:pPr>
      <w:r w:rsidRPr="006E3AFC">
        <w:rPr>
          <w:rFonts w:eastAsia="Calibri"/>
        </w:rPr>
        <w:t xml:space="preserve">Program Kolej Plus zaplanowano do realizacji do </w:t>
      </w:r>
      <w:r w:rsidR="00CA6D1F" w:rsidRPr="00BA059A">
        <w:rPr>
          <w:rFonts w:eastAsia="Calibri"/>
        </w:rPr>
        <w:t xml:space="preserve">2029 </w:t>
      </w:r>
      <w:r w:rsidRPr="00BA059A">
        <w:rPr>
          <w:rFonts w:eastAsia="Calibri"/>
        </w:rPr>
        <w:t xml:space="preserve">roku. </w:t>
      </w:r>
      <w:r w:rsidRPr="006E3AFC">
        <w:rPr>
          <w:rFonts w:eastAsia="Calibri"/>
        </w:rPr>
        <w:t xml:space="preserve">Jego realizacja wpłynie na poprawę warunków życia mieszkańców i wzrost atrakcyjności wielu regionów. Będący pod egidą Ministerstwa Infrastruktury Program jest wart 13,2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- kolei. Więcej o Programie Kolej Plus </w:t>
      </w:r>
      <w:r>
        <w:rPr>
          <w:rFonts w:eastAsia="Calibri"/>
        </w:rPr>
        <w:fldChar w:fldCharType="begin"/>
      </w:r>
      <w:r w:rsidRPr="006E3AFC">
        <w:rPr>
          <w:rFonts w:eastAsia="Calibri"/>
        </w:rPr>
        <w:instrText xml:space="preserve"> HYPERLINK "https://www.plk-sa.pl/program-kolej-plus" \o "strona internetowa Programu Kolej Plus " </w:instrText>
      </w:r>
      <w:r>
        <w:rPr>
          <w:rFonts w:eastAsia="Calibri"/>
        </w:rPr>
        <w:fldChar w:fldCharType="separate"/>
      </w:r>
      <w:r w:rsidRPr="006E3AFC">
        <w:rPr>
          <w:rStyle w:val="Hipercze"/>
          <w:rFonts w:eastAsia="Calibri"/>
        </w:rPr>
        <w:t xml:space="preserve">https://www.plk-sa.pl/program-kolej-plus </w:t>
      </w:r>
    </w:p>
    <w:p w14:paraId="0F1518AF" w14:textId="77777777" w:rsidR="00526756" w:rsidRDefault="00407772" w:rsidP="00526756">
      <w:pPr>
        <w:spacing w:after="0" w:line="360" w:lineRule="auto"/>
        <w:rPr>
          <w:rStyle w:val="Pogrubienie"/>
          <w:rFonts w:cs="Arial"/>
          <w:color w:val="000000" w:themeColor="text1"/>
        </w:rPr>
      </w:pPr>
      <w:r>
        <w:rPr>
          <w:rFonts w:eastAsia="Calibri" w:cstheme="majorBidi"/>
          <w:szCs w:val="26"/>
        </w:rPr>
        <w:fldChar w:fldCharType="end"/>
      </w:r>
      <w:r w:rsidRPr="00D01A87">
        <w:rPr>
          <w:rStyle w:val="Pogrubienie"/>
          <w:rFonts w:cs="Arial"/>
          <w:color w:val="000000" w:themeColor="text1"/>
        </w:rPr>
        <w:t>Kontakt dla mediów:</w:t>
      </w:r>
    </w:p>
    <w:p w14:paraId="0CB68B2E" w14:textId="72B118E6" w:rsidR="00407772" w:rsidRPr="00526756" w:rsidRDefault="00114465" w:rsidP="00526756">
      <w:pPr>
        <w:spacing w:after="0"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noProof/>
          <w:color w:val="000000" w:themeColor="text1"/>
        </w:rPr>
        <w:t>Magdalena Janus</w:t>
      </w:r>
    </w:p>
    <w:p w14:paraId="52061949" w14:textId="689F5F18" w:rsidR="00407772" w:rsidRPr="00D01A87" w:rsidRDefault="00114465" w:rsidP="00526756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>zespół</w:t>
      </w:r>
      <w:r w:rsidR="00407772">
        <w:rPr>
          <w:rFonts w:cs="Arial"/>
          <w:noProof/>
          <w:color w:val="000000" w:themeColor="text1"/>
        </w:rPr>
        <w:t xml:space="preserve"> </w:t>
      </w:r>
      <w:r w:rsidR="00407772" w:rsidRPr="00D01A87">
        <w:rPr>
          <w:rFonts w:cs="Arial"/>
          <w:noProof/>
          <w:color w:val="000000" w:themeColor="text1"/>
        </w:rPr>
        <w:t xml:space="preserve">prasowy </w:t>
      </w:r>
    </w:p>
    <w:p w14:paraId="4F04DA7D" w14:textId="77777777" w:rsidR="00407772" w:rsidRPr="00D01A87" w:rsidRDefault="00407772" w:rsidP="00526756">
      <w:pPr>
        <w:spacing w:after="0" w:line="360" w:lineRule="auto"/>
        <w:rPr>
          <w:rFonts w:cs="Arial"/>
          <w:noProof/>
          <w:color w:val="000000" w:themeColor="text1"/>
        </w:rPr>
      </w:pPr>
      <w:r w:rsidRPr="00D01A87">
        <w:rPr>
          <w:rFonts w:cs="Arial"/>
          <w:noProof/>
          <w:color w:val="000000" w:themeColor="text1"/>
        </w:rPr>
        <w:t>PKP Polskie Linie Kolejowe S.A.</w:t>
      </w:r>
    </w:p>
    <w:p w14:paraId="2D4E4E5F" w14:textId="77777777" w:rsidR="00114465" w:rsidRDefault="00EE6E37" w:rsidP="00526756">
      <w:pPr>
        <w:spacing w:after="0" w:line="360" w:lineRule="auto"/>
        <w:rPr>
          <w:rFonts w:cs="Arial"/>
          <w:noProof/>
          <w:color w:val="000000" w:themeColor="text1"/>
        </w:rPr>
      </w:pPr>
      <w:hyperlink r:id="rId8" w:history="1">
        <w:r w:rsidR="00407772" w:rsidRPr="00D01A87">
          <w:rPr>
            <w:rStyle w:val="Hipercze"/>
            <w:rFonts w:cs="Arial"/>
            <w:noProof/>
            <w:color w:val="000000" w:themeColor="text1"/>
          </w:rPr>
          <w:t>rzecznik@plk-sa.pl</w:t>
        </w:r>
      </w:hyperlink>
    </w:p>
    <w:p w14:paraId="097DD5F4" w14:textId="6DCDFC31" w:rsidR="00114465" w:rsidRDefault="00114465" w:rsidP="00526756">
      <w:pPr>
        <w:spacing w:after="0" w:line="360" w:lineRule="auto"/>
        <w:rPr>
          <w:rFonts w:cs="Arial"/>
          <w:noProof/>
          <w:color w:val="000000" w:themeColor="text1"/>
        </w:rPr>
      </w:pPr>
      <w:r>
        <w:rPr>
          <w:rFonts w:cs="Arial"/>
          <w:noProof/>
          <w:color w:val="000000" w:themeColor="text1"/>
        </w:rPr>
        <w:t xml:space="preserve">571 370 229 </w:t>
      </w:r>
    </w:p>
    <w:p w14:paraId="25C12403" w14:textId="77777777" w:rsidR="00114465" w:rsidRPr="00E70CFE" w:rsidRDefault="00114465" w:rsidP="00614E0F">
      <w:pPr>
        <w:spacing w:before="100" w:beforeAutospacing="1" w:after="100" w:afterAutospacing="1" w:line="360" w:lineRule="auto"/>
        <w:rPr>
          <w:rFonts w:eastAsia="Calibri" w:cstheme="majorBidi"/>
        </w:rPr>
      </w:pPr>
    </w:p>
    <w:sectPr w:rsidR="00114465" w:rsidRPr="00E70CFE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41BF" w14:textId="77777777" w:rsidR="00EE6E37" w:rsidRDefault="00EE6E37" w:rsidP="009D1AEB">
      <w:pPr>
        <w:spacing w:after="0" w:line="240" w:lineRule="auto"/>
      </w:pPr>
      <w:r>
        <w:separator/>
      </w:r>
    </w:p>
  </w:endnote>
  <w:endnote w:type="continuationSeparator" w:id="0">
    <w:p w14:paraId="5009B6A7" w14:textId="77777777" w:rsidR="00EE6E37" w:rsidRDefault="00EE6E3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1EDC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356CF24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4555D3E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76A95" w14:textId="77777777" w:rsidR="00EE6E37" w:rsidRDefault="00EE6E37" w:rsidP="009D1AEB">
      <w:pPr>
        <w:spacing w:after="0" w:line="240" w:lineRule="auto"/>
      </w:pPr>
      <w:r>
        <w:separator/>
      </w:r>
    </w:p>
  </w:footnote>
  <w:footnote w:type="continuationSeparator" w:id="0">
    <w:p w14:paraId="58F4D204" w14:textId="77777777" w:rsidR="00EE6E37" w:rsidRDefault="00EE6E3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703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953B" wp14:editId="2063AA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EB39BE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B70F10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B09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FD1F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8AF5F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F91D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1E1D5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FD5684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95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3EB39BE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B70F10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B09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FD1F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8AF5F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F91D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1E1D5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FD5684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8DD63" wp14:editId="4571ED9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0EB"/>
    <w:multiLevelType w:val="hybridMultilevel"/>
    <w:tmpl w:val="338AA8C4"/>
    <w:lvl w:ilvl="0" w:tplc="F92E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C9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A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2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067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61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4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C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4B62FB"/>
    <w:multiLevelType w:val="hybridMultilevel"/>
    <w:tmpl w:val="1FA8C4A4"/>
    <w:lvl w:ilvl="0" w:tplc="5394C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B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22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6B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65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44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2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6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2C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7B6543"/>
    <w:multiLevelType w:val="hybridMultilevel"/>
    <w:tmpl w:val="1F16D89A"/>
    <w:lvl w:ilvl="0" w:tplc="060EA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A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EE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C5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0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44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2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1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D8E"/>
    <w:multiLevelType w:val="hybridMultilevel"/>
    <w:tmpl w:val="C284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D1123"/>
    <w:multiLevelType w:val="hybridMultilevel"/>
    <w:tmpl w:val="D768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7B0"/>
    <w:multiLevelType w:val="hybridMultilevel"/>
    <w:tmpl w:val="C548D64E"/>
    <w:lvl w:ilvl="0" w:tplc="0E9AA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2A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89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C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C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E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4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A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CCE5D6C"/>
    <w:multiLevelType w:val="hybridMultilevel"/>
    <w:tmpl w:val="623E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7B9A"/>
    <w:multiLevelType w:val="hybridMultilevel"/>
    <w:tmpl w:val="41189D74"/>
    <w:lvl w:ilvl="0" w:tplc="FE662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8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2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AB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4F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2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AF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6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6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222CC4"/>
    <w:multiLevelType w:val="hybridMultilevel"/>
    <w:tmpl w:val="F626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52B"/>
    <w:multiLevelType w:val="hybridMultilevel"/>
    <w:tmpl w:val="A88805C8"/>
    <w:lvl w:ilvl="0" w:tplc="07B2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E5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2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6E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2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CA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15B32"/>
    <w:multiLevelType w:val="hybridMultilevel"/>
    <w:tmpl w:val="A84613D0"/>
    <w:lvl w:ilvl="0" w:tplc="7B56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1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7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83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3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42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A5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E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2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D77F1D"/>
    <w:multiLevelType w:val="hybridMultilevel"/>
    <w:tmpl w:val="AE184650"/>
    <w:lvl w:ilvl="0" w:tplc="F89AB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EB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2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0B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E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C3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00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24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0E0E30"/>
    <w:multiLevelType w:val="hybridMultilevel"/>
    <w:tmpl w:val="F4ECC1E0"/>
    <w:lvl w:ilvl="0" w:tplc="53A8D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0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2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6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0C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F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09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51225C"/>
    <w:multiLevelType w:val="hybridMultilevel"/>
    <w:tmpl w:val="BB18179E"/>
    <w:lvl w:ilvl="0" w:tplc="7BE0B1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69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6CA0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ACE2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8399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E22B0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4434C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CD9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A6F3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2F6549"/>
    <w:multiLevelType w:val="hybridMultilevel"/>
    <w:tmpl w:val="DC1CD162"/>
    <w:lvl w:ilvl="0" w:tplc="2A24F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4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6E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E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89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2B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6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4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6A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962806"/>
    <w:multiLevelType w:val="hybridMultilevel"/>
    <w:tmpl w:val="401AB1FC"/>
    <w:lvl w:ilvl="0" w:tplc="9F26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0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A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EE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6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B5B2389"/>
    <w:multiLevelType w:val="hybridMultilevel"/>
    <w:tmpl w:val="059A65F8"/>
    <w:lvl w:ilvl="0" w:tplc="385CA8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6FF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218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AA2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2F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C58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40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E87A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24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79C5"/>
    <w:multiLevelType w:val="hybridMultilevel"/>
    <w:tmpl w:val="2D2C7A64"/>
    <w:lvl w:ilvl="0" w:tplc="044AF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</w:num>
  <w:num w:numId="5">
    <w:abstractNumId w:val="1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7"/>
  </w:num>
  <w:num w:numId="11">
    <w:abstractNumId w:val="8"/>
  </w:num>
  <w:num w:numId="12">
    <w:abstractNumId w:val="17"/>
  </w:num>
  <w:num w:numId="13">
    <w:abstractNumId w:val="15"/>
  </w:num>
  <w:num w:numId="14">
    <w:abstractNumId w:val="20"/>
  </w:num>
  <w:num w:numId="15">
    <w:abstractNumId w:val="19"/>
  </w:num>
  <w:num w:numId="16">
    <w:abstractNumId w:val="21"/>
  </w:num>
  <w:num w:numId="17">
    <w:abstractNumId w:val="10"/>
  </w:num>
  <w:num w:numId="18">
    <w:abstractNumId w:val="18"/>
  </w:num>
  <w:num w:numId="19">
    <w:abstractNumId w:val="4"/>
  </w:num>
  <w:num w:numId="20">
    <w:abstractNumId w:val="0"/>
  </w:num>
  <w:num w:numId="21">
    <w:abstractNumId w:val="22"/>
  </w:num>
  <w:num w:numId="22">
    <w:abstractNumId w:val="13"/>
  </w:num>
  <w:num w:numId="23">
    <w:abstractNumId w:val="3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367FC"/>
    <w:rsid w:val="00040C2E"/>
    <w:rsid w:val="0005304C"/>
    <w:rsid w:val="00062D29"/>
    <w:rsid w:val="000751E8"/>
    <w:rsid w:val="0007763E"/>
    <w:rsid w:val="00084B47"/>
    <w:rsid w:val="000A2F69"/>
    <w:rsid w:val="000A518F"/>
    <w:rsid w:val="000B7E22"/>
    <w:rsid w:val="000D78E4"/>
    <w:rsid w:val="000E16CD"/>
    <w:rsid w:val="000E5986"/>
    <w:rsid w:val="000F3BBA"/>
    <w:rsid w:val="000F6878"/>
    <w:rsid w:val="000F6F01"/>
    <w:rsid w:val="000F7757"/>
    <w:rsid w:val="00102F68"/>
    <w:rsid w:val="00113F57"/>
    <w:rsid w:val="00114465"/>
    <w:rsid w:val="001173E0"/>
    <w:rsid w:val="00120D6C"/>
    <w:rsid w:val="001323F8"/>
    <w:rsid w:val="001332A9"/>
    <w:rsid w:val="00157BA5"/>
    <w:rsid w:val="00160625"/>
    <w:rsid w:val="00164E30"/>
    <w:rsid w:val="00171492"/>
    <w:rsid w:val="00180070"/>
    <w:rsid w:val="00190E6B"/>
    <w:rsid w:val="001A0054"/>
    <w:rsid w:val="001A1053"/>
    <w:rsid w:val="001B46BE"/>
    <w:rsid w:val="001B4932"/>
    <w:rsid w:val="001B6CA7"/>
    <w:rsid w:val="001B79B6"/>
    <w:rsid w:val="001C0CEB"/>
    <w:rsid w:val="001C2B8C"/>
    <w:rsid w:val="001E6D26"/>
    <w:rsid w:val="002039BC"/>
    <w:rsid w:val="0021677E"/>
    <w:rsid w:val="002274E1"/>
    <w:rsid w:val="00227B82"/>
    <w:rsid w:val="00236985"/>
    <w:rsid w:val="002404AF"/>
    <w:rsid w:val="00240906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475"/>
    <w:rsid w:val="002E0EB5"/>
    <w:rsid w:val="002E5628"/>
    <w:rsid w:val="002F5297"/>
    <w:rsid w:val="002F6767"/>
    <w:rsid w:val="002F6F0A"/>
    <w:rsid w:val="003051E3"/>
    <w:rsid w:val="00305572"/>
    <w:rsid w:val="00307237"/>
    <w:rsid w:val="003153DC"/>
    <w:rsid w:val="00322BA2"/>
    <w:rsid w:val="00330C61"/>
    <w:rsid w:val="003342D2"/>
    <w:rsid w:val="00334920"/>
    <w:rsid w:val="003370CC"/>
    <w:rsid w:val="00346E5E"/>
    <w:rsid w:val="003577FF"/>
    <w:rsid w:val="00362FC2"/>
    <w:rsid w:val="003705AB"/>
    <w:rsid w:val="00375ABF"/>
    <w:rsid w:val="003763F4"/>
    <w:rsid w:val="00376967"/>
    <w:rsid w:val="00377C74"/>
    <w:rsid w:val="0038086A"/>
    <w:rsid w:val="00395D0E"/>
    <w:rsid w:val="003A1DF9"/>
    <w:rsid w:val="003A3BFD"/>
    <w:rsid w:val="003B0138"/>
    <w:rsid w:val="003C1F63"/>
    <w:rsid w:val="003F0C77"/>
    <w:rsid w:val="003F7320"/>
    <w:rsid w:val="004058B2"/>
    <w:rsid w:val="00405B66"/>
    <w:rsid w:val="00407772"/>
    <w:rsid w:val="00407AD3"/>
    <w:rsid w:val="004120FA"/>
    <w:rsid w:val="00414A3E"/>
    <w:rsid w:val="00433858"/>
    <w:rsid w:val="00452FB3"/>
    <w:rsid w:val="0046454A"/>
    <w:rsid w:val="00466459"/>
    <w:rsid w:val="00471426"/>
    <w:rsid w:val="00480B16"/>
    <w:rsid w:val="004A07A1"/>
    <w:rsid w:val="004A1187"/>
    <w:rsid w:val="004C43A6"/>
    <w:rsid w:val="004C72E5"/>
    <w:rsid w:val="004D0442"/>
    <w:rsid w:val="004D7F09"/>
    <w:rsid w:val="004E3E73"/>
    <w:rsid w:val="004E6C6C"/>
    <w:rsid w:val="004F1593"/>
    <w:rsid w:val="00511395"/>
    <w:rsid w:val="0051769C"/>
    <w:rsid w:val="00523C46"/>
    <w:rsid w:val="00526756"/>
    <w:rsid w:val="00527A22"/>
    <w:rsid w:val="00532473"/>
    <w:rsid w:val="00532648"/>
    <w:rsid w:val="00532860"/>
    <w:rsid w:val="00534327"/>
    <w:rsid w:val="00540919"/>
    <w:rsid w:val="005455CC"/>
    <w:rsid w:val="005457CA"/>
    <w:rsid w:val="00545BC4"/>
    <w:rsid w:val="0057269A"/>
    <w:rsid w:val="00573EF3"/>
    <w:rsid w:val="00574C88"/>
    <w:rsid w:val="00582E85"/>
    <w:rsid w:val="00586809"/>
    <w:rsid w:val="00591EE3"/>
    <w:rsid w:val="005A029F"/>
    <w:rsid w:val="005A36E5"/>
    <w:rsid w:val="005A6998"/>
    <w:rsid w:val="005D007D"/>
    <w:rsid w:val="005D2DD3"/>
    <w:rsid w:val="005D48F3"/>
    <w:rsid w:val="005D4E8A"/>
    <w:rsid w:val="005E0AAA"/>
    <w:rsid w:val="005E37CC"/>
    <w:rsid w:val="005F32B0"/>
    <w:rsid w:val="005F5099"/>
    <w:rsid w:val="005F592F"/>
    <w:rsid w:val="00612C70"/>
    <w:rsid w:val="00614E0F"/>
    <w:rsid w:val="00620C91"/>
    <w:rsid w:val="00625135"/>
    <w:rsid w:val="00627C33"/>
    <w:rsid w:val="00627E0B"/>
    <w:rsid w:val="00632B6B"/>
    <w:rsid w:val="0063625B"/>
    <w:rsid w:val="0064774B"/>
    <w:rsid w:val="006579C0"/>
    <w:rsid w:val="00657FA2"/>
    <w:rsid w:val="00664E04"/>
    <w:rsid w:val="00664E62"/>
    <w:rsid w:val="00677933"/>
    <w:rsid w:val="00681789"/>
    <w:rsid w:val="00686210"/>
    <w:rsid w:val="00687995"/>
    <w:rsid w:val="0069430E"/>
    <w:rsid w:val="00694FB9"/>
    <w:rsid w:val="006B144F"/>
    <w:rsid w:val="006B4D4A"/>
    <w:rsid w:val="006B6D07"/>
    <w:rsid w:val="006C6C1C"/>
    <w:rsid w:val="006C6E91"/>
    <w:rsid w:val="006D3854"/>
    <w:rsid w:val="006D522E"/>
    <w:rsid w:val="006D5D9F"/>
    <w:rsid w:val="006D7B9D"/>
    <w:rsid w:val="006D7F85"/>
    <w:rsid w:val="006E1E02"/>
    <w:rsid w:val="006E277A"/>
    <w:rsid w:val="006E3AFC"/>
    <w:rsid w:val="006F3FB3"/>
    <w:rsid w:val="006F5154"/>
    <w:rsid w:val="00706CE5"/>
    <w:rsid w:val="007105C4"/>
    <w:rsid w:val="00711EA4"/>
    <w:rsid w:val="00713A09"/>
    <w:rsid w:val="00716D1E"/>
    <w:rsid w:val="007222EE"/>
    <w:rsid w:val="00740CCD"/>
    <w:rsid w:val="007467FD"/>
    <w:rsid w:val="00755272"/>
    <w:rsid w:val="0076587B"/>
    <w:rsid w:val="00767FD1"/>
    <w:rsid w:val="0077677A"/>
    <w:rsid w:val="00783D10"/>
    <w:rsid w:val="00785BD8"/>
    <w:rsid w:val="007A29EC"/>
    <w:rsid w:val="007E0FD0"/>
    <w:rsid w:val="007E785C"/>
    <w:rsid w:val="007F2024"/>
    <w:rsid w:val="007F3648"/>
    <w:rsid w:val="00800ABE"/>
    <w:rsid w:val="0080356F"/>
    <w:rsid w:val="0080478D"/>
    <w:rsid w:val="0081698D"/>
    <w:rsid w:val="00816D50"/>
    <w:rsid w:val="00817A26"/>
    <w:rsid w:val="00822906"/>
    <w:rsid w:val="008234C3"/>
    <w:rsid w:val="008263D2"/>
    <w:rsid w:val="00827922"/>
    <w:rsid w:val="00827BC9"/>
    <w:rsid w:val="00831E08"/>
    <w:rsid w:val="00832C21"/>
    <w:rsid w:val="00833053"/>
    <w:rsid w:val="00850EDB"/>
    <w:rsid w:val="00860074"/>
    <w:rsid w:val="00861567"/>
    <w:rsid w:val="0086390A"/>
    <w:rsid w:val="008871D9"/>
    <w:rsid w:val="008908B7"/>
    <w:rsid w:val="0089315D"/>
    <w:rsid w:val="00896E3B"/>
    <w:rsid w:val="008A0817"/>
    <w:rsid w:val="008B0D70"/>
    <w:rsid w:val="008B3499"/>
    <w:rsid w:val="008B7FCF"/>
    <w:rsid w:val="008C4123"/>
    <w:rsid w:val="008D078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4C69"/>
    <w:rsid w:val="00927523"/>
    <w:rsid w:val="00931F69"/>
    <w:rsid w:val="0093444C"/>
    <w:rsid w:val="0093463A"/>
    <w:rsid w:val="00935D08"/>
    <w:rsid w:val="009554EF"/>
    <w:rsid w:val="009605B3"/>
    <w:rsid w:val="00961642"/>
    <w:rsid w:val="009663C7"/>
    <w:rsid w:val="009663D7"/>
    <w:rsid w:val="00971580"/>
    <w:rsid w:val="009717CE"/>
    <w:rsid w:val="0099202D"/>
    <w:rsid w:val="00997418"/>
    <w:rsid w:val="009A1086"/>
    <w:rsid w:val="009B08C0"/>
    <w:rsid w:val="009B262F"/>
    <w:rsid w:val="009B5A2A"/>
    <w:rsid w:val="009C4DCE"/>
    <w:rsid w:val="009D1AEB"/>
    <w:rsid w:val="009E425A"/>
    <w:rsid w:val="009F3A27"/>
    <w:rsid w:val="009F7445"/>
    <w:rsid w:val="00A023F4"/>
    <w:rsid w:val="00A0388E"/>
    <w:rsid w:val="00A04254"/>
    <w:rsid w:val="00A15AED"/>
    <w:rsid w:val="00A25F9C"/>
    <w:rsid w:val="00A43B8A"/>
    <w:rsid w:val="00A50957"/>
    <w:rsid w:val="00A5656F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9563F"/>
    <w:rsid w:val="00AA148F"/>
    <w:rsid w:val="00AB42D5"/>
    <w:rsid w:val="00AC2FCE"/>
    <w:rsid w:val="00AE0224"/>
    <w:rsid w:val="00AE38D0"/>
    <w:rsid w:val="00AE6FBC"/>
    <w:rsid w:val="00AF75A3"/>
    <w:rsid w:val="00B109CB"/>
    <w:rsid w:val="00B1674E"/>
    <w:rsid w:val="00B257DC"/>
    <w:rsid w:val="00B27864"/>
    <w:rsid w:val="00B27B0A"/>
    <w:rsid w:val="00B31836"/>
    <w:rsid w:val="00B32E5C"/>
    <w:rsid w:val="00B3546F"/>
    <w:rsid w:val="00B40C5F"/>
    <w:rsid w:val="00B5161E"/>
    <w:rsid w:val="00B57918"/>
    <w:rsid w:val="00B628CB"/>
    <w:rsid w:val="00B62CFF"/>
    <w:rsid w:val="00B76037"/>
    <w:rsid w:val="00B86A9E"/>
    <w:rsid w:val="00B93B1C"/>
    <w:rsid w:val="00B94929"/>
    <w:rsid w:val="00BA059A"/>
    <w:rsid w:val="00BA69CF"/>
    <w:rsid w:val="00BA6CFB"/>
    <w:rsid w:val="00BB6657"/>
    <w:rsid w:val="00BC2C1C"/>
    <w:rsid w:val="00BC4ABE"/>
    <w:rsid w:val="00BD1ACB"/>
    <w:rsid w:val="00BD2993"/>
    <w:rsid w:val="00BD316C"/>
    <w:rsid w:val="00BD4E48"/>
    <w:rsid w:val="00BE1905"/>
    <w:rsid w:val="00BE30C9"/>
    <w:rsid w:val="00BE4825"/>
    <w:rsid w:val="00BF09E7"/>
    <w:rsid w:val="00C06C13"/>
    <w:rsid w:val="00C15A10"/>
    <w:rsid w:val="00C22C99"/>
    <w:rsid w:val="00C340C9"/>
    <w:rsid w:val="00C429FD"/>
    <w:rsid w:val="00C42D06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93961"/>
    <w:rsid w:val="00CA6D1F"/>
    <w:rsid w:val="00CB0960"/>
    <w:rsid w:val="00CB1489"/>
    <w:rsid w:val="00CC6FC9"/>
    <w:rsid w:val="00CC7791"/>
    <w:rsid w:val="00CD4BC5"/>
    <w:rsid w:val="00CD4F75"/>
    <w:rsid w:val="00CD65AC"/>
    <w:rsid w:val="00CF011F"/>
    <w:rsid w:val="00CF4D00"/>
    <w:rsid w:val="00D01A87"/>
    <w:rsid w:val="00D01B5D"/>
    <w:rsid w:val="00D11F02"/>
    <w:rsid w:val="00D149FC"/>
    <w:rsid w:val="00D537A7"/>
    <w:rsid w:val="00D54EAC"/>
    <w:rsid w:val="00D57D51"/>
    <w:rsid w:val="00D61483"/>
    <w:rsid w:val="00D64DEB"/>
    <w:rsid w:val="00D67915"/>
    <w:rsid w:val="00D82C62"/>
    <w:rsid w:val="00D832F6"/>
    <w:rsid w:val="00D86455"/>
    <w:rsid w:val="00D904C8"/>
    <w:rsid w:val="00D913D5"/>
    <w:rsid w:val="00D93EF7"/>
    <w:rsid w:val="00DB0658"/>
    <w:rsid w:val="00DC595B"/>
    <w:rsid w:val="00DD3C99"/>
    <w:rsid w:val="00DD49B9"/>
    <w:rsid w:val="00DD4D2A"/>
    <w:rsid w:val="00DE52BC"/>
    <w:rsid w:val="00E007D4"/>
    <w:rsid w:val="00E034FE"/>
    <w:rsid w:val="00E1094D"/>
    <w:rsid w:val="00E10B3A"/>
    <w:rsid w:val="00E2721D"/>
    <w:rsid w:val="00E341CC"/>
    <w:rsid w:val="00E37CE5"/>
    <w:rsid w:val="00E40E49"/>
    <w:rsid w:val="00E45924"/>
    <w:rsid w:val="00E64162"/>
    <w:rsid w:val="00E70CFE"/>
    <w:rsid w:val="00E77298"/>
    <w:rsid w:val="00E81479"/>
    <w:rsid w:val="00E8430D"/>
    <w:rsid w:val="00E91DC6"/>
    <w:rsid w:val="00E949C3"/>
    <w:rsid w:val="00E96849"/>
    <w:rsid w:val="00EA34AF"/>
    <w:rsid w:val="00EB5B0A"/>
    <w:rsid w:val="00EC20A0"/>
    <w:rsid w:val="00EC217E"/>
    <w:rsid w:val="00ED2789"/>
    <w:rsid w:val="00ED372D"/>
    <w:rsid w:val="00EE2241"/>
    <w:rsid w:val="00EE2896"/>
    <w:rsid w:val="00EE4F78"/>
    <w:rsid w:val="00EE6D38"/>
    <w:rsid w:val="00EE6E37"/>
    <w:rsid w:val="00EF0B86"/>
    <w:rsid w:val="00EF101E"/>
    <w:rsid w:val="00EF483C"/>
    <w:rsid w:val="00EF6F0E"/>
    <w:rsid w:val="00EF75A5"/>
    <w:rsid w:val="00F03917"/>
    <w:rsid w:val="00F05BC8"/>
    <w:rsid w:val="00F12AAB"/>
    <w:rsid w:val="00F27976"/>
    <w:rsid w:val="00F304B5"/>
    <w:rsid w:val="00F3684E"/>
    <w:rsid w:val="00F37849"/>
    <w:rsid w:val="00F37F6D"/>
    <w:rsid w:val="00F45BCF"/>
    <w:rsid w:val="00F4708C"/>
    <w:rsid w:val="00F47621"/>
    <w:rsid w:val="00F47A72"/>
    <w:rsid w:val="00F52F06"/>
    <w:rsid w:val="00F723F7"/>
    <w:rsid w:val="00F762AB"/>
    <w:rsid w:val="00F82DCA"/>
    <w:rsid w:val="00F8542D"/>
    <w:rsid w:val="00F97166"/>
    <w:rsid w:val="00FA1B04"/>
    <w:rsid w:val="00FA272C"/>
    <w:rsid w:val="00FA354E"/>
    <w:rsid w:val="00FA448D"/>
    <w:rsid w:val="00FA7556"/>
    <w:rsid w:val="00FC2A83"/>
    <w:rsid w:val="00FC605C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3FA5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3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30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2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4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05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4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8A74-F971-4350-BD4B-7F1A360C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Dzięki Kolei  Plus mieszkańcy Lubelszczyzny zyskają lepszy dostęp do kolei</vt:lpstr>
    </vt:vector>
  </TitlesOfParts>
  <Company>PKP PLK S.A.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Dzięki Kolei  Plus mieszkańcy Lubelszczyzny zyskają lepszy dostęp do kolei</dc:title>
  <dc:subject/>
  <dc:creator>PKP Polskie Linie Kolejowe S.A.</dc:creator>
  <cp:keywords/>
  <dc:description/>
  <cp:lastModifiedBy>Janus Magdalena</cp:lastModifiedBy>
  <cp:revision>2</cp:revision>
  <cp:lastPrinted>2022-05-31T09:02:00Z</cp:lastPrinted>
  <dcterms:created xsi:type="dcterms:W3CDTF">2022-11-08T11:40:00Z</dcterms:created>
  <dcterms:modified xsi:type="dcterms:W3CDTF">2022-11-08T11:40:00Z</dcterms:modified>
</cp:coreProperties>
</file>