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6814F7" w:rsidRDefault="009939C9" w:rsidP="00E978F3">
      <w:pPr>
        <w:jc w:val="both"/>
        <w:rPr>
          <w:rFonts w:ascii="Arial" w:hAnsi="Arial" w:cs="Arial"/>
          <w:b/>
          <w:sz w:val="22"/>
          <w:szCs w:val="22"/>
        </w:rPr>
      </w:pPr>
      <w:r w:rsidRPr="006814F7">
        <w:rPr>
          <w:rFonts w:ascii="Arial" w:hAnsi="Arial" w:cs="Arial"/>
          <w:b/>
          <w:sz w:val="22"/>
          <w:szCs w:val="22"/>
        </w:rPr>
        <w:t>PKP Polskie Linie Kolejowe S.A.</w:t>
      </w:r>
    </w:p>
    <w:p w:rsidR="00964B84" w:rsidRPr="006814F7" w:rsidRDefault="00964B84" w:rsidP="00E978F3">
      <w:pPr>
        <w:jc w:val="both"/>
        <w:rPr>
          <w:rFonts w:ascii="Arial" w:hAnsi="Arial" w:cs="Arial"/>
          <w:sz w:val="22"/>
          <w:szCs w:val="22"/>
        </w:rPr>
      </w:pPr>
      <w:r w:rsidRPr="006814F7">
        <w:rPr>
          <w:rFonts w:ascii="Arial" w:hAnsi="Arial" w:cs="Arial"/>
          <w:sz w:val="22"/>
          <w:szCs w:val="22"/>
        </w:rPr>
        <w:t>Biuro Komunikacji i Promocji</w:t>
      </w:r>
    </w:p>
    <w:p w:rsidR="009939C9" w:rsidRPr="006814F7" w:rsidRDefault="009939C9" w:rsidP="00E978F3">
      <w:pPr>
        <w:jc w:val="both"/>
        <w:rPr>
          <w:rFonts w:ascii="Arial" w:hAnsi="Arial" w:cs="Arial"/>
          <w:sz w:val="22"/>
          <w:szCs w:val="22"/>
        </w:rPr>
      </w:pPr>
      <w:r w:rsidRPr="006814F7">
        <w:rPr>
          <w:rFonts w:ascii="Arial" w:hAnsi="Arial" w:cs="Arial"/>
          <w:sz w:val="22"/>
          <w:szCs w:val="22"/>
        </w:rPr>
        <w:t>ul.</w:t>
      </w:r>
      <w:r w:rsidR="00964B84" w:rsidRPr="006814F7">
        <w:rPr>
          <w:rFonts w:ascii="Arial" w:hAnsi="Arial" w:cs="Arial"/>
          <w:sz w:val="22"/>
          <w:szCs w:val="22"/>
        </w:rPr>
        <w:t xml:space="preserve"> Targowa 74</w:t>
      </w:r>
      <w:r w:rsidRPr="006814F7">
        <w:rPr>
          <w:rFonts w:ascii="Arial" w:hAnsi="Arial" w:cs="Arial"/>
          <w:sz w:val="22"/>
          <w:szCs w:val="22"/>
        </w:rPr>
        <w:t>, 0</w:t>
      </w:r>
      <w:r w:rsidR="00964B84" w:rsidRPr="006814F7">
        <w:rPr>
          <w:rFonts w:ascii="Arial" w:hAnsi="Arial" w:cs="Arial"/>
          <w:sz w:val="22"/>
          <w:szCs w:val="22"/>
        </w:rPr>
        <w:t>3</w:t>
      </w:r>
      <w:r w:rsidRPr="006814F7">
        <w:rPr>
          <w:rFonts w:ascii="Arial" w:hAnsi="Arial" w:cs="Arial"/>
          <w:sz w:val="22"/>
          <w:szCs w:val="22"/>
        </w:rPr>
        <w:t>-</w:t>
      </w:r>
      <w:r w:rsidR="00964B84" w:rsidRPr="006814F7">
        <w:rPr>
          <w:rFonts w:ascii="Arial" w:hAnsi="Arial" w:cs="Arial"/>
          <w:sz w:val="22"/>
          <w:szCs w:val="22"/>
        </w:rPr>
        <w:t>734</w:t>
      </w:r>
      <w:r w:rsidRPr="006814F7">
        <w:rPr>
          <w:rFonts w:ascii="Arial" w:hAnsi="Arial" w:cs="Arial"/>
          <w:sz w:val="22"/>
          <w:szCs w:val="22"/>
        </w:rPr>
        <w:t xml:space="preserve"> </w:t>
      </w:r>
      <w:r w:rsidR="00964B84" w:rsidRPr="006814F7">
        <w:rPr>
          <w:rFonts w:ascii="Arial" w:hAnsi="Arial" w:cs="Arial"/>
          <w:sz w:val="22"/>
          <w:szCs w:val="22"/>
        </w:rPr>
        <w:t>Warszawa</w:t>
      </w:r>
    </w:p>
    <w:p w:rsidR="009939C9" w:rsidRPr="006814F7" w:rsidRDefault="009939C9" w:rsidP="00E978F3">
      <w:pPr>
        <w:jc w:val="both"/>
        <w:rPr>
          <w:rFonts w:ascii="Arial" w:hAnsi="Arial" w:cs="Arial"/>
          <w:sz w:val="22"/>
          <w:szCs w:val="22"/>
          <w:lang w:val="en-US"/>
        </w:rPr>
      </w:pPr>
      <w:r w:rsidRPr="006814F7">
        <w:rPr>
          <w:rFonts w:ascii="Arial" w:hAnsi="Arial" w:cs="Arial"/>
          <w:sz w:val="22"/>
          <w:szCs w:val="22"/>
          <w:lang w:val="en-US"/>
        </w:rPr>
        <w:t xml:space="preserve">tel. + 48 </w:t>
      </w:r>
      <w:r w:rsidR="00964B84" w:rsidRPr="006814F7">
        <w:rPr>
          <w:rFonts w:ascii="Arial" w:hAnsi="Arial" w:cs="Arial"/>
          <w:sz w:val="22"/>
          <w:szCs w:val="22"/>
          <w:lang w:val="en-US"/>
        </w:rPr>
        <w:t>22 473 30 02</w:t>
      </w:r>
    </w:p>
    <w:p w:rsidR="009939C9" w:rsidRPr="006814F7" w:rsidRDefault="009939C9" w:rsidP="00E978F3">
      <w:pPr>
        <w:jc w:val="both"/>
        <w:rPr>
          <w:rFonts w:ascii="Arial" w:hAnsi="Arial" w:cs="Arial"/>
          <w:sz w:val="22"/>
          <w:szCs w:val="22"/>
          <w:lang w:val="en-US"/>
        </w:rPr>
      </w:pPr>
      <w:r w:rsidRPr="006814F7">
        <w:rPr>
          <w:rFonts w:ascii="Arial" w:hAnsi="Arial" w:cs="Arial"/>
          <w:sz w:val="22"/>
          <w:szCs w:val="22"/>
          <w:lang w:val="en-US"/>
        </w:rPr>
        <w:t xml:space="preserve">fax + 48 </w:t>
      </w:r>
      <w:r w:rsidR="00964B84" w:rsidRPr="006814F7">
        <w:rPr>
          <w:rFonts w:ascii="Arial" w:hAnsi="Arial" w:cs="Arial"/>
          <w:sz w:val="22"/>
          <w:szCs w:val="22"/>
          <w:lang w:val="en-US"/>
        </w:rPr>
        <w:t>22 473 23 34</w:t>
      </w:r>
    </w:p>
    <w:p w:rsidR="009939C9" w:rsidRPr="006814F7" w:rsidRDefault="00964B84" w:rsidP="00E978F3">
      <w:pPr>
        <w:jc w:val="both"/>
        <w:rPr>
          <w:rFonts w:ascii="Arial" w:hAnsi="Arial" w:cs="Arial"/>
          <w:sz w:val="22"/>
          <w:szCs w:val="22"/>
          <w:lang w:val="en-US"/>
        </w:rPr>
      </w:pPr>
      <w:r w:rsidRPr="006814F7">
        <w:rPr>
          <w:rFonts w:ascii="Arial" w:hAnsi="Arial" w:cs="Arial"/>
          <w:sz w:val="22"/>
          <w:szCs w:val="22"/>
          <w:lang w:val="en-US"/>
        </w:rPr>
        <w:t>rzecznik</w:t>
      </w:r>
      <w:r w:rsidR="009939C9" w:rsidRPr="006814F7">
        <w:rPr>
          <w:rFonts w:ascii="Arial" w:hAnsi="Arial" w:cs="Arial"/>
          <w:sz w:val="22"/>
          <w:szCs w:val="22"/>
          <w:lang w:val="en-US"/>
        </w:rPr>
        <w:t>@plk-sa.pl</w:t>
      </w:r>
    </w:p>
    <w:p w:rsidR="009939C9" w:rsidRPr="006814F7" w:rsidRDefault="009939C9" w:rsidP="00E978F3">
      <w:pPr>
        <w:jc w:val="both"/>
        <w:rPr>
          <w:rFonts w:ascii="Arial" w:hAnsi="Arial" w:cs="Arial"/>
          <w:sz w:val="22"/>
          <w:szCs w:val="22"/>
        </w:rPr>
      </w:pPr>
      <w:r w:rsidRPr="006814F7">
        <w:rPr>
          <w:rFonts w:ascii="Arial" w:hAnsi="Arial" w:cs="Arial"/>
          <w:sz w:val="22"/>
          <w:szCs w:val="22"/>
        </w:rPr>
        <w:t>www.plk-sa.pl</w:t>
      </w:r>
    </w:p>
    <w:p w:rsidR="009939C9" w:rsidRPr="006814F7" w:rsidRDefault="009939C9" w:rsidP="00E978F3">
      <w:pPr>
        <w:jc w:val="both"/>
        <w:rPr>
          <w:rFonts w:ascii="Arial" w:hAnsi="Arial" w:cs="Arial"/>
          <w:b/>
          <w:sz w:val="22"/>
          <w:szCs w:val="22"/>
        </w:rPr>
      </w:pPr>
    </w:p>
    <w:p w:rsidR="0074268C" w:rsidRPr="00D92564" w:rsidRDefault="00774113" w:rsidP="00E978F3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6814F7">
        <w:rPr>
          <w:rFonts w:ascii="Arial" w:hAnsi="Arial" w:cs="Arial"/>
          <w:sz w:val="22"/>
          <w:szCs w:val="22"/>
        </w:rPr>
        <w:tab/>
      </w:r>
      <w:r w:rsidRPr="006814F7">
        <w:rPr>
          <w:rFonts w:ascii="Arial" w:hAnsi="Arial" w:cs="Arial"/>
          <w:sz w:val="22"/>
          <w:szCs w:val="22"/>
        </w:rPr>
        <w:tab/>
      </w:r>
      <w:r w:rsidRPr="006814F7">
        <w:rPr>
          <w:rFonts w:ascii="Arial" w:hAnsi="Arial" w:cs="Arial"/>
          <w:sz w:val="22"/>
          <w:szCs w:val="22"/>
        </w:rPr>
        <w:tab/>
      </w:r>
      <w:r w:rsidRPr="006814F7">
        <w:rPr>
          <w:rFonts w:ascii="Arial" w:hAnsi="Arial" w:cs="Arial"/>
          <w:sz w:val="22"/>
          <w:szCs w:val="22"/>
        </w:rPr>
        <w:tab/>
      </w:r>
      <w:r w:rsidRPr="006814F7">
        <w:rPr>
          <w:rFonts w:ascii="Arial" w:hAnsi="Arial" w:cs="Arial"/>
          <w:sz w:val="22"/>
          <w:szCs w:val="22"/>
        </w:rPr>
        <w:tab/>
      </w:r>
      <w:r w:rsidRPr="006814F7">
        <w:rPr>
          <w:rFonts w:ascii="Arial" w:hAnsi="Arial" w:cs="Arial"/>
          <w:sz w:val="22"/>
          <w:szCs w:val="22"/>
        </w:rPr>
        <w:tab/>
      </w:r>
      <w:r w:rsidRPr="006814F7">
        <w:rPr>
          <w:rFonts w:ascii="Arial" w:hAnsi="Arial" w:cs="Arial"/>
          <w:sz w:val="22"/>
          <w:szCs w:val="22"/>
        </w:rPr>
        <w:tab/>
      </w:r>
      <w:r w:rsidR="006814F7">
        <w:rPr>
          <w:rFonts w:ascii="Arial" w:eastAsia="Calibri" w:hAnsi="Arial" w:cs="Arial"/>
          <w:sz w:val="22"/>
          <w:szCs w:val="22"/>
          <w:lang w:eastAsia="en-US"/>
        </w:rPr>
        <w:t>Warszawa</w:t>
      </w:r>
      <w:r w:rsidR="00197D57" w:rsidRPr="006814F7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r w:rsidR="00B52B84">
        <w:rPr>
          <w:rFonts w:ascii="Arial" w:eastAsia="Calibri" w:hAnsi="Arial" w:cs="Arial"/>
          <w:sz w:val="22"/>
          <w:szCs w:val="22"/>
          <w:lang w:eastAsia="en-US"/>
        </w:rPr>
        <w:t>5</w:t>
      </w:r>
      <w:r w:rsidR="006814F7">
        <w:rPr>
          <w:rFonts w:ascii="Arial" w:eastAsia="Calibri" w:hAnsi="Arial" w:cs="Arial"/>
          <w:sz w:val="22"/>
          <w:szCs w:val="22"/>
          <w:lang w:eastAsia="en-US"/>
        </w:rPr>
        <w:t xml:space="preserve"> grudnia</w:t>
      </w:r>
      <w:r w:rsidR="00215551" w:rsidRPr="006814F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197D57" w:rsidRPr="006814F7">
        <w:rPr>
          <w:rFonts w:ascii="Arial" w:eastAsia="Calibri" w:hAnsi="Arial" w:cs="Arial"/>
          <w:sz w:val="22"/>
          <w:szCs w:val="22"/>
          <w:lang w:eastAsia="en-US"/>
        </w:rPr>
        <w:t>2018 r.</w:t>
      </w:r>
    </w:p>
    <w:p w:rsidR="006814F7" w:rsidRPr="00815AE2" w:rsidRDefault="006814F7" w:rsidP="00E978F3">
      <w:pPr>
        <w:spacing w:line="360" w:lineRule="auto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815AE2">
        <w:rPr>
          <w:rFonts w:ascii="Arial" w:hAnsi="Arial" w:cs="Arial"/>
          <w:b/>
          <w:bCs/>
          <w:iCs/>
          <w:sz w:val="22"/>
          <w:szCs w:val="22"/>
        </w:rPr>
        <w:t xml:space="preserve">Informacja </w:t>
      </w:r>
      <w:r w:rsidR="00197D57" w:rsidRPr="00815AE2">
        <w:rPr>
          <w:rFonts w:ascii="Arial" w:hAnsi="Arial" w:cs="Arial"/>
          <w:b/>
          <w:bCs/>
          <w:iCs/>
          <w:sz w:val="22"/>
          <w:szCs w:val="22"/>
        </w:rPr>
        <w:t>prasowa</w:t>
      </w:r>
    </w:p>
    <w:p w:rsidR="00815AE2" w:rsidRDefault="00815AE2" w:rsidP="00E978F3">
      <w:pPr>
        <w:spacing w:line="360" w:lineRule="auto"/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:rsidR="006814F7" w:rsidRDefault="00E978F3" w:rsidP="00E978F3">
      <w:pPr>
        <w:spacing w:line="360" w:lineRule="auto"/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Dolny Śląsk</w:t>
      </w:r>
      <w:r w:rsidR="006814F7" w:rsidRPr="006814F7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– 21 </w:t>
      </w:r>
      <w:r w:rsidR="00B52B84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ogrzewanych 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rozjazdów </w:t>
      </w:r>
      <w:r w:rsidR="00B52B84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na torach 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zapewnia bezpieczne podróże</w:t>
      </w:r>
    </w:p>
    <w:p w:rsidR="006814F7" w:rsidRPr="006814F7" w:rsidRDefault="00376569" w:rsidP="00E978F3">
      <w:pPr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PKP Polskie Linie Kolejowe S.A. </w:t>
      </w:r>
      <w:r w:rsidR="00CD782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zakończyły </w:t>
      </w:r>
      <w:r w:rsidR="00B52B84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n</w:t>
      </w:r>
      <w:r w:rsidR="00B52B84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a Dolnym Śląsku </w:t>
      </w:r>
      <w:r w:rsidR="00CD782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wymianę </w:t>
      </w:r>
      <w:r w:rsidR="00B52B84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21 </w:t>
      </w:r>
      <w:r w:rsidRPr="0037656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rozjazd</w:t>
      </w:r>
      <w:r w:rsidR="00B52B84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ów</w:t>
      </w:r>
      <w:r w:rsidR="00CD782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, z 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ogólnopolskiego </w:t>
      </w:r>
      <w:r w:rsidRPr="0037656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programu 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wartego </w:t>
      </w:r>
      <w:r w:rsidRPr="0037656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214 mln zł</w:t>
      </w:r>
      <w:r w:rsidR="00B52B84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, współfinansowanego ze środków UE N</w:t>
      </w:r>
      <w:r w:rsidR="006814F7" w:rsidRPr="006814F7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ow</w:t>
      </w:r>
      <w:r w:rsidR="00B52B84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e</w:t>
      </w:r>
      <w:r w:rsidR="006814F7" w:rsidRPr="006814F7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urządze</w:t>
      </w:r>
      <w:r w:rsidR="00B52B84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nia zapewnią</w:t>
      </w:r>
      <w:r w:rsidR="006814F7" w:rsidRPr="006814F7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bezpieczniejsze </w:t>
      </w:r>
      <w:r w:rsidR="00E978F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i sprawniejsze </w:t>
      </w:r>
      <w:r w:rsidR="006814F7" w:rsidRPr="006814F7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podróże kol</w:t>
      </w:r>
      <w:r w:rsidR="0033556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eją. </w:t>
      </w:r>
      <w:r w:rsidR="006814F7" w:rsidRPr="006814F7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Na sieci kolejowej </w:t>
      </w:r>
      <w:r w:rsidR="00CD782C" w:rsidRPr="006814F7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wymieniono już 221 z</w:t>
      </w:r>
      <w:r w:rsidR="00CD782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  <w:r w:rsidR="00CD782C" w:rsidRPr="006814F7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245 rozjazdów</w:t>
      </w:r>
      <w:r w:rsidR="00CD782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  <w:r w:rsidR="00CD782C" w:rsidRPr="006814F7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.</w:t>
      </w:r>
    </w:p>
    <w:p w:rsidR="00071E87" w:rsidRDefault="00CD782C" w:rsidP="00815AE2">
      <w:pPr>
        <w:autoSpaceDN/>
        <w:spacing w:after="160" w:line="360" w:lineRule="auto"/>
        <w:contextualSpacing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071E87">
        <w:rPr>
          <w:rFonts w:ascii="Arial" w:hAnsi="Arial" w:cs="Arial"/>
          <w:sz w:val="22"/>
          <w:szCs w:val="22"/>
        </w:rPr>
        <w:t xml:space="preserve">Na Dolnym Śląsku dzięki </w:t>
      </w:r>
      <w:r w:rsidR="006814F7" w:rsidRPr="00071E87">
        <w:rPr>
          <w:rFonts w:ascii="Arial" w:eastAsiaTheme="minorHAnsi" w:hAnsi="Arial" w:cs="Arial"/>
          <w:bCs/>
          <w:sz w:val="22"/>
          <w:szCs w:val="22"/>
          <w:lang w:eastAsia="en-US"/>
        </w:rPr>
        <w:t>now</w:t>
      </w:r>
      <w:r w:rsidRPr="00071E87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ym </w:t>
      </w:r>
      <w:r w:rsidR="006814F7" w:rsidRPr="00071E87">
        <w:rPr>
          <w:rFonts w:ascii="Arial" w:eastAsiaTheme="minorHAnsi" w:hAnsi="Arial" w:cs="Arial"/>
          <w:bCs/>
          <w:sz w:val="22"/>
          <w:szCs w:val="22"/>
          <w:lang w:eastAsia="en-US"/>
        </w:rPr>
        <w:t>rozjazd</w:t>
      </w:r>
      <w:r w:rsidRPr="00071E87">
        <w:rPr>
          <w:rFonts w:ascii="Arial" w:eastAsiaTheme="minorHAnsi" w:hAnsi="Arial" w:cs="Arial"/>
          <w:bCs/>
          <w:sz w:val="22"/>
          <w:szCs w:val="22"/>
          <w:lang w:eastAsia="en-US"/>
        </w:rPr>
        <w:t>om</w:t>
      </w:r>
      <w:r w:rsidR="00D92564" w:rsidRPr="00071E87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r w:rsidRPr="00071E87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zagwarantowane </w:t>
      </w:r>
      <w:r w:rsidR="002C3B86" w:rsidRPr="00071E87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są </w:t>
      </w:r>
      <w:r w:rsidRPr="00071E87">
        <w:rPr>
          <w:rFonts w:ascii="Arial" w:hAnsi="Arial" w:cs="Arial"/>
          <w:sz w:val="22"/>
          <w:szCs w:val="22"/>
        </w:rPr>
        <w:t xml:space="preserve">sprawne i szybkie podróże oraz </w:t>
      </w:r>
      <w:r w:rsidRPr="00071E87">
        <w:rPr>
          <w:rFonts w:ascii="Arial" w:hAnsi="Arial" w:cs="Arial"/>
          <w:sz w:val="22"/>
          <w:szCs w:val="22"/>
        </w:rPr>
        <w:t>efektywny przewóz ładunków</w:t>
      </w:r>
      <w:r w:rsidRPr="00071E87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na </w:t>
      </w:r>
      <w:r w:rsidR="002C3B86" w:rsidRPr="00071E87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m.in. </w:t>
      </w:r>
      <w:r w:rsidRPr="00071E87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trasie z Wrocławia do Kłodzka </w:t>
      </w:r>
      <w:r w:rsidR="00D92564" w:rsidRPr="00071E87">
        <w:rPr>
          <w:rFonts w:ascii="Arial" w:eastAsiaTheme="minorHAnsi" w:hAnsi="Arial" w:cs="Arial"/>
          <w:bCs/>
          <w:sz w:val="22"/>
          <w:szCs w:val="22"/>
          <w:lang w:eastAsia="en-US"/>
        </w:rPr>
        <w:t>w obrębie stacji</w:t>
      </w:r>
      <w:r w:rsidRPr="00071E87">
        <w:rPr>
          <w:rFonts w:ascii="Arial" w:eastAsiaTheme="minorHAnsi" w:hAnsi="Arial" w:cs="Arial"/>
          <w:bCs/>
          <w:sz w:val="22"/>
          <w:szCs w:val="22"/>
          <w:lang w:eastAsia="en-US"/>
        </w:rPr>
        <w:t>:</w:t>
      </w:r>
      <w:r w:rsidR="00D92564" w:rsidRPr="00071E87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Smardzów Wrocławski, Ziębice</w:t>
      </w:r>
      <w:r w:rsidR="003659FF" w:rsidRPr="00071E87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, </w:t>
      </w:r>
      <w:r w:rsidR="00D92564" w:rsidRPr="00071E87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i </w:t>
      </w:r>
      <w:proofErr w:type="spellStart"/>
      <w:r w:rsidR="00D92564" w:rsidRPr="00071E87">
        <w:rPr>
          <w:rFonts w:ascii="Arial" w:eastAsiaTheme="minorHAnsi" w:hAnsi="Arial" w:cs="Arial"/>
          <w:bCs/>
          <w:sz w:val="22"/>
          <w:szCs w:val="22"/>
          <w:lang w:eastAsia="en-US"/>
        </w:rPr>
        <w:t>Bardo</w:t>
      </w:r>
      <w:proofErr w:type="spellEnd"/>
      <w:r w:rsidR="00D92564" w:rsidRPr="00071E87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Przyłęk</w:t>
      </w:r>
      <w:r w:rsidR="002C3B86" w:rsidRPr="00071E87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r w:rsidR="00071E87" w:rsidRPr="00071E87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i w </w:t>
      </w:r>
      <w:proofErr w:type="spellStart"/>
      <w:r w:rsidR="00071E87" w:rsidRPr="00071E87">
        <w:rPr>
          <w:rFonts w:ascii="Arial" w:eastAsiaTheme="minorHAnsi" w:hAnsi="Arial" w:cs="Arial"/>
          <w:bCs/>
          <w:sz w:val="22"/>
          <w:szCs w:val="22"/>
          <w:lang w:eastAsia="en-US"/>
        </w:rPr>
        <w:t>Lamowicach</w:t>
      </w:r>
      <w:proofErr w:type="spellEnd"/>
      <w:r w:rsidR="00071E87" w:rsidRPr="00071E87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przed wjazdem do Wrocławia Głównego. </w:t>
      </w:r>
    </w:p>
    <w:p w:rsidR="00D92564" w:rsidRPr="00071E87" w:rsidRDefault="00D92564" w:rsidP="00815AE2">
      <w:pPr>
        <w:autoSpaceDN/>
        <w:spacing w:after="160" w:line="360" w:lineRule="auto"/>
        <w:contextualSpacing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071E87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Dwa najdłuższe rozjazdy zamontowano </w:t>
      </w:r>
      <w:r w:rsidR="003659FF" w:rsidRPr="00071E87">
        <w:rPr>
          <w:rFonts w:ascii="Arial" w:eastAsiaTheme="minorHAnsi" w:hAnsi="Arial" w:cs="Arial"/>
          <w:bCs/>
          <w:sz w:val="22"/>
          <w:szCs w:val="22"/>
          <w:lang w:eastAsia="en-US"/>
        </w:rPr>
        <w:t>w obrębie przystanku</w:t>
      </w:r>
      <w:r w:rsidR="00EA0D37" w:rsidRPr="00071E87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r w:rsidRPr="00071E87">
        <w:rPr>
          <w:rFonts w:ascii="Arial" w:eastAsiaTheme="minorHAnsi" w:hAnsi="Arial" w:cs="Arial"/>
          <w:bCs/>
          <w:sz w:val="22"/>
          <w:szCs w:val="22"/>
          <w:lang w:eastAsia="en-US"/>
        </w:rPr>
        <w:t>Dąbrowa Oleśnicka</w:t>
      </w:r>
      <w:r w:rsidR="00071E87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na linii w kierunku Milicza i Ostrowa Wielkopolskiego. Na tej trasie w</w:t>
      </w:r>
      <w:r w:rsidR="00071E87"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 xml:space="preserve">ymieniono tez urządzenie w </w:t>
      </w:r>
      <w:r w:rsidR="002C3B86" w:rsidRPr="00071E87">
        <w:rPr>
          <w:rFonts w:ascii="Arial" w:eastAsiaTheme="minorHAnsi" w:hAnsi="Arial" w:cs="Arial"/>
          <w:bCs/>
          <w:sz w:val="22"/>
          <w:szCs w:val="22"/>
          <w:lang w:eastAsia="en-US"/>
        </w:rPr>
        <w:t>Dobroszyc</w:t>
      </w:r>
      <w:r w:rsidR="00071E87">
        <w:rPr>
          <w:rFonts w:ascii="Arial" w:eastAsiaTheme="minorHAnsi" w:hAnsi="Arial" w:cs="Arial"/>
          <w:bCs/>
          <w:sz w:val="22"/>
          <w:szCs w:val="22"/>
          <w:lang w:eastAsia="en-US"/>
        </w:rPr>
        <w:t>ach. D</w:t>
      </w:r>
      <w:r w:rsidR="006814F7" w:rsidRPr="00071E87"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 xml:space="preserve">zięki inwestycji </w:t>
      </w:r>
      <w:r w:rsidR="006814F7" w:rsidRPr="00071E87">
        <w:rPr>
          <w:rFonts w:ascii="Arial" w:eastAsiaTheme="minorHAnsi" w:hAnsi="Arial" w:cs="Arial"/>
          <w:bCs/>
          <w:sz w:val="22"/>
          <w:szCs w:val="22"/>
          <w:shd w:val="clear" w:color="auto" w:fill="FFFFFF"/>
          <w:lang w:eastAsia="en-US"/>
        </w:rPr>
        <w:t xml:space="preserve">pociągi nie muszą już zwalniać np. przejeżdżając z toru głównego na boczny. </w:t>
      </w:r>
    </w:p>
    <w:p w:rsidR="006814F7" w:rsidRPr="006814F7" w:rsidRDefault="00071E87" w:rsidP="00815AE2">
      <w:pPr>
        <w:autoSpaceDN/>
        <w:spacing w:after="160" w:line="360" w:lineRule="auto"/>
        <w:contextualSpacing/>
        <w:jc w:val="both"/>
        <w:textAlignment w:val="auto"/>
        <w:rPr>
          <w:rFonts w:ascii="Arial" w:eastAsiaTheme="minorHAnsi" w:hAnsi="Arial" w:cs="Arial"/>
          <w:bCs/>
          <w:sz w:val="22"/>
          <w:szCs w:val="22"/>
          <w:shd w:val="clear" w:color="auto" w:fill="FFFFFF"/>
          <w:lang w:eastAsia="en-US"/>
        </w:rPr>
      </w:pPr>
      <w:r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>W</w:t>
      </w:r>
      <w:r w:rsidR="006814F7" w:rsidRPr="006814F7"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>szystkie rozjazdy zostały wyposażone w elektryczny system ogrzewania. Takie rozwiązanie</w:t>
      </w:r>
      <w:r w:rsidR="006814F7" w:rsidRPr="006814F7">
        <w:rPr>
          <w:rFonts w:ascii="Arial" w:eastAsiaTheme="minorHAnsi" w:hAnsi="Arial" w:cs="Arial"/>
          <w:color w:val="003C66"/>
          <w:sz w:val="22"/>
          <w:szCs w:val="22"/>
          <w:shd w:val="clear" w:color="auto" w:fill="FFFFFF"/>
          <w:lang w:eastAsia="en-US"/>
        </w:rPr>
        <w:t xml:space="preserve"> </w:t>
      </w:r>
      <w:r w:rsidR="006814F7" w:rsidRPr="006814F7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zapewni </w:t>
      </w:r>
      <w:r w:rsidR="00815AE2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niezakłóconą </w:t>
      </w:r>
      <w:r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pracę urządzeń </w:t>
      </w:r>
      <w:r w:rsidR="006814F7" w:rsidRPr="006814F7">
        <w:rPr>
          <w:rFonts w:ascii="Arial" w:eastAsiaTheme="minorHAnsi" w:hAnsi="Arial" w:cs="Arial"/>
          <w:bCs/>
          <w:sz w:val="22"/>
          <w:szCs w:val="22"/>
          <w:lang w:eastAsia="en-US"/>
        </w:rPr>
        <w:t>nawet w trudnych warunkach zim</w:t>
      </w:r>
      <w:r>
        <w:rPr>
          <w:rFonts w:ascii="Arial" w:eastAsiaTheme="minorHAnsi" w:hAnsi="Arial" w:cs="Arial"/>
          <w:bCs/>
          <w:sz w:val="22"/>
          <w:szCs w:val="22"/>
          <w:lang w:eastAsia="en-US"/>
        </w:rPr>
        <w:t>owych</w:t>
      </w:r>
      <w:r w:rsidR="00815AE2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. Dla pasażerów to oznacza </w:t>
      </w:r>
      <w:r w:rsidRPr="006814F7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bezpieczne </w:t>
      </w:r>
      <w:r w:rsidR="00815AE2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i sprawne </w:t>
      </w:r>
      <w:r w:rsidRPr="006814F7">
        <w:rPr>
          <w:rFonts w:ascii="Arial" w:eastAsiaTheme="minorHAnsi" w:hAnsi="Arial" w:cs="Arial"/>
          <w:bCs/>
          <w:sz w:val="22"/>
          <w:szCs w:val="22"/>
          <w:lang w:eastAsia="en-US"/>
        </w:rPr>
        <w:t>podróże koleją</w:t>
      </w:r>
      <w:r w:rsidR="006814F7" w:rsidRPr="006814F7">
        <w:rPr>
          <w:rFonts w:ascii="Arial" w:eastAsiaTheme="minorHAnsi" w:hAnsi="Arial" w:cs="Arial"/>
          <w:bCs/>
          <w:sz w:val="22"/>
          <w:szCs w:val="22"/>
          <w:lang w:eastAsia="en-US"/>
        </w:rPr>
        <w:t>.</w:t>
      </w:r>
      <w:r w:rsidR="00376569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</w:p>
    <w:p w:rsidR="00B52B84" w:rsidRDefault="00815AE2" w:rsidP="00815AE2">
      <w:pPr>
        <w:autoSpaceDN/>
        <w:spacing w:after="160" w:line="360" w:lineRule="auto"/>
        <w:contextualSpacing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Rozjazd, to </w:t>
      </w:r>
      <w:r w:rsidR="00B52B84" w:rsidRPr="006324B6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ważny element </w:t>
      </w:r>
      <w:r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linii kolejowej, który </w:t>
      </w:r>
      <w:r w:rsidR="00B52B84" w:rsidRPr="006324B6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umożliwia bezpieczny przejazd pociągu z jednego toru na drugi. </w:t>
      </w:r>
      <w:r w:rsidR="00B52B84" w:rsidRPr="00335562">
        <w:rPr>
          <w:rFonts w:ascii="Arial" w:eastAsiaTheme="minorHAnsi" w:hAnsi="Arial" w:cs="Arial"/>
          <w:bCs/>
          <w:sz w:val="22"/>
          <w:szCs w:val="22"/>
          <w:lang w:eastAsia="en-US"/>
        </w:rPr>
        <w:t>Dzięki nowym rozjazdom pociągi płynnie zmieniają tor.</w:t>
      </w:r>
      <w:r w:rsidR="00B52B84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r w:rsidR="00B52B84" w:rsidRPr="006814F7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Inwestycja oznacza dla pasażerów </w:t>
      </w:r>
      <w:r w:rsidR="00B52B84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bezpieczniejsze  i </w:t>
      </w:r>
      <w:r w:rsidR="00B52B84" w:rsidRPr="006814F7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szybsze podróże ze stałą prędkością do 120 km/h. Sprawniej i </w:t>
      </w:r>
      <w:r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bez zwolnień, czyli </w:t>
      </w:r>
      <w:r w:rsidR="00B52B84" w:rsidRPr="006814F7">
        <w:rPr>
          <w:rFonts w:ascii="Arial" w:eastAsiaTheme="minorHAnsi" w:hAnsi="Arial" w:cs="Arial"/>
          <w:bCs/>
          <w:sz w:val="22"/>
          <w:szCs w:val="22"/>
          <w:lang w:eastAsia="en-US"/>
        </w:rPr>
        <w:t>bardziej ekonomicznie</w:t>
      </w:r>
      <w:r>
        <w:rPr>
          <w:rFonts w:ascii="Arial" w:eastAsiaTheme="minorHAnsi" w:hAnsi="Arial" w:cs="Arial"/>
          <w:bCs/>
          <w:sz w:val="22"/>
          <w:szCs w:val="22"/>
          <w:lang w:eastAsia="en-US"/>
        </w:rPr>
        <w:t>,</w:t>
      </w:r>
      <w:r w:rsidR="00B52B84" w:rsidRPr="006814F7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pojadą też pociągi z towarami. </w:t>
      </w:r>
    </w:p>
    <w:p w:rsidR="006814F7" w:rsidRPr="006814F7" w:rsidRDefault="006814F7" w:rsidP="00E978F3">
      <w:pPr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/>
          <w:color w:val="003C66"/>
          <w:sz w:val="22"/>
          <w:szCs w:val="22"/>
          <w:shd w:val="clear" w:color="auto" w:fill="FFFFFF"/>
          <w:lang w:eastAsia="en-US"/>
        </w:rPr>
      </w:pPr>
      <w:r w:rsidRPr="006814F7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Szybki montaż z wykorzystaniem nowych technologii</w:t>
      </w:r>
    </w:p>
    <w:p w:rsidR="006814F7" w:rsidRPr="006814F7" w:rsidRDefault="006814F7" w:rsidP="00E978F3">
      <w:pPr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6814F7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Sprawną realizację prac zapewnił montaż rozjazdów w tzw. technologii blokowej - patrz </w:t>
      </w:r>
      <w:hyperlink r:id="rId8" w:history="1">
        <w:proofErr w:type="spellStart"/>
        <w:r w:rsidRPr="00D92564">
          <w:rPr>
            <w:rStyle w:val="Hipercze"/>
            <w:rFonts w:ascii="Arial" w:eastAsiaTheme="minorHAnsi" w:hAnsi="Arial" w:cs="Arial"/>
            <w:bCs/>
            <w:sz w:val="22"/>
            <w:szCs w:val="22"/>
            <w:lang w:eastAsia="en-US"/>
          </w:rPr>
          <w:t>videografika</w:t>
        </w:r>
        <w:proofErr w:type="spellEnd"/>
      </w:hyperlink>
      <w:r w:rsidR="008902AA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. Gotowe elementy </w:t>
      </w:r>
      <w:r w:rsidRPr="006814F7">
        <w:rPr>
          <w:rFonts w:ascii="Arial" w:eastAsiaTheme="minorHAnsi" w:hAnsi="Arial" w:cs="Arial"/>
          <w:bCs/>
          <w:sz w:val="22"/>
          <w:szCs w:val="22"/>
          <w:lang w:eastAsia="en-US"/>
        </w:rPr>
        <w:t>rozjazdów były dostarczane na miejsce budowy na sp</w:t>
      </w:r>
      <w:r w:rsidR="00D92564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ecjalnych wagonach-platformach. </w:t>
      </w:r>
      <w:r w:rsidRPr="006814F7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Stare rozjazdy i przylegające do nich odcinki torów były demontowane i od razu zastępowane nowymi urządzeniami. Takie rozwiązanie umożliwiło znacznie sprawniejszą realizację robót i ograniczyło zmiany w rozkładzie jazdy pociągów. </w:t>
      </w:r>
    </w:p>
    <w:p w:rsidR="006814F7" w:rsidRPr="006814F7" w:rsidRDefault="006814F7" w:rsidP="00E978F3">
      <w:pPr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6814F7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Projekt rozjazdowy zwiększa poziom bezpieczeństwa na kolei</w:t>
      </w:r>
    </w:p>
    <w:p w:rsidR="00815AE2" w:rsidRPr="006814F7" w:rsidRDefault="00815AE2" w:rsidP="00815AE2">
      <w:pPr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815AE2">
        <w:rPr>
          <w:rFonts w:ascii="Arial" w:eastAsiaTheme="minorHAnsi" w:hAnsi="Arial" w:cs="Arial"/>
          <w:bCs/>
          <w:sz w:val="22"/>
          <w:szCs w:val="22"/>
          <w:lang w:eastAsia="en-US"/>
        </w:rPr>
        <w:t>PKP Polskie Linie Kolejowe S.A. w ramach Krajowego Programu Kolejowego za ponad 66 mld zł zwiększają poziom bezpieczeństwa w przewozach pasażerskich i towarowych. To m.in. montowanie nowoczesnych urządzeń sterowania, budowa wiaduktów, wymiana torów i sieci trakcyjnej. Jednym z działań w tym obszarze jest projekt „</w:t>
      </w:r>
      <w:r w:rsidRPr="00815AE2">
        <w:rPr>
          <w:rFonts w:ascii="Arial" w:eastAsiaTheme="minorHAnsi" w:hAnsi="Arial" w:cs="Arial"/>
          <w:bCs/>
          <w:i/>
          <w:iCs/>
          <w:sz w:val="22"/>
          <w:szCs w:val="22"/>
          <w:lang w:eastAsia="en-US"/>
        </w:rPr>
        <w:t>Poprawa bezpieczeństwa poprzez zabudowę nowych rozjazdów kolejowych o podwyższonym standardzie konstrukcyjnym – etap II</w:t>
      </w:r>
      <w:r w:rsidRPr="00815AE2">
        <w:rPr>
          <w:rFonts w:ascii="Arial" w:eastAsiaTheme="minorHAnsi" w:hAnsi="Arial" w:cs="Arial"/>
          <w:bCs/>
          <w:sz w:val="22"/>
          <w:szCs w:val="22"/>
          <w:lang w:eastAsia="en-US"/>
        </w:rPr>
        <w:t>”</w:t>
      </w:r>
      <w:r w:rsidRPr="00815AE2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r w:rsidRPr="006814F7">
        <w:rPr>
          <w:rFonts w:ascii="Arial" w:eastAsiaTheme="minorHAnsi" w:hAnsi="Arial" w:cs="Arial"/>
          <w:bCs/>
          <w:sz w:val="22"/>
          <w:szCs w:val="22"/>
          <w:lang w:eastAsia="en-US"/>
        </w:rPr>
        <w:t>realizowany przez PLK w 12 województwach</w:t>
      </w:r>
      <w:r w:rsidRPr="00815AE2">
        <w:rPr>
          <w:rFonts w:ascii="Arial" w:eastAsiaTheme="minorHAnsi" w:hAnsi="Arial" w:cs="Arial"/>
          <w:bCs/>
          <w:sz w:val="22"/>
          <w:szCs w:val="22"/>
          <w:lang w:eastAsia="en-US"/>
        </w:rPr>
        <w:t>. Całkowita wartość projektu to ponad 214,5 mln zł netto. Dofinansowanie UE z Programu Operacyjnego Infrastruktura i Środowisko wynosi ok. 182 mln zł netto. Prace zaplanowano na lata 2018-19. Na sieci kole</w:t>
      </w:r>
      <w:r w:rsidRPr="00815AE2">
        <w:rPr>
          <w:rFonts w:ascii="Arial" w:eastAsiaTheme="minorHAnsi" w:hAnsi="Arial" w:cs="Arial"/>
          <w:bCs/>
          <w:sz w:val="22"/>
          <w:szCs w:val="22"/>
          <w:lang w:eastAsia="en-US"/>
        </w:rPr>
        <w:t>jowej zamontowano już 221</w:t>
      </w:r>
      <w:r w:rsidRPr="00815AE2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nowych rozjazdów.</w:t>
      </w:r>
      <w:r w:rsidRPr="00815AE2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</w:p>
    <w:p w:rsidR="006814F7" w:rsidRPr="006814F7" w:rsidRDefault="006814F7" w:rsidP="00E978F3">
      <w:pPr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Cs/>
          <w:i/>
          <w:sz w:val="22"/>
          <w:szCs w:val="22"/>
          <w:lang w:eastAsia="en-US"/>
        </w:rPr>
      </w:pPr>
      <w:r w:rsidRPr="006814F7">
        <w:rPr>
          <w:rFonts w:ascii="Arial" w:eastAsiaTheme="minorHAnsi" w:hAnsi="Arial" w:cs="Arial"/>
          <w:bCs/>
          <w:i/>
          <w:sz w:val="22"/>
          <w:szCs w:val="22"/>
          <w:lang w:eastAsia="en-US"/>
        </w:rPr>
        <w:t>Projekt pn. „Poprawa bezpieczeństwa poprzez zabudowę nowych rozjazdów kolejowych o podwyższonym standardzie konstrukcyjnym - etap II” jest finansowany z Programu Operacyjnego Infrastruktura i Środowisko (</w:t>
      </w:r>
      <w:proofErr w:type="spellStart"/>
      <w:r w:rsidRPr="006814F7">
        <w:rPr>
          <w:rFonts w:ascii="Arial" w:eastAsiaTheme="minorHAnsi" w:hAnsi="Arial" w:cs="Arial"/>
          <w:bCs/>
          <w:i/>
          <w:sz w:val="22"/>
          <w:szCs w:val="22"/>
          <w:lang w:eastAsia="en-US"/>
        </w:rPr>
        <w:t>POIiŚ</w:t>
      </w:r>
      <w:proofErr w:type="spellEnd"/>
      <w:r w:rsidRPr="006814F7">
        <w:rPr>
          <w:rFonts w:ascii="Arial" w:eastAsiaTheme="minorHAnsi" w:hAnsi="Arial" w:cs="Arial"/>
          <w:bCs/>
          <w:i/>
          <w:sz w:val="22"/>
          <w:szCs w:val="22"/>
          <w:lang w:eastAsia="en-US"/>
        </w:rPr>
        <w:t xml:space="preserve"> 5.2-20). Wartość projektu 214 533 800 zł.</w:t>
      </w:r>
    </w:p>
    <w:p w:rsidR="002B7B95" w:rsidRPr="006814F7" w:rsidRDefault="002B7B95" w:rsidP="00E978F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814F7">
        <w:rPr>
          <w:rFonts w:ascii="Arial" w:hAnsi="Arial" w:cs="Arial"/>
          <w:noProof/>
          <w:color w:val="003C66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7EA3820" wp14:editId="1F781C69">
            <wp:simplePos x="0" y="0"/>
            <wp:positionH relativeFrom="column">
              <wp:posOffset>0</wp:posOffset>
            </wp:positionH>
            <wp:positionV relativeFrom="paragraph">
              <wp:posOffset>237490</wp:posOffset>
            </wp:positionV>
            <wp:extent cx="6028055" cy="1363345"/>
            <wp:effectExtent l="0" t="0" r="0" b="8255"/>
            <wp:wrapTight wrapText="bothSides">
              <wp:wrapPolygon edited="0">
                <wp:start x="0" y="0"/>
                <wp:lineTo x="0" y="21429"/>
                <wp:lineTo x="21502" y="21429"/>
                <wp:lineTo x="21502" y="0"/>
                <wp:lineTo x="0" y="0"/>
              </wp:wrapPolygon>
            </wp:wrapTight>
            <wp:docPr id="1" name="Obraz 1" descr="https://www.plk-sa.pl/files/public/user_upload/news-headers/KPK_info_pras_5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lk-sa.pl/files/public/user_upload/news-headers/KPK_info_pras_58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055" cy="136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4F7" w:rsidRDefault="00161379" w:rsidP="00E978F3">
      <w:pPr>
        <w:jc w:val="right"/>
        <w:rPr>
          <w:rFonts w:ascii="Arial" w:hAnsi="Arial" w:cs="Arial"/>
          <w:sz w:val="22"/>
          <w:szCs w:val="22"/>
        </w:rPr>
      </w:pPr>
      <w:r w:rsidRPr="006814F7">
        <w:rPr>
          <w:rFonts w:ascii="Arial" w:eastAsia="Calibri" w:hAnsi="Arial" w:cs="Arial"/>
          <w:b/>
          <w:bCs/>
          <w:sz w:val="22"/>
          <w:szCs w:val="22"/>
          <w:lang w:eastAsia="en-US"/>
        </w:rPr>
        <w:t>Kontakt dla mediów:</w:t>
      </w:r>
      <w:r w:rsidR="008C01A8" w:rsidRPr="006814F7"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</w:r>
      <w:r w:rsidR="00E978F3">
        <w:rPr>
          <w:rFonts w:ascii="Arial" w:hAnsi="Arial" w:cs="Arial"/>
          <w:sz w:val="22"/>
          <w:szCs w:val="22"/>
        </w:rPr>
        <w:t>Mirosław Siemieniec</w:t>
      </w:r>
    </w:p>
    <w:p w:rsidR="00454BBB" w:rsidRPr="006814F7" w:rsidRDefault="00376569" w:rsidP="00E978F3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Rzecznik </w:t>
      </w:r>
      <w:r w:rsidR="00454BBB" w:rsidRPr="006814F7">
        <w:rPr>
          <w:rFonts w:ascii="Arial" w:hAnsi="Arial" w:cs="Arial"/>
          <w:sz w:val="22"/>
          <w:szCs w:val="22"/>
        </w:rPr>
        <w:t>prasowy</w:t>
      </w:r>
      <w:r w:rsidR="00C30B99" w:rsidRPr="006814F7">
        <w:rPr>
          <w:rFonts w:ascii="Arial" w:hAnsi="Arial" w:cs="Arial"/>
          <w:sz w:val="22"/>
          <w:szCs w:val="22"/>
        </w:rPr>
        <w:br/>
      </w:r>
      <w:r w:rsidR="00454BBB" w:rsidRPr="006814F7">
        <w:rPr>
          <w:rFonts w:ascii="Arial" w:hAnsi="Arial" w:cs="Arial"/>
          <w:sz w:val="22"/>
          <w:szCs w:val="22"/>
        </w:rPr>
        <w:t>PKP Polskie Linie Kolejowe S.A.</w:t>
      </w:r>
      <w:r w:rsidR="00454BBB" w:rsidRPr="006814F7">
        <w:rPr>
          <w:rFonts w:ascii="Arial" w:hAnsi="Arial" w:cs="Arial"/>
          <w:sz w:val="22"/>
          <w:szCs w:val="22"/>
        </w:rPr>
        <w:br/>
      </w:r>
      <w:hyperlink r:id="rId10" w:history="1">
        <w:r w:rsidR="00454BBB" w:rsidRPr="006814F7">
          <w:rPr>
            <w:rStyle w:val="Hipercze"/>
            <w:rFonts w:ascii="Arial" w:hAnsi="Arial" w:cs="Arial"/>
            <w:sz w:val="22"/>
            <w:szCs w:val="22"/>
          </w:rPr>
          <w:t>rzecznik@plk-sa.pl</w:t>
        </w:r>
      </w:hyperlink>
      <w:r w:rsidR="00454BBB" w:rsidRPr="006814F7">
        <w:rPr>
          <w:rFonts w:ascii="Arial" w:hAnsi="Arial" w:cs="Arial"/>
          <w:sz w:val="22"/>
          <w:szCs w:val="22"/>
        </w:rPr>
        <w:t xml:space="preserve"> </w:t>
      </w:r>
    </w:p>
    <w:p w:rsidR="008C01A8" w:rsidRDefault="00454BBB" w:rsidP="00E978F3">
      <w:pPr>
        <w:jc w:val="right"/>
        <w:rPr>
          <w:rFonts w:ascii="Arial" w:hAnsi="Arial" w:cs="Arial"/>
          <w:sz w:val="22"/>
          <w:szCs w:val="22"/>
        </w:rPr>
      </w:pPr>
      <w:r w:rsidRPr="006814F7">
        <w:rPr>
          <w:rFonts w:ascii="Arial" w:hAnsi="Arial" w:cs="Arial"/>
          <w:sz w:val="22"/>
          <w:szCs w:val="22"/>
        </w:rPr>
        <w:t xml:space="preserve">tel. </w:t>
      </w:r>
      <w:r w:rsidR="006814F7">
        <w:rPr>
          <w:rFonts w:ascii="Arial" w:hAnsi="Arial" w:cs="Arial"/>
          <w:sz w:val="22"/>
          <w:szCs w:val="22"/>
        </w:rPr>
        <w:t xml:space="preserve">kom. (48) </w:t>
      </w:r>
      <w:r w:rsidR="00376569">
        <w:rPr>
          <w:rFonts w:ascii="Arial" w:hAnsi="Arial" w:cs="Arial"/>
          <w:sz w:val="22"/>
          <w:szCs w:val="22"/>
        </w:rPr>
        <w:t>694 480</w:t>
      </w:r>
      <w:r w:rsidR="00DB1A73">
        <w:rPr>
          <w:rFonts w:ascii="Arial" w:hAnsi="Arial" w:cs="Arial"/>
          <w:sz w:val="22"/>
          <w:szCs w:val="22"/>
        </w:rPr>
        <w:t> </w:t>
      </w:r>
      <w:r w:rsidR="00376569">
        <w:rPr>
          <w:rFonts w:ascii="Arial" w:hAnsi="Arial" w:cs="Arial"/>
          <w:sz w:val="22"/>
          <w:szCs w:val="22"/>
        </w:rPr>
        <w:t>239</w:t>
      </w:r>
    </w:p>
    <w:p w:rsidR="00DD5CA0" w:rsidRPr="006814F7" w:rsidRDefault="00DD5CA0" w:rsidP="00E978F3">
      <w:pPr>
        <w:jc w:val="both"/>
        <w:rPr>
          <w:rFonts w:ascii="Arial" w:hAnsi="Arial" w:cs="Arial"/>
          <w:sz w:val="22"/>
          <w:szCs w:val="22"/>
        </w:rPr>
      </w:pPr>
    </w:p>
    <w:p w:rsidR="00DD5CA0" w:rsidRPr="006814F7" w:rsidRDefault="00DD5CA0" w:rsidP="00E978F3">
      <w:pPr>
        <w:jc w:val="both"/>
        <w:rPr>
          <w:rFonts w:ascii="Arial" w:hAnsi="Arial" w:cs="Arial"/>
          <w:sz w:val="22"/>
          <w:szCs w:val="22"/>
        </w:rPr>
      </w:pPr>
    </w:p>
    <w:p w:rsidR="00DD5CA0" w:rsidRPr="006814F7" w:rsidRDefault="00DD5CA0" w:rsidP="00E978F3">
      <w:pPr>
        <w:jc w:val="both"/>
        <w:rPr>
          <w:rFonts w:ascii="Arial" w:hAnsi="Arial" w:cs="Arial"/>
          <w:sz w:val="22"/>
          <w:szCs w:val="22"/>
        </w:rPr>
      </w:pPr>
    </w:p>
    <w:sectPr w:rsidR="00DD5CA0" w:rsidRPr="006814F7" w:rsidSect="008A2B37">
      <w:headerReference w:type="first" r:id="rId11"/>
      <w:footerReference w:type="first" r:id="rId12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850" w:rsidRDefault="00BB7850" w:rsidP="006B0DBA">
      <w:r>
        <w:separator/>
      </w:r>
    </w:p>
  </w:endnote>
  <w:endnote w:type="continuationSeparator" w:id="0">
    <w:p w:rsidR="00BB7850" w:rsidRDefault="00BB7850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215551">
      <w:rPr>
        <w:rFonts w:ascii="Arial" w:hAnsi="Arial" w:cs="Arial"/>
        <w:color w:val="727271"/>
        <w:sz w:val="14"/>
        <w:szCs w:val="14"/>
      </w:rPr>
      <w:t xml:space="preserve">7 458 436 </w:t>
    </w:r>
    <w:r>
      <w:rPr>
        <w:rFonts w:ascii="Arial" w:hAnsi="Arial" w:cs="Arial"/>
        <w:color w:val="727271"/>
        <w:sz w:val="14"/>
        <w:szCs w:val="14"/>
      </w:rPr>
      <w:t>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850" w:rsidRDefault="00BB7850" w:rsidP="006B0DBA">
      <w:r w:rsidRPr="006B0DBA">
        <w:rPr>
          <w:color w:val="000000"/>
        </w:rPr>
        <w:separator/>
      </w:r>
    </w:p>
  </w:footnote>
  <w:footnote w:type="continuationSeparator" w:id="0">
    <w:p w:rsidR="00BB7850" w:rsidRDefault="00BB7850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 wp14:anchorId="6D07723F" wp14:editId="51B6C2F6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F1F26"/>
    <w:multiLevelType w:val="hybridMultilevel"/>
    <w:tmpl w:val="9B96410C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3457249C"/>
    <w:multiLevelType w:val="hybridMultilevel"/>
    <w:tmpl w:val="B14079E6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61170077"/>
    <w:multiLevelType w:val="hybridMultilevel"/>
    <w:tmpl w:val="23C0C722"/>
    <w:lvl w:ilvl="0" w:tplc="27DCAAE2">
      <w:start w:val="1"/>
      <w:numFmt w:val="decimal"/>
      <w:lvlText w:val="%1."/>
      <w:lvlJc w:val="left"/>
      <w:pPr>
        <w:ind w:left="284" w:hanging="284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9226ED0"/>
    <w:multiLevelType w:val="hybridMultilevel"/>
    <w:tmpl w:val="F7D067E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1E3A"/>
    <w:rsid w:val="0001371E"/>
    <w:rsid w:val="000146F8"/>
    <w:rsid w:val="000218B9"/>
    <w:rsid w:val="000274D7"/>
    <w:rsid w:val="00032523"/>
    <w:rsid w:val="000347DD"/>
    <w:rsid w:val="00036AFC"/>
    <w:rsid w:val="00040CC3"/>
    <w:rsid w:val="00044959"/>
    <w:rsid w:val="00050746"/>
    <w:rsid w:val="00052C70"/>
    <w:rsid w:val="00056BD6"/>
    <w:rsid w:val="00071E87"/>
    <w:rsid w:val="000764EE"/>
    <w:rsid w:val="00084754"/>
    <w:rsid w:val="000A03F1"/>
    <w:rsid w:val="000A0417"/>
    <w:rsid w:val="000A3435"/>
    <w:rsid w:val="000A4745"/>
    <w:rsid w:val="000A5F10"/>
    <w:rsid w:val="000B2CA3"/>
    <w:rsid w:val="000C1A7C"/>
    <w:rsid w:val="000D2804"/>
    <w:rsid w:val="000D3FBF"/>
    <w:rsid w:val="000E07D2"/>
    <w:rsid w:val="000E1565"/>
    <w:rsid w:val="000F6D73"/>
    <w:rsid w:val="00102449"/>
    <w:rsid w:val="001076D4"/>
    <w:rsid w:val="00114991"/>
    <w:rsid w:val="0013449D"/>
    <w:rsid w:val="00145DA7"/>
    <w:rsid w:val="001469EA"/>
    <w:rsid w:val="001534EB"/>
    <w:rsid w:val="00154C3D"/>
    <w:rsid w:val="0016084E"/>
    <w:rsid w:val="00160B50"/>
    <w:rsid w:val="00161379"/>
    <w:rsid w:val="00161893"/>
    <w:rsid w:val="001864B3"/>
    <w:rsid w:val="00196FAC"/>
    <w:rsid w:val="001972BF"/>
    <w:rsid w:val="00197D57"/>
    <w:rsid w:val="001B565F"/>
    <w:rsid w:val="001C2BDA"/>
    <w:rsid w:val="001C3370"/>
    <w:rsid w:val="001C4FB0"/>
    <w:rsid w:val="001E6C56"/>
    <w:rsid w:val="001F168E"/>
    <w:rsid w:val="00202FE4"/>
    <w:rsid w:val="00214E7D"/>
    <w:rsid w:val="002152D3"/>
    <w:rsid w:val="00215551"/>
    <w:rsid w:val="0023613C"/>
    <w:rsid w:val="002439DE"/>
    <w:rsid w:val="00262C2A"/>
    <w:rsid w:val="002742AF"/>
    <w:rsid w:val="00285B77"/>
    <w:rsid w:val="00286225"/>
    <w:rsid w:val="00292433"/>
    <w:rsid w:val="002A0907"/>
    <w:rsid w:val="002B402D"/>
    <w:rsid w:val="002B7B95"/>
    <w:rsid w:val="002C38ED"/>
    <w:rsid w:val="002C3B86"/>
    <w:rsid w:val="002C5263"/>
    <w:rsid w:val="002D0686"/>
    <w:rsid w:val="002E0563"/>
    <w:rsid w:val="002F0081"/>
    <w:rsid w:val="003052BE"/>
    <w:rsid w:val="0031106A"/>
    <w:rsid w:val="003116BE"/>
    <w:rsid w:val="00315406"/>
    <w:rsid w:val="00315847"/>
    <w:rsid w:val="00320319"/>
    <w:rsid w:val="00322159"/>
    <w:rsid w:val="00324EF9"/>
    <w:rsid w:val="003263B1"/>
    <w:rsid w:val="00335562"/>
    <w:rsid w:val="003447DD"/>
    <w:rsid w:val="00347827"/>
    <w:rsid w:val="00354D29"/>
    <w:rsid w:val="003552EF"/>
    <w:rsid w:val="00361BE0"/>
    <w:rsid w:val="003659FF"/>
    <w:rsid w:val="00376569"/>
    <w:rsid w:val="00383151"/>
    <w:rsid w:val="00393243"/>
    <w:rsid w:val="00395255"/>
    <w:rsid w:val="003A44EB"/>
    <w:rsid w:val="003C2C6D"/>
    <w:rsid w:val="003F0D69"/>
    <w:rsid w:val="00401971"/>
    <w:rsid w:val="00401E0B"/>
    <w:rsid w:val="00403032"/>
    <w:rsid w:val="00403190"/>
    <w:rsid w:val="00404161"/>
    <w:rsid w:val="00406C32"/>
    <w:rsid w:val="00426D99"/>
    <w:rsid w:val="004329B2"/>
    <w:rsid w:val="0043703D"/>
    <w:rsid w:val="00445591"/>
    <w:rsid w:val="00445DB9"/>
    <w:rsid w:val="0044750D"/>
    <w:rsid w:val="00452FF3"/>
    <w:rsid w:val="00454BBB"/>
    <w:rsid w:val="00456B02"/>
    <w:rsid w:val="00484AE4"/>
    <w:rsid w:val="00485EB2"/>
    <w:rsid w:val="00490D72"/>
    <w:rsid w:val="004A0530"/>
    <w:rsid w:val="004A1E8F"/>
    <w:rsid w:val="004A3022"/>
    <w:rsid w:val="004C25AE"/>
    <w:rsid w:val="004C7BFF"/>
    <w:rsid w:val="004D5A15"/>
    <w:rsid w:val="004E5FD9"/>
    <w:rsid w:val="004F3DCE"/>
    <w:rsid w:val="004F679B"/>
    <w:rsid w:val="004F7D11"/>
    <w:rsid w:val="00507340"/>
    <w:rsid w:val="00511F12"/>
    <w:rsid w:val="00513169"/>
    <w:rsid w:val="00514FC7"/>
    <w:rsid w:val="005152A5"/>
    <w:rsid w:val="00525D7D"/>
    <w:rsid w:val="00526536"/>
    <w:rsid w:val="00550CFF"/>
    <w:rsid w:val="005637DF"/>
    <w:rsid w:val="00563E75"/>
    <w:rsid w:val="00565CC0"/>
    <w:rsid w:val="00573DBC"/>
    <w:rsid w:val="00575E25"/>
    <w:rsid w:val="00577191"/>
    <w:rsid w:val="0059096A"/>
    <w:rsid w:val="005931A6"/>
    <w:rsid w:val="00593A90"/>
    <w:rsid w:val="00595B39"/>
    <w:rsid w:val="005A20F1"/>
    <w:rsid w:val="005A5A2A"/>
    <w:rsid w:val="005A7E85"/>
    <w:rsid w:val="005B19B1"/>
    <w:rsid w:val="005B5C68"/>
    <w:rsid w:val="005B655E"/>
    <w:rsid w:val="005C15D2"/>
    <w:rsid w:val="005C3C15"/>
    <w:rsid w:val="005C3DAE"/>
    <w:rsid w:val="005C5856"/>
    <w:rsid w:val="005E1A54"/>
    <w:rsid w:val="005E4F8E"/>
    <w:rsid w:val="005F1C1B"/>
    <w:rsid w:val="005F6E06"/>
    <w:rsid w:val="0061320C"/>
    <w:rsid w:val="00622F75"/>
    <w:rsid w:val="00626E24"/>
    <w:rsid w:val="006301BA"/>
    <w:rsid w:val="006324B6"/>
    <w:rsid w:val="00632F76"/>
    <w:rsid w:val="006364F2"/>
    <w:rsid w:val="0064510F"/>
    <w:rsid w:val="00662937"/>
    <w:rsid w:val="00664164"/>
    <w:rsid w:val="0068115A"/>
    <w:rsid w:val="006814F7"/>
    <w:rsid w:val="0068351B"/>
    <w:rsid w:val="006A07C0"/>
    <w:rsid w:val="006A632D"/>
    <w:rsid w:val="006B0DBA"/>
    <w:rsid w:val="006C00F8"/>
    <w:rsid w:val="006D025C"/>
    <w:rsid w:val="006D5E47"/>
    <w:rsid w:val="006E63A8"/>
    <w:rsid w:val="00701F33"/>
    <w:rsid w:val="00702ABC"/>
    <w:rsid w:val="00710551"/>
    <w:rsid w:val="007113CE"/>
    <w:rsid w:val="00712CFD"/>
    <w:rsid w:val="007250E5"/>
    <w:rsid w:val="00737AC7"/>
    <w:rsid w:val="0074268C"/>
    <w:rsid w:val="0075113A"/>
    <w:rsid w:val="007517DF"/>
    <w:rsid w:val="007524DE"/>
    <w:rsid w:val="00752BCC"/>
    <w:rsid w:val="007541C9"/>
    <w:rsid w:val="0076207C"/>
    <w:rsid w:val="0076220B"/>
    <w:rsid w:val="00766C25"/>
    <w:rsid w:val="00774113"/>
    <w:rsid w:val="00776D54"/>
    <w:rsid w:val="00790289"/>
    <w:rsid w:val="00791342"/>
    <w:rsid w:val="00793E5F"/>
    <w:rsid w:val="0079787F"/>
    <w:rsid w:val="007A57C3"/>
    <w:rsid w:val="007B3C96"/>
    <w:rsid w:val="007B44F6"/>
    <w:rsid w:val="007C65DA"/>
    <w:rsid w:val="007D01BC"/>
    <w:rsid w:val="007D70D6"/>
    <w:rsid w:val="007E21AA"/>
    <w:rsid w:val="007E3233"/>
    <w:rsid w:val="00800567"/>
    <w:rsid w:val="008010A3"/>
    <w:rsid w:val="00815AE2"/>
    <w:rsid w:val="008236B1"/>
    <w:rsid w:val="00830A1D"/>
    <w:rsid w:val="00830A66"/>
    <w:rsid w:val="00835C65"/>
    <w:rsid w:val="00836A4B"/>
    <w:rsid w:val="008412F2"/>
    <w:rsid w:val="00842E8D"/>
    <w:rsid w:val="0084530D"/>
    <w:rsid w:val="00853D85"/>
    <w:rsid w:val="00856A01"/>
    <w:rsid w:val="008611CF"/>
    <w:rsid w:val="008667C4"/>
    <w:rsid w:val="008702A3"/>
    <w:rsid w:val="00874BB4"/>
    <w:rsid w:val="00882DBD"/>
    <w:rsid w:val="008902AA"/>
    <w:rsid w:val="008A2B37"/>
    <w:rsid w:val="008A2F6A"/>
    <w:rsid w:val="008C01A8"/>
    <w:rsid w:val="008D1391"/>
    <w:rsid w:val="008E121A"/>
    <w:rsid w:val="008E15D4"/>
    <w:rsid w:val="008E2510"/>
    <w:rsid w:val="008E2D8F"/>
    <w:rsid w:val="008E355F"/>
    <w:rsid w:val="008E7A6F"/>
    <w:rsid w:val="008F555B"/>
    <w:rsid w:val="008F6B0C"/>
    <w:rsid w:val="008F7BAC"/>
    <w:rsid w:val="0090517B"/>
    <w:rsid w:val="00906C03"/>
    <w:rsid w:val="00915835"/>
    <w:rsid w:val="00916F1F"/>
    <w:rsid w:val="00935356"/>
    <w:rsid w:val="009355CC"/>
    <w:rsid w:val="0093613C"/>
    <w:rsid w:val="00936E0A"/>
    <w:rsid w:val="00937569"/>
    <w:rsid w:val="0094158A"/>
    <w:rsid w:val="00954219"/>
    <w:rsid w:val="0096017C"/>
    <w:rsid w:val="00961491"/>
    <w:rsid w:val="00961EFA"/>
    <w:rsid w:val="00963FE3"/>
    <w:rsid w:val="00964B84"/>
    <w:rsid w:val="00972D15"/>
    <w:rsid w:val="00983014"/>
    <w:rsid w:val="00985186"/>
    <w:rsid w:val="00985FDE"/>
    <w:rsid w:val="009939C9"/>
    <w:rsid w:val="009943BA"/>
    <w:rsid w:val="00994426"/>
    <w:rsid w:val="00995D91"/>
    <w:rsid w:val="009A1FD4"/>
    <w:rsid w:val="009B0AA4"/>
    <w:rsid w:val="009B2DB0"/>
    <w:rsid w:val="009B4931"/>
    <w:rsid w:val="009E16DB"/>
    <w:rsid w:val="009E28C1"/>
    <w:rsid w:val="009F4BDD"/>
    <w:rsid w:val="00A00296"/>
    <w:rsid w:val="00A1269E"/>
    <w:rsid w:val="00A141E9"/>
    <w:rsid w:val="00A20C2F"/>
    <w:rsid w:val="00A22833"/>
    <w:rsid w:val="00A232A5"/>
    <w:rsid w:val="00A50F66"/>
    <w:rsid w:val="00A53D11"/>
    <w:rsid w:val="00A5470A"/>
    <w:rsid w:val="00A5472B"/>
    <w:rsid w:val="00A61DDF"/>
    <w:rsid w:val="00A65CBE"/>
    <w:rsid w:val="00A66FE4"/>
    <w:rsid w:val="00A71FCD"/>
    <w:rsid w:val="00A771B7"/>
    <w:rsid w:val="00A95B5F"/>
    <w:rsid w:val="00A97829"/>
    <w:rsid w:val="00AA1EE6"/>
    <w:rsid w:val="00AA69D1"/>
    <w:rsid w:val="00AB070F"/>
    <w:rsid w:val="00AC13FC"/>
    <w:rsid w:val="00AC3DD2"/>
    <w:rsid w:val="00AD2F1D"/>
    <w:rsid w:val="00AE6912"/>
    <w:rsid w:val="00AF202D"/>
    <w:rsid w:val="00AF5BBB"/>
    <w:rsid w:val="00AF72EA"/>
    <w:rsid w:val="00AF7D69"/>
    <w:rsid w:val="00B02201"/>
    <w:rsid w:val="00B02EF2"/>
    <w:rsid w:val="00B03A59"/>
    <w:rsid w:val="00B126E1"/>
    <w:rsid w:val="00B1557D"/>
    <w:rsid w:val="00B1604C"/>
    <w:rsid w:val="00B261AC"/>
    <w:rsid w:val="00B27470"/>
    <w:rsid w:val="00B27D86"/>
    <w:rsid w:val="00B4497D"/>
    <w:rsid w:val="00B46D9F"/>
    <w:rsid w:val="00B52B84"/>
    <w:rsid w:val="00B638C7"/>
    <w:rsid w:val="00B66DA1"/>
    <w:rsid w:val="00B67613"/>
    <w:rsid w:val="00B85B31"/>
    <w:rsid w:val="00B95594"/>
    <w:rsid w:val="00B97A62"/>
    <w:rsid w:val="00BA30AF"/>
    <w:rsid w:val="00BB0B6B"/>
    <w:rsid w:val="00BB224A"/>
    <w:rsid w:val="00BB4474"/>
    <w:rsid w:val="00BB51B2"/>
    <w:rsid w:val="00BB7850"/>
    <w:rsid w:val="00BC47A7"/>
    <w:rsid w:val="00BD4F86"/>
    <w:rsid w:val="00BE45E9"/>
    <w:rsid w:val="00BE6359"/>
    <w:rsid w:val="00BF0D24"/>
    <w:rsid w:val="00BF14FC"/>
    <w:rsid w:val="00BF4A9E"/>
    <w:rsid w:val="00BF501F"/>
    <w:rsid w:val="00BF6CCE"/>
    <w:rsid w:val="00C00911"/>
    <w:rsid w:val="00C028D9"/>
    <w:rsid w:val="00C23A66"/>
    <w:rsid w:val="00C30B99"/>
    <w:rsid w:val="00C33B56"/>
    <w:rsid w:val="00C366CE"/>
    <w:rsid w:val="00C40F15"/>
    <w:rsid w:val="00C42036"/>
    <w:rsid w:val="00C55896"/>
    <w:rsid w:val="00C6269F"/>
    <w:rsid w:val="00C66D38"/>
    <w:rsid w:val="00C82415"/>
    <w:rsid w:val="00C86D45"/>
    <w:rsid w:val="00C900C8"/>
    <w:rsid w:val="00C97D80"/>
    <w:rsid w:val="00CA164C"/>
    <w:rsid w:val="00CA225D"/>
    <w:rsid w:val="00CA2360"/>
    <w:rsid w:val="00CA63C6"/>
    <w:rsid w:val="00CA6FB2"/>
    <w:rsid w:val="00CB1AFC"/>
    <w:rsid w:val="00CC0559"/>
    <w:rsid w:val="00CC1ED0"/>
    <w:rsid w:val="00CD782C"/>
    <w:rsid w:val="00CE13B0"/>
    <w:rsid w:val="00CE172A"/>
    <w:rsid w:val="00CF3E10"/>
    <w:rsid w:val="00D11851"/>
    <w:rsid w:val="00D1634F"/>
    <w:rsid w:val="00D2295D"/>
    <w:rsid w:val="00D3647C"/>
    <w:rsid w:val="00D3789C"/>
    <w:rsid w:val="00D37DBB"/>
    <w:rsid w:val="00D43E9C"/>
    <w:rsid w:val="00D45C38"/>
    <w:rsid w:val="00D55680"/>
    <w:rsid w:val="00D570C8"/>
    <w:rsid w:val="00D61094"/>
    <w:rsid w:val="00D711B6"/>
    <w:rsid w:val="00D740E9"/>
    <w:rsid w:val="00D77299"/>
    <w:rsid w:val="00D8117E"/>
    <w:rsid w:val="00D81798"/>
    <w:rsid w:val="00D92564"/>
    <w:rsid w:val="00D931B9"/>
    <w:rsid w:val="00D97D07"/>
    <w:rsid w:val="00DA2011"/>
    <w:rsid w:val="00DB1A73"/>
    <w:rsid w:val="00DB2DCA"/>
    <w:rsid w:val="00DC4475"/>
    <w:rsid w:val="00DC7E93"/>
    <w:rsid w:val="00DC7FE8"/>
    <w:rsid w:val="00DD5906"/>
    <w:rsid w:val="00DD5A0C"/>
    <w:rsid w:val="00DD5CA0"/>
    <w:rsid w:val="00DE1124"/>
    <w:rsid w:val="00DE46B4"/>
    <w:rsid w:val="00DF069C"/>
    <w:rsid w:val="00E03033"/>
    <w:rsid w:val="00E10D95"/>
    <w:rsid w:val="00E13A09"/>
    <w:rsid w:val="00E22560"/>
    <w:rsid w:val="00E2277C"/>
    <w:rsid w:val="00E26F99"/>
    <w:rsid w:val="00E341E0"/>
    <w:rsid w:val="00E34671"/>
    <w:rsid w:val="00E34ED2"/>
    <w:rsid w:val="00E35118"/>
    <w:rsid w:val="00E437B3"/>
    <w:rsid w:val="00E45E26"/>
    <w:rsid w:val="00E46112"/>
    <w:rsid w:val="00E76FFA"/>
    <w:rsid w:val="00E978F3"/>
    <w:rsid w:val="00EA0D37"/>
    <w:rsid w:val="00EA464F"/>
    <w:rsid w:val="00EA724F"/>
    <w:rsid w:val="00EA7FEC"/>
    <w:rsid w:val="00EB365C"/>
    <w:rsid w:val="00EB4479"/>
    <w:rsid w:val="00EB7F34"/>
    <w:rsid w:val="00EC1294"/>
    <w:rsid w:val="00EC20DC"/>
    <w:rsid w:val="00EC58D2"/>
    <w:rsid w:val="00ED1DC7"/>
    <w:rsid w:val="00EE39F6"/>
    <w:rsid w:val="00EE5581"/>
    <w:rsid w:val="00EF2CC4"/>
    <w:rsid w:val="00EF4EC8"/>
    <w:rsid w:val="00EF69D1"/>
    <w:rsid w:val="00F0359C"/>
    <w:rsid w:val="00F0409B"/>
    <w:rsid w:val="00F0719D"/>
    <w:rsid w:val="00F10E8E"/>
    <w:rsid w:val="00F12B33"/>
    <w:rsid w:val="00F136B2"/>
    <w:rsid w:val="00F15044"/>
    <w:rsid w:val="00F169E0"/>
    <w:rsid w:val="00F17774"/>
    <w:rsid w:val="00F17799"/>
    <w:rsid w:val="00F22CAC"/>
    <w:rsid w:val="00F32433"/>
    <w:rsid w:val="00F52547"/>
    <w:rsid w:val="00F54E05"/>
    <w:rsid w:val="00F6681F"/>
    <w:rsid w:val="00F67D65"/>
    <w:rsid w:val="00F67E4D"/>
    <w:rsid w:val="00F715B4"/>
    <w:rsid w:val="00F72F92"/>
    <w:rsid w:val="00F75E56"/>
    <w:rsid w:val="00F77DBC"/>
    <w:rsid w:val="00F80B09"/>
    <w:rsid w:val="00FA45A6"/>
    <w:rsid w:val="00FA4ABF"/>
    <w:rsid w:val="00FB0B7A"/>
    <w:rsid w:val="00FB77CA"/>
    <w:rsid w:val="00FC49D2"/>
    <w:rsid w:val="00FD55A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C13C03"/>
  <w15:docId w15:val="{A856BE9C-5E50-4F16-93C5-CFCC24F15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F0359C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Pogrubienie">
    <w:name w:val="Strong"/>
    <w:uiPriority w:val="22"/>
    <w:qFormat/>
    <w:rsid w:val="00215551"/>
    <w:rPr>
      <w:b/>
      <w:bCs/>
    </w:rPr>
  </w:style>
  <w:style w:type="paragraph" w:customStyle="1" w:styleId="align-justify">
    <w:name w:val="align-justify"/>
    <w:basedOn w:val="Normalny"/>
    <w:rsid w:val="0075113A"/>
    <w:pPr>
      <w:suppressAutoHyphens w:val="0"/>
      <w:autoSpaceDN/>
      <w:spacing w:before="100" w:beforeAutospacing="1" w:after="100" w:afterAutospacing="1"/>
      <w:textAlignment w:val="auto"/>
    </w:pPr>
  </w:style>
  <w:style w:type="paragraph" w:customStyle="1" w:styleId="align-center">
    <w:name w:val="align-center"/>
    <w:basedOn w:val="Normalny"/>
    <w:rsid w:val="003052BE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351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51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511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51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5118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595B39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815AE2"/>
    <w:pPr>
      <w:suppressAutoHyphens w:val="0"/>
      <w:autoSpaceDN/>
      <w:spacing w:before="100" w:beforeAutospacing="1" w:after="100" w:afterAutospacing="1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8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77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74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6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iwYyhSfoDc&amp;feature=youtu.b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zecznik@plk-sa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C7C8F7-6F12-4E2E-B08A-81BD045FA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2</TotalTime>
  <Pages>1</Pages>
  <Words>500</Words>
  <Characters>3002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3496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creator>PKP PLK SA</dc:creator>
  <cp:lastModifiedBy>Siemieniec Mirosław</cp:lastModifiedBy>
  <cp:revision>2</cp:revision>
  <cp:lastPrinted>2018-11-15T09:55:00Z</cp:lastPrinted>
  <dcterms:created xsi:type="dcterms:W3CDTF">2018-12-04T22:08:00Z</dcterms:created>
  <dcterms:modified xsi:type="dcterms:W3CDTF">2018-12-04T22:08:00Z</dcterms:modified>
</cp:coreProperties>
</file>