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9832A" w14:textId="77777777" w:rsidR="00944538" w:rsidRDefault="00944538" w:rsidP="00944538">
      <w:pPr>
        <w:tabs>
          <w:tab w:val="left" w:pos="3804"/>
          <w:tab w:val="right" w:pos="9638"/>
        </w:tabs>
        <w:spacing w:before="100" w:beforeAutospacing="1" w:after="100" w:afterAutospacing="1" w:line="360" w:lineRule="auto"/>
        <w:rPr>
          <w:rFonts w:cs="Arial"/>
        </w:rPr>
      </w:pPr>
    </w:p>
    <w:p w14:paraId="1C336272" w14:textId="77777777" w:rsidR="00944538" w:rsidRDefault="00944538" w:rsidP="00944538">
      <w:pPr>
        <w:tabs>
          <w:tab w:val="left" w:pos="3804"/>
          <w:tab w:val="right" w:pos="9638"/>
        </w:tabs>
        <w:spacing w:before="100" w:beforeAutospacing="1" w:after="100" w:afterAutospacing="1" w:line="360" w:lineRule="auto"/>
        <w:rPr>
          <w:rFonts w:cs="Arial"/>
        </w:rPr>
      </w:pPr>
    </w:p>
    <w:p w14:paraId="167EA72B" w14:textId="77777777" w:rsidR="00944538" w:rsidRDefault="00944538" w:rsidP="00944538">
      <w:pPr>
        <w:tabs>
          <w:tab w:val="left" w:pos="3804"/>
          <w:tab w:val="right" w:pos="9638"/>
        </w:tabs>
        <w:spacing w:before="100" w:beforeAutospacing="1" w:after="100" w:afterAutospacing="1" w:line="360" w:lineRule="auto"/>
        <w:rPr>
          <w:rFonts w:cs="Arial"/>
        </w:rPr>
      </w:pPr>
    </w:p>
    <w:p w14:paraId="3729A38C" w14:textId="7A547E4F" w:rsidR="00944538" w:rsidRDefault="00944538" w:rsidP="00944538">
      <w:pPr>
        <w:tabs>
          <w:tab w:val="left" w:pos="3804"/>
          <w:tab w:val="right" w:pos="9638"/>
        </w:tabs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 xml:space="preserve">Białystok, 20 grudnia 2023 </w:t>
      </w:r>
      <w:r w:rsidRPr="003D74BF">
        <w:rPr>
          <w:rFonts w:cs="Arial"/>
        </w:rPr>
        <w:t>r.</w:t>
      </w:r>
    </w:p>
    <w:p w14:paraId="53740F85" w14:textId="77777777" w:rsidR="00944538" w:rsidRPr="007E23DA" w:rsidRDefault="00944538" w:rsidP="00944538">
      <w:pPr>
        <w:pStyle w:val="Nagwek1"/>
        <w:spacing w:before="100" w:beforeAutospacing="1" w:after="100" w:afterAutospacing="1" w:line="360" w:lineRule="auto"/>
      </w:pPr>
      <w:r>
        <w:t>B</w:t>
      </w:r>
      <w:r w:rsidRPr="00182820">
        <w:t>ędą lepsze możliwości podróż</w:t>
      </w:r>
      <w:r>
        <w:t>y ze stacji Hajnówka</w:t>
      </w:r>
    </w:p>
    <w:p w14:paraId="26843D1B" w14:textId="77777777" w:rsidR="00944538" w:rsidRDefault="00944538" w:rsidP="00944538">
      <w:pPr>
        <w:spacing w:before="100" w:beforeAutospacing="1" w:after="100" w:afterAutospacing="1"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>Wygodniejsze podróże i sprawniejszy ruch pociągów dalekobieżnych umożliwi inwestycja PKP Polskich Linii Kolejowych S.A. w Hajnówce. Na stacji kolejowej powstanie nowy peron, zainstalowane zostaną też dodatkowe urządzenia sterowania ruchem, zwiększające przepustowość stacji. Podpisano wartą 32 mln zł netto umowę z wykonawcą prac, które sfinansowane zostaną ze środków Krajowego Planu Odbudowy.</w:t>
      </w:r>
    </w:p>
    <w:p w14:paraId="3A28FBD7" w14:textId="77777777" w:rsidR="00944538" w:rsidRDefault="00944538" w:rsidP="00944538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Dzięki inwestycji PLK S.A. zyskają mieszkańcy Hajnówki i podróżni, w szczególności korzystający z połączeń dalekobieżnych. Efektem zaplanowanych prac na stacji będzie usprawnienie ruchu pociągów i wzrost przepustowości – można będzie przyjmować więcej składów. Dzisiaj podpisano umowę z wykonawcą robót, firmą INTOP Warszawa Sp. z o.o. </w:t>
      </w:r>
    </w:p>
    <w:p w14:paraId="51524870" w14:textId="77777777" w:rsidR="00944538" w:rsidRDefault="00944538" w:rsidP="00944538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W ramach inwestycji przebudowany zostanie układ torowy – zwiększą się możliwości ruchu przez stację składów nadjeżdżających od strony Bielska Podlaskiego i Czeremchy. Pociągi będą mogły krzyżować się, czyli mijać w obrębie stacji. W tym celu zabudowane zostaną dwa dodatkowe rozjazdy i elektroniczne urządzenia sterowania ruchem kolejowym. Wymiana urządzeń sterowania w nastawni oraz na sąsiadującym z nią przejeździe kolejowo-drogowym w ul. Warszawskiej dodatkowo zwiększy poziom bezpieczeństwa.</w:t>
      </w:r>
    </w:p>
    <w:p w14:paraId="5CB1C8A7" w14:textId="77777777" w:rsidR="00944538" w:rsidRDefault="00944538" w:rsidP="00944538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W ramach prac zaplanowano również budowę nowego peronu nr 5 oraz wydłużenie istniejącego peronu nr 4. W efekcie oba będą miały po 250 m długości i umożliwią sprawne przyjmowanie długich pociągów dalekobieżnych. Nowy peron powstanie w pobliżu ul. Warszawskiej i parkingu dla samochodów. Znajdą się na nim wiaty , ławki i niezbędne oznakowanie, a dostęp dla osób o ograniczonej mobilności zapewni pochylnia.</w:t>
      </w:r>
    </w:p>
    <w:p w14:paraId="2B6B91F3" w14:textId="77777777" w:rsidR="00944538" w:rsidRPr="00944538" w:rsidRDefault="00944538" w:rsidP="00944538">
      <w:pPr>
        <w:pStyle w:val="Nagwek2"/>
        <w:spacing w:before="100" w:beforeAutospacing="1" w:after="100" w:afterAutospacing="1" w:line="360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944538">
        <w:rPr>
          <w:rFonts w:ascii="Arial" w:hAnsi="Arial" w:cs="Arial"/>
          <w:b/>
          <w:bCs/>
          <w:color w:val="auto"/>
          <w:sz w:val="22"/>
          <w:szCs w:val="22"/>
        </w:rPr>
        <w:t>Stacja Hajnówka zmienia się dla podróżnych</w:t>
      </w:r>
    </w:p>
    <w:p w14:paraId="58CAE49A" w14:textId="77777777" w:rsidR="00944538" w:rsidRDefault="00944538" w:rsidP="00944538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PLK S.A. kontynuują prace zwiększające komfort i możliwości podróży ze stacji w Hajnówce. W latach 2017-2021 ze wsparciem unijnego Programu Operacyjnego Polska Wschodnia, przeprowadzono roboty modernizacyjne na stacji oraz nieczynnej linii kolejowej Lewki – Hajnówka. Ich celem było dostosowanie </w:t>
      </w:r>
      <w:r w:rsidRPr="00C65999">
        <w:rPr>
          <w:rFonts w:cs="Arial"/>
        </w:rPr>
        <w:t xml:space="preserve">infrastruktury do </w:t>
      </w:r>
      <w:r>
        <w:rPr>
          <w:rFonts w:cs="Arial"/>
        </w:rPr>
        <w:t xml:space="preserve">powrotu </w:t>
      </w:r>
      <w:r w:rsidRPr="00C65999">
        <w:rPr>
          <w:rFonts w:cs="Arial"/>
        </w:rPr>
        <w:t xml:space="preserve">ruchu pociągów regionalnych i transportów towarowych. </w:t>
      </w:r>
      <w:r>
        <w:rPr>
          <w:rFonts w:cs="Arial"/>
        </w:rPr>
        <w:t>Dzięki inwestycji po 25 latach pociągi wróciły na linię.</w:t>
      </w:r>
    </w:p>
    <w:p w14:paraId="7AB0D32A" w14:textId="77777777" w:rsidR="00944538" w:rsidRDefault="00944538" w:rsidP="00944538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lastRenderedPageBreak/>
        <w:t>Planowane obecnie prace to kolejny krok w modernizacji stacji Hajnówka. Stworzą one nowe możliwości ruchu składów dalekobieżnych i zapewnią lepsze warunki podróżnym. Roboty budowlane rozpoczną się w przyszłym roku. Ich zakończenie zaplanowano na przełom 2024 i 2025 roku. Inwestycja realizowana będzie w formule projektuj i buduj. Szczegółowy harmonogram prac zostanie przygotowany przez wykonawcę.</w:t>
      </w:r>
    </w:p>
    <w:p w14:paraId="6CA1EFAF" w14:textId="77777777" w:rsidR="00944538" w:rsidRDefault="00944538" w:rsidP="00944538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Roboty w Hajnówce o wartości </w:t>
      </w:r>
      <w:r w:rsidRPr="0047268A">
        <w:rPr>
          <w:rFonts w:eastAsia="Calibri" w:cs="Arial"/>
        </w:rPr>
        <w:t xml:space="preserve">32 mln </w:t>
      </w:r>
      <w:r w:rsidRPr="0047268A">
        <w:rPr>
          <w:rFonts w:cs="Arial"/>
        </w:rPr>
        <w:t>zł netto</w:t>
      </w:r>
      <w:r>
        <w:rPr>
          <w:rFonts w:cs="Arial"/>
        </w:rPr>
        <w:t xml:space="preserve"> będą realizowane w ramach projektu „</w:t>
      </w:r>
      <w:r w:rsidRPr="00C833E1">
        <w:rPr>
          <w:rFonts w:cs="Arial"/>
          <w:shd w:val="clear" w:color="auto" w:fill="FFFFFF"/>
        </w:rPr>
        <w:t>Likwidacja wąskich gardeł i zwiększenie przepustowości linii kolejowych - etap II</w:t>
      </w:r>
      <w:r>
        <w:rPr>
          <w:rFonts w:cs="Arial"/>
        </w:rPr>
        <w:t xml:space="preserve">”. </w:t>
      </w:r>
      <w:r w:rsidRPr="00B47BC2">
        <w:rPr>
          <w:rFonts w:cs="Arial"/>
        </w:rPr>
        <w:t>Inwestycja realizowana jest ze środków Krajowego Planu Odbudowy i Zwiększenia Odporności</w:t>
      </w:r>
      <w:r>
        <w:rPr>
          <w:rFonts w:cs="Arial"/>
        </w:rPr>
        <w:t>.</w:t>
      </w:r>
    </w:p>
    <w:p w14:paraId="1B750F7A" w14:textId="77777777" w:rsidR="00944538" w:rsidRDefault="00944538" w:rsidP="00944538">
      <w:pPr>
        <w:spacing w:before="100" w:beforeAutospacing="1" w:after="100" w:afterAutospacing="1" w:line="360" w:lineRule="auto"/>
        <w:contextualSpacing/>
        <w:rPr>
          <w:rStyle w:val="Pogrubienie"/>
          <w:rFonts w:cs="Arial"/>
        </w:rPr>
      </w:pPr>
      <w:r>
        <w:rPr>
          <w:rStyle w:val="Pogrubienie"/>
          <w:rFonts w:cs="Arial"/>
        </w:rPr>
        <w:br/>
      </w:r>
      <w:r w:rsidRPr="007F3648">
        <w:rPr>
          <w:rStyle w:val="Pogrubienie"/>
          <w:rFonts w:cs="Arial"/>
        </w:rPr>
        <w:t>Kontakt dla mediów:</w:t>
      </w:r>
    </w:p>
    <w:p w14:paraId="74DF7B62" w14:textId="77777777" w:rsidR="00944538" w:rsidRDefault="00944538" w:rsidP="00944538">
      <w:pPr>
        <w:spacing w:before="100" w:beforeAutospacing="1" w:after="100" w:afterAutospacing="1" w:line="360" w:lineRule="auto"/>
        <w:contextualSpacing/>
      </w:pPr>
      <w:r>
        <w:t>Tomasz Łotowski</w:t>
      </w:r>
      <w:r w:rsidRPr="007F3648">
        <w:br/>
      </w:r>
      <w:r>
        <w:t>zespół</w:t>
      </w:r>
      <w:r w:rsidRPr="007F3648">
        <w:t xml:space="preserve"> prasowy</w:t>
      </w:r>
    </w:p>
    <w:p w14:paraId="3C8D440E" w14:textId="77777777" w:rsidR="00944538" w:rsidRDefault="00944538" w:rsidP="00944538">
      <w:pPr>
        <w:spacing w:before="100" w:beforeAutospacing="1" w:after="100" w:afterAutospacing="1" w:line="360" w:lineRule="auto"/>
        <w:contextualSpacing/>
      </w:pPr>
      <w:r>
        <w:t>PKP Polskie Linie Kolejowe S.A.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</w:t>
      </w:r>
      <w:r w:rsidRPr="007914F5">
        <w:t>798 876</w:t>
      </w:r>
      <w:r>
        <w:t> </w:t>
      </w:r>
      <w:r w:rsidRPr="007914F5">
        <w:t>051</w:t>
      </w:r>
    </w:p>
    <w:p w14:paraId="1278A4D4" w14:textId="77777777" w:rsidR="00944538" w:rsidRPr="00227042" w:rsidRDefault="00944538" w:rsidP="00944538">
      <w:pPr>
        <w:spacing w:before="100" w:beforeAutospacing="1" w:after="100" w:afterAutospacing="1" w:line="360" w:lineRule="auto"/>
        <w:rPr>
          <w:rFonts w:cs="Arial"/>
          <w:b/>
          <w:bCs/>
        </w:rPr>
      </w:pPr>
    </w:p>
    <w:p w14:paraId="32F9E096" w14:textId="77777777" w:rsidR="00944538" w:rsidRPr="00045ABE" w:rsidRDefault="00944538" w:rsidP="0022462F">
      <w:pPr>
        <w:spacing w:before="1440" w:after="120" w:line="360" w:lineRule="auto"/>
        <w:jc w:val="right"/>
        <w:rPr>
          <w:rFonts w:cs="Arial"/>
        </w:rPr>
      </w:pPr>
    </w:p>
    <w:p w14:paraId="00C2DA55" w14:textId="77777777" w:rsidR="004429F0" w:rsidRDefault="004429F0" w:rsidP="0022462F">
      <w:pPr>
        <w:rPr>
          <w:rFonts w:eastAsiaTheme="minorEastAsia" w:cs="Arial"/>
          <w:noProof/>
        </w:rPr>
      </w:pPr>
    </w:p>
    <w:p w14:paraId="53A531B5" w14:textId="77777777" w:rsidR="004429F0" w:rsidRDefault="004429F0" w:rsidP="0022462F">
      <w:pPr>
        <w:rPr>
          <w:rFonts w:eastAsiaTheme="minorEastAsia" w:cs="Arial"/>
          <w:noProof/>
        </w:rPr>
      </w:pPr>
    </w:p>
    <w:p w14:paraId="171B16EE" w14:textId="77777777" w:rsidR="004429F0" w:rsidRDefault="004429F0" w:rsidP="0022462F">
      <w:pPr>
        <w:rPr>
          <w:rFonts w:cs="Arial"/>
        </w:rPr>
      </w:pPr>
    </w:p>
    <w:p w14:paraId="6594186F" w14:textId="77777777" w:rsidR="0022462F" w:rsidRDefault="0022462F" w:rsidP="0022462F">
      <w:pPr>
        <w:rPr>
          <w:rFonts w:cs="Arial"/>
        </w:rPr>
      </w:pPr>
    </w:p>
    <w:p w14:paraId="5986EDCD" w14:textId="77777777" w:rsidR="0022462F" w:rsidRDefault="0022462F" w:rsidP="0022462F">
      <w:pPr>
        <w:rPr>
          <w:rFonts w:ascii="Calibri" w:hAnsi="Calibri" w:cs="Calibri"/>
          <w:color w:val="1F497D"/>
        </w:rPr>
      </w:pPr>
    </w:p>
    <w:p w14:paraId="42CF0F80" w14:textId="77777777" w:rsidR="00681B75" w:rsidRDefault="00681B75" w:rsidP="0022462F">
      <w:pPr>
        <w:rPr>
          <w:rFonts w:cs="Arial"/>
        </w:rPr>
      </w:pPr>
    </w:p>
    <w:p w14:paraId="7C6DA2C9" w14:textId="77777777" w:rsidR="0022462F" w:rsidRDefault="0022462F" w:rsidP="0022462F">
      <w:pPr>
        <w:rPr>
          <w:rFonts w:cs="Arial"/>
        </w:rPr>
      </w:pPr>
    </w:p>
    <w:sectPr w:rsidR="0022462F" w:rsidSect="00CE76EE">
      <w:headerReference w:type="first" r:id="rId7"/>
      <w:footerReference w:type="first" r:id="rId8"/>
      <w:pgSz w:w="11906" w:h="16838"/>
      <w:pgMar w:top="1135" w:right="1133" w:bottom="851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C1323" w14:textId="77777777" w:rsidR="008D36EE" w:rsidRDefault="008D36EE" w:rsidP="0022462F">
      <w:pPr>
        <w:spacing w:after="0" w:line="240" w:lineRule="auto"/>
      </w:pPr>
      <w:r>
        <w:separator/>
      </w:r>
    </w:p>
  </w:endnote>
  <w:endnote w:type="continuationSeparator" w:id="0">
    <w:p w14:paraId="09713CD6" w14:textId="77777777" w:rsidR="008D36EE" w:rsidRDefault="008D36EE" w:rsidP="00224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4E108" w14:textId="77777777" w:rsidR="00E034FE" w:rsidRPr="00714D33" w:rsidRDefault="004B6CBA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8299D03" w14:textId="77777777" w:rsidR="00E034FE" w:rsidRPr="00714D33" w:rsidRDefault="004B6CBA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4F796344" w14:textId="7890541A" w:rsidR="0052759B" w:rsidRPr="00C875E6" w:rsidRDefault="004B6CBA" w:rsidP="0052759B">
    <w:pPr>
      <w:spacing w:after="0" w:line="240" w:lineRule="auto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22462F">
      <w:rPr>
        <w:rFonts w:cs="Arial"/>
        <w:color w:val="727271"/>
        <w:sz w:val="14"/>
        <w:szCs w:val="14"/>
      </w:rPr>
      <w:t xml:space="preserve">33.272.194.000,00 </w:t>
    </w:r>
    <w:r w:rsidR="0022462F" w:rsidRPr="00B77919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EAE6D" w14:textId="77777777" w:rsidR="008D36EE" w:rsidRDefault="008D36EE" w:rsidP="0022462F">
      <w:pPr>
        <w:spacing w:after="0" w:line="240" w:lineRule="auto"/>
      </w:pPr>
      <w:r>
        <w:separator/>
      </w:r>
    </w:p>
  </w:footnote>
  <w:footnote w:type="continuationSeparator" w:id="0">
    <w:p w14:paraId="765E368D" w14:textId="77777777" w:rsidR="008D36EE" w:rsidRDefault="008D36EE" w:rsidP="002246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F6255" w14:textId="77777777" w:rsidR="00AB2A3E" w:rsidRDefault="00AB2A3E">
    <w:pPr>
      <w:pStyle w:val="Nagwek"/>
    </w:pPr>
  </w:p>
  <w:p w14:paraId="53CA68C3" w14:textId="4448D1D0" w:rsidR="009D1AEB" w:rsidRDefault="00AB2A3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115B48" wp14:editId="38A5ED9B">
              <wp:simplePos x="0" y="0"/>
              <wp:positionH relativeFrom="margin">
                <wp:align>left</wp:align>
              </wp:positionH>
              <wp:positionV relativeFrom="paragraph">
                <wp:posOffset>380365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B75E54" w14:textId="77777777" w:rsidR="009D1AEB" w:rsidRPr="004D6EC9" w:rsidRDefault="004B6CBA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27AA9BAD" w14:textId="77777777" w:rsidR="009D1AEB" w:rsidRDefault="004B6CB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723098C" w14:textId="77777777" w:rsidR="009D1AEB" w:rsidRPr="004D6EC9" w:rsidRDefault="004B6CB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632278F" w14:textId="77777777" w:rsidR="009D1AEB" w:rsidRPr="009939C9" w:rsidRDefault="004B6CB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D2481C5" w14:textId="77777777" w:rsidR="009D1AEB" w:rsidRPr="009939C9" w:rsidRDefault="004B6CB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7C936743" w14:textId="77777777" w:rsidR="009D1AEB" w:rsidRPr="009939C9" w:rsidRDefault="004B6CB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DED698E" w14:textId="77777777" w:rsidR="009D1AEB" w:rsidRPr="004D6EC9" w:rsidRDefault="004B6CB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57F73BEF" w14:textId="77777777" w:rsidR="009D1AEB" w:rsidRPr="00DA3248" w:rsidRDefault="00000000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115B4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29.95pt;width:201.6pt;height:78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" filled="f" stroked="f">
              <v:textbox inset="0,0,0,0">
                <w:txbxContent>
                  <w:p w14:paraId="3AB75E54" w14:textId="77777777" w:rsidR="009D1AEB" w:rsidRPr="004D6EC9" w:rsidRDefault="004B6CBA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27AA9BAD" w14:textId="77777777" w:rsidR="009D1AEB" w:rsidRDefault="004B6CB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5723098C" w14:textId="77777777" w:rsidR="009D1AEB" w:rsidRPr="004D6EC9" w:rsidRDefault="004B6CB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632278F" w14:textId="77777777" w:rsidR="009D1AEB" w:rsidRPr="009939C9" w:rsidRDefault="004B6CB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D2481C5" w14:textId="77777777" w:rsidR="009D1AEB" w:rsidRPr="009939C9" w:rsidRDefault="004B6CB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7C936743" w14:textId="77777777" w:rsidR="009D1AEB" w:rsidRPr="009939C9" w:rsidRDefault="004B6CB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DED698E" w14:textId="77777777" w:rsidR="009D1AEB" w:rsidRPr="004D6EC9" w:rsidRDefault="004B6CB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57F73BEF" w14:textId="77777777" w:rsidR="009D1AEB" w:rsidRPr="00DA3248" w:rsidRDefault="00000000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95FD44B" wp14:editId="1427787D">
          <wp:simplePos x="0" y="0"/>
          <wp:positionH relativeFrom="column">
            <wp:posOffset>351790</wp:posOffset>
          </wp:positionH>
          <wp:positionV relativeFrom="paragraph">
            <wp:posOffset>-294005</wp:posOffset>
          </wp:positionV>
          <wp:extent cx="5934075" cy="495300"/>
          <wp:effectExtent l="0" t="0" r="9525" b="0"/>
          <wp:wrapNone/>
          <wp:docPr id="1" name="Obraz 1" descr="Logo Krajowego Planu Odbudowy, flaga Rzeczpospolita Polska, logo Unia Europejska - Europejski, logo PKP Polskich Linii Kolejowych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Krajowego Planu Odbudowy, flaga Rzeczpospolita Polska, logo Unia Europejska - Europejski, logo PKP Polskich Linii Kolejowych S.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B0D32"/>
    <w:multiLevelType w:val="hybridMultilevel"/>
    <w:tmpl w:val="691239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7333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62F"/>
    <w:rsid w:val="00091296"/>
    <w:rsid w:val="001C6D57"/>
    <w:rsid w:val="001D11A6"/>
    <w:rsid w:val="001E1C8E"/>
    <w:rsid w:val="0022462F"/>
    <w:rsid w:val="002C3795"/>
    <w:rsid w:val="002C7776"/>
    <w:rsid w:val="002E37F2"/>
    <w:rsid w:val="003673EC"/>
    <w:rsid w:val="003B2F08"/>
    <w:rsid w:val="004345EF"/>
    <w:rsid w:val="004429F0"/>
    <w:rsid w:val="004B2E87"/>
    <w:rsid w:val="004B6CBA"/>
    <w:rsid w:val="00604633"/>
    <w:rsid w:val="006056C8"/>
    <w:rsid w:val="00621AEE"/>
    <w:rsid w:val="00641BA8"/>
    <w:rsid w:val="00681B75"/>
    <w:rsid w:val="00682469"/>
    <w:rsid w:val="007203CF"/>
    <w:rsid w:val="00722106"/>
    <w:rsid w:val="007437A7"/>
    <w:rsid w:val="00766941"/>
    <w:rsid w:val="007C50DF"/>
    <w:rsid w:val="00826C57"/>
    <w:rsid w:val="00852CEA"/>
    <w:rsid w:val="00860BB5"/>
    <w:rsid w:val="008D36EE"/>
    <w:rsid w:val="008F29CA"/>
    <w:rsid w:val="00944538"/>
    <w:rsid w:val="009560DB"/>
    <w:rsid w:val="00AA2A6B"/>
    <w:rsid w:val="00AB2A3E"/>
    <w:rsid w:val="00AB78C4"/>
    <w:rsid w:val="00AC171C"/>
    <w:rsid w:val="00AD71D7"/>
    <w:rsid w:val="00BA0977"/>
    <w:rsid w:val="00BA539C"/>
    <w:rsid w:val="00BC1B99"/>
    <w:rsid w:val="00C23391"/>
    <w:rsid w:val="00C60F73"/>
    <w:rsid w:val="00C737B7"/>
    <w:rsid w:val="00C74387"/>
    <w:rsid w:val="00CE522B"/>
    <w:rsid w:val="00D2045E"/>
    <w:rsid w:val="00D5656A"/>
    <w:rsid w:val="00DB4169"/>
    <w:rsid w:val="00DC7A1F"/>
    <w:rsid w:val="00DD11BC"/>
    <w:rsid w:val="00EF3A87"/>
    <w:rsid w:val="00F07E93"/>
    <w:rsid w:val="00F24F74"/>
    <w:rsid w:val="00F71F3E"/>
    <w:rsid w:val="00F90986"/>
    <w:rsid w:val="00FB1800"/>
    <w:rsid w:val="00FB1D69"/>
    <w:rsid w:val="00FB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B4D33"/>
  <w15:chartTrackingRefBased/>
  <w15:docId w15:val="{DCD721A9-0C5E-4D15-A932-6361B47E6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62F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2462F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445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2462F"/>
    <w:rPr>
      <w:rFonts w:ascii="Arial" w:eastAsiaTheme="majorEastAsia" w:hAnsi="Arial" w:cstheme="majorBidi"/>
      <w:b/>
      <w:sz w:val="24"/>
      <w:szCs w:val="32"/>
    </w:rPr>
  </w:style>
  <w:style w:type="paragraph" w:styleId="Nagwek">
    <w:name w:val="header"/>
    <w:basedOn w:val="Normalny"/>
    <w:link w:val="NagwekZnak"/>
    <w:uiPriority w:val="99"/>
    <w:unhideWhenUsed/>
    <w:rsid w:val="002246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462F"/>
    <w:rPr>
      <w:rFonts w:ascii="Arial" w:hAnsi="Arial"/>
    </w:rPr>
  </w:style>
  <w:style w:type="character" w:styleId="Hipercze">
    <w:name w:val="Hyperlink"/>
    <w:uiPriority w:val="99"/>
    <w:unhideWhenUsed/>
    <w:rsid w:val="0022462F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22462F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2246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462F"/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22462F"/>
    <w:pPr>
      <w:spacing w:line="254" w:lineRule="auto"/>
      <w:ind w:left="720"/>
      <w:contextualSpacing/>
    </w:pPr>
    <w:rPr>
      <w:rFonts w:asciiTheme="minorHAnsi" w:hAnsiTheme="minorHAnsi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445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0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Będą lepsze możliwości podróży ze stacji Hajnówka</dc:title>
  <dc:subject/>
  <dc:creator>Śledziński Radosław</dc:creator>
  <cp:keywords/>
  <dc:description/>
  <cp:lastModifiedBy>Dudzińska Maria</cp:lastModifiedBy>
  <cp:revision>2</cp:revision>
  <dcterms:created xsi:type="dcterms:W3CDTF">2023-12-20T12:47:00Z</dcterms:created>
  <dcterms:modified xsi:type="dcterms:W3CDTF">2023-12-20T12:47:00Z</dcterms:modified>
</cp:coreProperties>
</file>