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360" w:hanging="36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left="360" w:hanging="360"/>
        <w:jc w:val="both"/>
      </w:pP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ab/>
        <w:t xml:space="preserve"> </w:t>
      </w: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PKP Polskie Linie Kolejowe S.A.</w:t>
      </w: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Biuro Komunikacji i Promocji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Targowa 74, 03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- 734 Warszawa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pt-PT"/>
        </w:rPr>
        <w:t>tel. + 48 22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473 30 02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de-DE"/>
        </w:rPr>
        <w:t>fax + 48 22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473 23 34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rzecznik@plk-sa.pl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www.plk-sa.pl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spacing w:line="360" w:lineRule="auto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Warszawa, 27 kwietnia 2018 r.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Informacja prasowa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Stan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ęł</w:t>
      </w:r>
      <w:r>
        <w:rPr>
          <w:rFonts w:ascii="Arial" w:hAnsi="Arial"/>
          <w:b w:val="1"/>
          <w:bCs w:val="1"/>
          <w:sz w:val="22"/>
          <w:szCs w:val="22"/>
          <w:rtl w:val="0"/>
        </w:rPr>
        <w:t>y wiaty na peronach warszawskiej linii obwodowej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PKP Polskie Linie Kolejowe S.A. zako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ń</w:t>
      </w:r>
      <w:r>
        <w:rPr>
          <w:rFonts w:ascii="Arial" w:hAnsi="Arial"/>
          <w:b w:val="1"/>
          <w:bCs w:val="1"/>
          <w:sz w:val="22"/>
          <w:szCs w:val="22"/>
          <w:rtl w:val="0"/>
        </w:rPr>
        <w:t>czy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y zasadnicze prace na przystankach warszawskiej linii obwodowej. Zamontowano na nich wiaty. Obecnie ekipa wykonawcy zajmuje si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Arial" w:hAnsi="Arial"/>
          <w:b w:val="1"/>
          <w:bCs w:val="1"/>
          <w:sz w:val="22"/>
          <w:szCs w:val="22"/>
          <w:rtl w:val="0"/>
        </w:rPr>
        <w:t>uk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adaniem nowych tor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</w:rPr>
        <w:t>w i sieci trakcyjnej oraz przygotowaniem wiadukt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</w:rPr>
        <w:t>w kolejowych. Przebudowana linia obwodowa zapewni lepsz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Arial" w:hAnsi="Arial"/>
          <w:b w:val="1"/>
          <w:bCs w:val="1"/>
          <w:sz w:val="22"/>
          <w:szCs w:val="22"/>
          <w:rtl w:val="0"/>
        </w:rPr>
        <w:t>komunikacj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w Warszawie.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 w:hAnsi="Arial"/>
          <w:sz w:val="22"/>
          <w:szCs w:val="22"/>
          <w:rtl w:val="0"/>
        </w:rPr>
        <w:t>Trwaj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zaawansowane prace na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warszawskiej linii obwodowej pomi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ę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dzy stacjami Warszawa Gda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ń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ska a Warszawa Zachodnia. Pomi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ę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dzy przystankami u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ł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o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ż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one zosta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ł</w:t>
      </w:r>
      <w:r>
        <w:rPr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y ju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 xml:space="preserve">ż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 xml:space="preserve">nowe tory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2"/>
          <w:szCs w:val="22"/>
          <w:u w:color="000000"/>
        </w:rPr>
        <w:br w:type="textWrapping"/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i trwaj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przygotowania do monta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ż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u sieci trakcyjnej. Zmieniaj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si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r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wnie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 xml:space="preserve">ż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 xml:space="preserve">przystanki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2"/>
          <w:szCs w:val="22"/>
          <w:u w:color="000000"/>
        </w:rPr>
        <w:br w:type="textWrapping"/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i wiadukty.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color w:val="000000"/>
          <w:sz w:val="22"/>
          <w:szCs w:val="22"/>
          <w:u w:color="000000"/>
          <w:rtl w:val="0"/>
        </w:rPr>
        <w:t>Na przystanku Warszawa Ko</w:t>
      </w:r>
      <w:r>
        <w:rPr>
          <w:rFonts w:ascii="Arial" w:hAnsi="Arial" w:hint="default"/>
          <w:b w:val="1"/>
          <w:bCs w:val="1"/>
          <w:color w:val="000000"/>
          <w:sz w:val="22"/>
          <w:szCs w:val="22"/>
          <w:u w:color="000000"/>
          <w:rtl w:val="0"/>
        </w:rPr>
        <w:t>ł</w:t>
      </w:r>
      <w:r>
        <w:rPr>
          <w:rFonts w:ascii="Arial" w:hAnsi="Arial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 xml:space="preserve"> ko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>ń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czy si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>budowa peron</w:t>
      </w:r>
      <w:r>
        <w:rPr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sz w:val="22"/>
          <w:szCs w:val="22"/>
          <w:u w:color="000000"/>
          <w:rtl w:val="0"/>
        </w:rPr>
        <w:t xml:space="preserve">w i montowane </w:t>
      </w:r>
      <w:r>
        <w:rPr>
          <w:rFonts w:ascii="Arial" w:hAnsi="Arial"/>
          <w:sz w:val="22"/>
          <w:szCs w:val="22"/>
          <w:rtl w:val="0"/>
        </w:rPr>
        <w:t>jest zadaszenie wiat. Trwaj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przygotowania do instalacji systemu dynamicznej informacji pasa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 xml:space="preserve">erskiej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i monitoringu, a tak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do uk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adania tor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i rozwieszenia sieci trakcyjnej.  Po uko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czeniu tych prac na peronie ustawione zostan</w:t>
      </w:r>
      <w:r>
        <w:rPr>
          <w:rFonts w:ascii="Arial" w:hAnsi="Arial" w:hint="default"/>
          <w:sz w:val="22"/>
          <w:szCs w:val="22"/>
          <w:rtl w:val="0"/>
        </w:rPr>
        <w:t>ą ł</w:t>
      </w:r>
      <w:r>
        <w:rPr>
          <w:rFonts w:ascii="Arial" w:hAnsi="Arial"/>
          <w:sz w:val="22"/>
          <w:szCs w:val="22"/>
          <w:rtl w:val="0"/>
        </w:rPr>
        <w:t>awki i tablice informacyjne.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Gotowa jest ju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ż </w:t>
      </w:r>
      <w:r>
        <w:rPr>
          <w:rFonts w:ascii="Arial" w:hAnsi="Arial"/>
          <w:b w:val="1"/>
          <w:bCs w:val="1"/>
          <w:sz w:val="22"/>
          <w:szCs w:val="22"/>
          <w:rtl w:val="0"/>
        </w:rPr>
        <w:t>konstrukcja wiaduktu kolejowego nad ulic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Arial" w:hAnsi="Arial"/>
          <w:b w:val="1"/>
          <w:bCs w:val="1"/>
          <w:sz w:val="22"/>
          <w:szCs w:val="22"/>
          <w:rtl w:val="0"/>
        </w:rPr>
        <w:t>Obozow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ą</w:t>
      </w:r>
      <w:r>
        <w:rPr>
          <w:rFonts w:ascii="Arial" w:hAnsi="Arial"/>
          <w:b w:val="1"/>
          <w:bCs w:val="1"/>
          <w:sz w:val="22"/>
          <w:szCs w:val="22"/>
          <w:rtl w:val="0"/>
        </w:rPr>
        <w:t>.</w:t>
      </w:r>
      <w:r>
        <w:rPr>
          <w:rFonts w:ascii="Arial" w:hAnsi="Arial"/>
          <w:sz w:val="22"/>
          <w:szCs w:val="22"/>
          <w:rtl w:val="0"/>
        </w:rPr>
        <w:t xml:space="preserve"> Trwaj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prace przy umacnianiu przycz</w:t>
      </w:r>
      <w:r>
        <w:rPr>
          <w:rFonts w:ascii="Arial" w:hAnsi="Arial" w:hint="default"/>
          <w:sz w:val="22"/>
          <w:szCs w:val="22"/>
          <w:rtl w:val="0"/>
        </w:rPr>
        <w:t>ół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w. Wykonawca przygotowuje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do uk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adania tor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 xml:space="preserve">w i mocowania sieci trakcyjnej.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Na ulicy Kasprzaka</w:t>
      </w:r>
      <w:r>
        <w:rPr>
          <w:rFonts w:ascii="Arial" w:hAnsi="Arial"/>
          <w:sz w:val="22"/>
          <w:szCs w:val="22"/>
          <w:rtl w:val="0"/>
          <w:lang w:val="sv-SE"/>
        </w:rPr>
        <w:t xml:space="preserve"> sko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czone zosta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 przycz</w:t>
      </w:r>
      <w:r>
        <w:rPr>
          <w:rFonts w:ascii="Arial" w:hAnsi="Arial" w:hint="default"/>
          <w:sz w:val="22"/>
          <w:szCs w:val="22"/>
          <w:rtl w:val="0"/>
        </w:rPr>
        <w:t>ół</w:t>
      </w:r>
      <w:r>
        <w:rPr>
          <w:rFonts w:ascii="Arial" w:hAnsi="Arial"/>
          <w:sz w:val="22"/>
          <w:szCs w:val="22"/>
          <w:rtl w:val="0"/>
        </w:rPr>
        <w:t>ki wiaduktu. Gotowe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dwie konstrukcje,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na 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rych u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one zostan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tory i sie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 xml:space="preserve">trakcyjna. Na przystanku przy wiadukcie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Warszawa </w:t>
      </w:r>
      <w:r>
        <w:rPr>
          <w:rFonts w:ascii="Arial" w:hAnsi="Arial"/>
          <w:b w:val="1"/>
          <w:bCs w:val="1"/>
          <w:sz w:val="22"/>
          <w:szCs w:val="22"/>
          <w:rtl w:val="0"/>
        </w:rPr>
        <w:t>Wola</w:t>
      </w:r>
      <w:r>
        <w:rPr>
          <w:rFonts w:ascii="Arial" w:hAnsi="Arial" w:hint="default"/>
          <w:sz w:val="22"/>
          <w:szCs w:val="22"/>
          <w:rtl w:val="0"/>
        </w:rPr>
        <w:t xml:space="preserve"> – </w:t>
      </w:r>
      <w:r>
        <w:rPr>
          <w:rFonts w:ascii="Arial" w:hAnsi="Arial"/>
          <w:sz w:val="22"/>
          <w:szCs w:val="22"/>
          <w:rtl w:val="0"/>
        </w:rPr>
        <w:t>wida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ju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</w:rPr>
        <w:t>nowe perony i wiaty. Niebawem rozpocznie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uk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adanie doj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i montowanie element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ma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ej architektury.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Na przystanku Warszawa 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yn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w</w:t>
      </w:r>
      <w:r>
        <w:rPr>
          <w:rFonts w:ascii="Arial" w:hAnsi="Arial"/>
          <w:sz w:val="22"/>
          <w:szCs w:val="22"/>
          <w:rtl w:val="0"/>
        </w:rPr>
        <w:t xml:space="preserve"> w ca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gotowe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ju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</w:rPr>
        <w:t xml:space="preserve">perony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ona zosta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 nawierzchnia. Wiaty przykryto nowym dachem. Obecnie trwa uk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adanie tor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i sieci trakcyjnej wzd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  <w:lang w:val="es-ES_tradnl"/>
        </w:rPr>
        <w:t>peron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w. Prace skupiaj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tak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na zamontowaniu systemu dynamicznej informacji pasa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erskiej i monitoringu. Nowo u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  <w:lang w:val="en-US"/>
        </w:rPr>
        <w:t>one tory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regulowane.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Przy ulicy Pr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ą</w:t>
      </w:r>
      <w:r>
        <w:rPr>
          <w:rFonts w:ascii="Arial" w:hAnsi="Arial"/>
          <w:b w:val="1"/>
          <w:bCs w:val="1"/>
          <w:sz w:val="22"/>
          <w:szCs w:val="22"/>
          <w:rtl w:val="0"/>
        </w:rPr>
        <w:t>dzy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ń</w:t>
      </w:r>
      <w:r>
        <w:rPr>
          <w:rFonts w:ascii="Arial" w:hAnsi="Arial"/>
          <w:b w:val="1"/>
          <w:bCs w:val="1"/>
          <w:sz w:val="22"/>
          <w:szCs w:val="22"/>
          <w:rtl w:val="0"/>
        </w:rPr>
        <w:t>skiego</w:t>
      </w:r>
      <w:r>
        <w:rPr>
          <w:rFonts w:ascii="Arial" w:hAnsi="Arial"/>
          <w:sz w:val="22"/>
          <w:szCs w:val="22"/>
          <w:rtl w:val="0"/>
        </w:rPr>
        <w:t xml:space="preserve"> zamontowano ju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</w:rPr>
        <w:t>schody oraz filary nowej 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adki dla pieszych. Wykonawca docelowo wyposa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 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w windy, co u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atwi komunikacj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mi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dzy dwoma cz</w:t>
      </w:r>
      <w:r>
        <w:rPr>
          <w:rFonts w:ascii="Arial" w:hAnsi="Arial" w:hint="default"/>
          <w:sz w:val="22"/>
          <w:szCs w:val="22"/>
          <w:rtl w:val="0"/>
        </w:rPr>
        <w:t>ęś</w:t>
      </w:r>
      <w:r>
        <w:rPr>
          <w:rFonts w:ascii="Arial" w:hAnsi="Arial"/>
          <w:sz w:val="22"/>
          <w:szCs w:val="22"/>
          <w:rtl w:val="0"/>
        </w:rPr>
        <w:t>ciami miasta osobom o ograniczonej mobilno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ci.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Na peronie 8 stacji Warszawa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</w:rPr>
        <w:t>Zachodnia</w:t>
      </w:r>
      <w:r>
        <w:rPr>
          <w:rFonts w:ascii="Arial" w:hAnsi="Arial"/>
          <w:sz w:val="22"/>
          <w:szCs w:val="22"/>
          <w:rtl w:val="0"/>
        </w:rPr>
        <w:t xml:space="preserve"> zamontowano ju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</w:rPr>
        <w:t>wiaty i sko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czono nawierzchni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. Zaawansowane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tak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prace przy budowie doj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do nowego obiektu. Niebawem rozpocznie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uk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adanie tor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i rozwieszanie sieci trakcyjnej w obr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bie przystanku.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Od pocz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tku kwietnia prowadzone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rozbi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rki tor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 xml:space="preserve">w i sieci trakcyjnej na tak zwanej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du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ej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</w:rPr>
        <w:t>linii obwodowej, czyli na odcinku pomi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dzy stacjami Warszawa Gda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ska a Warszawa Go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>bki. Dodatkowa przebudowa polega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dzie na wymianie 12 rozjazd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w, zmianie systemu sterowania ruchem kolejowym i budowie nowej LCS. Prace na tym odcinku odbywaj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przy czynnym ruchu poci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g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towarowych.</w:t>
      </w:r>
    </w:p>
    <w:p>
      <w:pPr>
        <w:pStyle w:val="align-justify"/>
        <w:shd w:val="clear" w:color="auto" w:fill="ffffff"/>
        <w:spacing w:before="0" w:after="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Dzi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>ki inwestycji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</w:rPr>
        <w:t>PKP Polskich Linii Kolejowych S.A.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poprawi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 xml:space="preserve">system komunikacji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w mie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cie. Warszawie przyb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dwa nowe przystanki kolejowe: Pow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zki i Ko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o. Budowa nowego w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 przesiadkowego Warszawa M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yn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zwi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kszy 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liwo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ci komunikacyjne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 xml:space="preserve">w stolicy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s-ES_tradnl"/>
        </w:rPr>
        <w:t>pasa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erowie swobodnie przesi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z poci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gu do metra przy ulicy G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rczewskiej. Linia obwodowa b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dzie pe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 wa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rol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 xml:space="preserve">podczas przebudowy linii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rednicowej. W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wczas pojad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poci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gi dalekobie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ne.</w:t>
      </w:r>
    </w:p>
    <w:p>
      <w:pPr>
        <w:pStyle w:val="align-justify"/>
        <w:shd w:val="clear" w:color="auto" w:fill="ffffff"/>
        <w:spacing w:before="0" w:after="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Wsp</w:t>
      </w:r>
      <w:r>
        <w:rPr>
          <w:rFonts w:ascii="Arial" w:hAnsi="Arial" w:hint="default"/>
          <w:sz w:val="22"/>
          <w:szCs w:val="22"/>
          <w:rtl w:val="0"/>
        </w:rPr>
        <w:t>ół</w:t>
      </w:r>
      <w:r>
        <w:rPr>
          <w:rFonts w:ascii="Arial" w:hAnsi="Arial"/>
          <w:sz w:val="22"/>
          <w:szCs w:val="22"/>
          <w:rtl w:val="0"/>
        </w:rPr>
        <w:t xml:space="preserve">finansowany z mechanizmu CEF </w:t>
      </w:r>
      <w:r>
        <w:rPr>
          <w:rFonts w:ascii="Arial" w:hAnsi="Arial" w:hint="default"/>
          <w:sz w:val="22"/>
          <w:szCs w:val="22"/>
          <w:rtl w:val="0"/>
        </w:rPr>
        <w:t>– Łą</w:t>
      </w:r>
      <w:r>
        <w:rPr>
          <w:rFonts w:ascii="Arial" w:hAnsi="Arial"/>
          <w:sz w:val="22"/>
          <w:szCs w:val="22"/>
          <w:rtl w:val="0"/>
        </w:rPr>
        <w:t>cz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 Europ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 xml:space="preserve">projekt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 xml:space="preserve">Prace na linii obwodowej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w Warszawie (odc. Warszawa Go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 xml:space="preserve">bki/Warszawa Zachodnia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Warszawa Gda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ska)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</w:rPr>
        <w:t>zako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czy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w kwietniu 2019 roku.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  <w:r>
        <w:drawing>
          <wp:inline distT="0" distB="0" distL="0" distR="0">
            <wp:extent cx="5756911" cy="1208583"/>
            <wp:effectExtent l="0" t="0" r="0" b="0"/>
            <wp:docPr id="1073741827" name="officeArt object" descr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6" descr="Obraz 6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120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  <w:i w:val="1"/>
          <w:iCs w:val="1"/>
          <w:sz w:val="18"/>
          <w:szCs w:val="18"/>
        </w:rPr>
      </w:pPr>
    </w:p>
    <w:p>
      <w:pPr>
        <w:pStyle w:val="Normal.0"/>
        <w:spacing w:after="120"/>
        <w:jc w:val="right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Kontakt dla medi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w:</w:t>
      </w:r>
    </w:p>
    <w:p>
      <w:pPr>
        <w:pStyle w:val="Normal.0"/>
        <w:spacing w:line="360" w:lineRule="auto"/>
        <w:jc w:val="right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Karol Jakubowski</w:t>
      </w:r>
    </w:p>
    <w:p>
      <w:pPr>
        <w:pStyle w:val="Normal.0"/>
        <w:spacing w:line="360" w:lineRule="auto"/>
        <w:jc w:val="right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  <w:lang w:val="de-DE"/>
        </w:rPr>
        <w:t>Zesp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ół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prasowy </w:t>
      </w:r>
    </w:p>
    <w:p>
      <w:pPr>
        <w:pStyle w:val="Normal.0"/>
        <w:spacing w:line="360" w:lineRule="auto"/>
        <w:jc w:val="right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PKP Polskie Linie Kolejowe S.A.</w:t>
      </w:r>
    </w:p>
    <w:p>
      <w:pPr>
        <w:pStyle w:val="Normal.0"/>
        <w:spacing w:line="360" w:lineRule="auto"/>
        <w:jc w:val="right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rzecznik@plk-sa.pl</w:t>
      </w:r>
    </w:p>
    <w:p>
      <w:pPr>
        <w:pStyle w:val="Normal.0"/>
        <w:spacing w:line="360" w:lineRule="auto"/>
        <w:jc w:val="right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T: + 48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6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68  679 414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center"/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>„</w:t>
      </w:r>
      <w:r>
        <w:rPr>
          <w:rFonts w:ascii="Arial" w:hAnsi="Arial"/>
          <w:b w:val="1"/>
          <w:bCs w:val="1"/>
          <w:sz w:val="20"/>
          <w:szCs w:val="20"/>
          <w:rtl w:val="0"/>
        </w:rPr>
        <w:t>Wy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łą</w:t>
      </w:r>
      <w:r>
        <w:rPr>
          <w:rFonts w:ascii="Arial" w:hAnsi="Arial"/>
          <w:b w:val="1"/>
          <w:bCs w:val="1"/>
          <w:sz w:val="20"/>
          <w:szCs w:val="20"/>
          <w:rtl w:val="0"/>
        </w:rPr>
        <w:t>czn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Arial" w:hAnsi="Arial"/>
          <w:b w:val="1"/>
          <w:bCs w:val="1"/>
          <w:sz w:val="20"/>
          <w:szCs w:val="20"/>
          <w:rtl w:val="0"/>
        </w:rPr>
        <w:t>odpowiedzialno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ść </w:t>
      </w:r>
      <w:r>
        <w:rPr>
          <w:rFonts w:ascii="Arial" w:hAnsi="Arial"/>
          <w:b w:val="1"/>
          <w:bCs w:val="1"/>
          <w:sz w:val="20"/>
          <w:szCs w:val="20"/>
          <w:rtl w:val="0"/>
        </w:rPr>
        <w:t>za tre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ść </w:t>
      </w:r>
      <w:r>
        <w:rPr>
          <w:rFonts w:ascii="Arial" w:hAnsi="Arial"/>
          <w:b w:val="1"/>
          <w:bCs w:val="1"/>
          <w:sz w:val="20"/>
          <w:szCs w:val="20"/>
          <w:rtl w:val="0"/>
        </w:rPr>
        <w:t>publikacji ponosi jej autor. Unia Europejska nie odpowiada za ewentualne wykorzystanie informacji zawartych w takiej publikacji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”</w:t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  <w:r>
        <w:rPr>
          <w:rFonts w:ascii="Arial" w:cs="Arial" w:hAnsi="Arial" w:eastAsia="Arial"/>
          <w:i w:val="1"/>
          <w:iCs w:val="1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1530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213994</wp:posOffset>
              </wp:positionH>
              <wp:positionV relativeFrom="page">
                <wp:posOffset>9190355</wp:posOffset>
              </wp:positionV>
              <wp:extent cx="7200900" cy="1143000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60"/>
                            <w:jc w:val="center"/>
                            <w:rPr>
                              <w:rFonts w:ascii="Arial" w:hAnsi="Arial"/>
                              <w:color w:val="808080"/>
                              <w:sz w:val="4"/>
                              <w:szCs w:val="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4"/>
                              <w:szCs w:val="4"/>
                              <w:u w:color="808080"/>
                            </w:rPr>
                          </w:r>
                        </w:p>
                        <w:p>
                          <w:pPr>
                            <w:pStyle w:val="Normal.0"/>
                            <w:spacing w:before="60"/>
                            <w:jc w:val="center"/>
                            <w:rPr>
                              <w:rFonts w:ascii="Arial" w:cs="Arial" w:hAnsi="Arial" w:eastAsia="Arial"/>
                              <w:color w:val="808080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  <w:rtl w:val="0"/>
                            </w:rPr>
                            <w:t xml:space="preserve">  </w:t>
                          </w:r>
                          <w:r>
                            <w:rPr>
                              <w:rFonts w:ascii="Arial" w:cs="Arial" w:hAnsi="Arial" w:eastAsia="Arial"/>
                              <w:color w:val="808080"/>
                              <w:sz w:val="14"/>
                              <w:szCs w:val="14"/>
                              <w:u w:color="808080"/>
                            </w:rPr>
                          </w:r>
                        </w:p>
                        <w:p>
                          <w:pPr>
                            <w:pStyle w:val="Normal.0"/>
                            <w:jc w:val="center"/>
                            <w:rPr>
                              <w:rFonts w:ascii="Arial" w:cs="Arial" w:hAnsi="Arial" w:eastAsia="Arial"/>
                              <w:color w:val="808080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cs="Arial" w:hAnsi="Arial" w:eastAsia="Arial"/>
                              <w:color w:val="808080"/>
                              <w:sz w:val="14"/>
                              <w:szCs w:val="14"/>
                              <w:u w:color="808080"/>
                            </w:rPr>
                          </w:r>
                        </w:p>
                        <w:p>
                          <w:pPr>
                            <w:pStyle w:val="Normal.0"/>
                          </w:pPr>
                          <w:r/>
                        </w:p>
                        <w:p>
                          <w:pPr>
                            <w:pStyle w:val="Normal.0"/>
                          </w:pPr>
                          <w:r/>
                        </w:p>
                        <w:p>
                          <w:pPr>
                            <w:pStyle w:val="Normal.0"/>
                            <w:ind w:firstLine="993"/>
                            <w:rPr>
                              <w:rFonts w:ascii="Arial" w:cs="Arial" w:hAnsi="Arial" w:eastAsia="Arial"/>
                              <w:color w:val="727271"/>
                              <w:sz w:val="14"/>
                              <w:szCs w:val="14"/>
                              <w:u w:color="727271"/>
                            </w:rPr>
                          </w:pP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Sp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ół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ka wpisana do rejestru przedsi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ę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biorc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  <w:lang w:val="es-ES_tradnl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w prowadzonego przez S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ą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 xml:space="preserve">d Rejonowy dla m. st. Warszawy w Warszawie </w:t>
                          </w:r>
                        </w:p>
                        <w:p>
                          <w:pPr>
                            <w:pStyle w:val="Normal.0"/>
                            <w:ind w:firstLine="993"/>
                            <w:rPr>
                              <w:rFonts w:ascii="Arial" w:cs="Arial" w:hAnsi="Arial" w:eastAsia="Arial"/>
                              <w:color w:val="727271"/>
                              <w:sz w:val="14"/>
                              <w:szCs w:val="14"/>
                              <w:u w:color="727271"/>
                            </w:rPr>
                          </w:pP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XIII Wydzia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 xml:space="preserve">ł 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Gospodarczy Krajowego Rejestru S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ą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 xml:space="preserve">dowego pod numerem KRS 0000037568, NIP 113-23-16-427, REGON 017319027. </w:t>
                          </w:r>
                        </w:p>
                        <w:p>
                          <w:pPr>
                            <w:pStyle w:val="Normal.0"/>
                            <w:ind w:firstLine="993"/>
                          </w:pP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Wysoko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 xml:space="preserve">ść 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kapita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ł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u zak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ł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adowego w ca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ł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o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ci wp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ł</w:t>
                          </w:r>
                          <w:r>
                            <w:rPr>
                              <w:rFonts w:ascii="Arial" w:hAnsi="Arial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aconego: 17.458.436.000,00 z</w:t>
                          </w:r>
                          <w:r>
                            <w:rPr>
                              <w:rFonts w:ascii="Arial" w:hAnsi="Arial" w:hint="default"/>
                              <w:color w:val="727271"/>
                              <w:sz w:val="14"/>
                              <w:szCs w:val="14"/>
                              <w:u w:color="727271"/>
                              <w:rtl w:val="0"/>
                            </w:rPr>
                            <w:t>ł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6.8pt;margin-top:723.7pt;width:567.0pt;height:9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60"/>
                      <w:jc w:val="center"/>
                      <w:rPr>
                        <w:rFonts w:ascii="Arial" w:hAnsi="Arial"/>
                        <w:color w:val="808080"/>
                        <w:sz w:val="4"/>
                        <w:szCs w:val="4"/>
                        <w:u w:color="808080"/>
                      </w:rPr>
                    </w:pPr>
                    <w:r>
                      <w:rPr>
                        <w:rFonts w:ascii="Arial" w:hAnsi="Arial"/>
                        <w:color w:val="808080"/>
                        <w:sz w:val="4"/>
                        <w:szCs w:val="4"/>
                        <w:u w:color="808080"/>
                      </w:rPr>
                    </w:r>
                  </w:p>
                  <w:p>
                    <w:pPr>
                      <w:pStyle w:val="Normal.0"/>
                      <w:spacing w:before="60"/>
                      <w:jc w:val="center"/>
                      <w:rPr>
                        <w:rFonts w:ascii="Arial" w:cs="Arial" w:hAnsi="Arial" w:eastAsia="Arial"/>
                        <w:color w:val="808080"/>
                        <w:sz w:val="14"/>
                        <w:szCs w:val="14"/>
                        <w:u w:color="808080"/>
                      </w:rPr>
                    </w:pPr>
                    <w:r>
                      <w:rPr>
                        <w:rFonts w:ascii="Arial Narrow" w:hAnsi="Arial Narrow"/>
                        <w:sz w:val="22"/>
                        <w:szCs w:val="22"/>
                        <w:rtl w:val="0"/>
                      </w:rPr>
                      <w:t xml:space="preserve">  </w:t>
                    </w:r>
                    <w:r>
                      <w:rPr>
                        <w:rFonts w:ascii="Arial" w:cs="Arial" w:hAnsi="Arial" w:eastAsia="Arial"/>
                        <w:color w:val="808080"/>
                        <w:sz w:val="14"/>
                        <w:szCs w:val="14"/>
                        <w:u w:color="808080"/>
                      </w:rPr>
                    </w:r>
                  </w:p>
                  <w:p>
                    <w:pPr>
                      <w:pStyle w:val="Normal.0"/>
                      <w:jc w:val="center"/>
                      <w:rPr>
                        <w:rFonts w:ascii="Arial" w:cs="Arial" w:hAnsi="Arial" w:eastAsia="Arial"/>
                        <w:color w:val="808080"/>
                        <w:sz w:val="14"/>
                        <w:szCs w:val="14"/>
                        <w:u w:color="808080"/>
                      </w:rPr>
                    </w:pPr>
                    <w:r>
                      <w:rPr>
                        <w:rFonts w:ascii="Arial" w:cs="Arial" w:hAnsi="Arial" w:eastAsia="Arial"/>
                        <w:color w:val="808080"/>
                        <w:sz w:val="14"/>
                        <w:szCs w:val="14"/>
                        <w:u w:color="808080"/>
                      </w:rPr>
                    </w:r>
                  </w:p>
                  <w:p>
                    <w:pPr>
                      <w:pStyle w:val="Normal.0"/>
                    </w:pPr>
                    <w:r/>
                  </w:p>
                  <w:p>
                    <w:pPr>
                      <w:pStyle w:val="Normal.0"/>
                    </w:pPr>
                    <w:r/>
                  </w:p>
                  <w:p>
                    <w:pPr>
                      <w:pStyle w:val="Normal.0"/>
                      <w:ind w:firstLine="993"/>
                      <w:rPr>
                        <w:rFonts w:ascii="Arial" w:cs="Arial" w:hAnsi="Arial" w:eastAsia="Arial"/>
                        <w:color w:val="727271"/>
                        <w:sz w:val="14"/>
                        <w:szCs w:val="14"/>
                        <w:u w:color="727271"/>
                      </w:rPr>
                    </w:pP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Sp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ół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ka wpisana do rejestru przedsi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ę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biorc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w prowadzonego przez S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ą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 xml:space="preserve">d Rejonowy dla m. st. Warszawy w Warszawie </w:t>
                    </w:r>
                  </w:p>
                  <w:p>
                    <w:pPr>
                      <w:pStyle w:val="Normal.0"/>
                      <w:ind w:firstLine="993"/>
                      <w:rPr>
                        <w:rFonts w:ascii="Arial" w:cs="Arial" w:hAnsi="Arial" w:eastAsia="Arial"/>
                        <w:color w:val="727271"/>
                        <w:sz w:val="14"/>
                        <w:szCs w:val="14"/>
                        <w:u w:color="727271"/>
                      </w:rPr>
                    </w:pP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XIII Wydzia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 xml:space="preserve">ł 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Gospodarczy Krajowego Rejestru S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ą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 xml:space="preserve">dowego pod numerem KRS 0000037568, NIP 113-23-16-427, REGON 017319027. </w:t>
                    </w:r>
                  </w:p>
                  <w:p>
                    <w:pPr>
                      <w:pStyle w:val="Normal.0"/>
                      <w:ind w:firstLine="993"/>
                    </w:pP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Wysoko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 xml:space="preserve">ść 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kapita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ł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u zak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ł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adowego w ca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ł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o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ś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ci wp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ł</w:t>
                    </w:r>
                    <w:r>
                      <w:rPr>
                        <w:rFonts w:ascii="Arial" w:hAnsi="Arial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aconego: 17.458.436.000,00 z</w:t>
                    </w:r>
                    <w:r>
                      <w:rPr>
                        <w:rFonts w:ascii="Arial" w:hAnsi="Arial" w:hint="default"/>
                        <w:color w:val="727271"/>
                        <w:sz w:val="14"/>
                        <w:szCs w:val="14"/>
                        <w:u w:color="727271"/>
                        <w:rtl w:val="0"/>
                      </w:rPr>
                      <w:t>ł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inline distT="0" distB="0" distL="0" distR="0">
          <wp:extent cx="5756911" cy="425170"/>
          <wp:effectExtent l="0" t="0" r="0" b="0"/>
          <wp:docPr id="1073741825" name="officeArt object" descr="CEF_trzy w rzedzie_NO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F_trzy w rzedzie_NOWE.PNG" descr="CEF_trzy w rzedzie_NOW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4251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align-justify">
    <w:name w:val="align-justify"/>
    <w:next w:val="align-justif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