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81128" w14:textId="77777777" w:rsidR="0063625B" w:rsidRDefault="0063625B" w:rsidP="009D1AEB">
      <w:pPr>
        <w:jc w:val="right"/>
        <w:rPr>
          <w:rFonts w:cs="Arial"/>
        </w:rPr>
      </w:pPr>
    </w:p>
    <w:p w14:paraId="51071A59" w14:textId="77777777" w:rsidR="0063625B" w:rsidRDefault="0063625B" w:rsidP="009D1AEB">
      <w:pPr>
        <w:jc w:val="right"/>
        <w:rPr>
          <w:rFonts w:cs="Arial"/>
        </w:rPr>
      </w:pPr>
    </w:p>
    <w:p w14:paraId="188ABB0D" w14:textId="77777777" w:rsidR="0063625B" w:rsidRDefault="0063625B" w:rsidP="009D1AEB">
      <w:pPr>
        <w:jc w:val="right"/>
        <w:rPr>
          <w:rFonts w:cs="Arial"/>
        </w:rPr>
      </w:pPr>
    </w:p>
    <w:p w14:paraId="1D3698B9" w14:textId="77777777" w:rsidR="00BB19B3" w:rsidRDefault="00BB19B3" w:rsidP="009D1AEB">
      <w:pPr>
        <w:jc w:val="right"/>
        <w:rPr>
          <w:rFonts w:cs="Arial"/>
        </w:rPr>
      </w:pPr>
    </w:p>
    <w:p w14:paraId="528DB11F" w14:textId="77777777" w:rsidR="00277762" w:rsidRDefault="008C222C" w:rsidP="009D1AEB">
      <w:pPr>
        <w:jc w:val="right"/>
        <w:rPr>
          <w:rFonts w:cs="Arial"/>
        </w:rPr>
      </w:pPr>
      <w:r>
        <w:rPr>
          <w:rFonts w:cs="Arial"/>
        </w:rPr>
        <w:t>Tarnowskie Góry</w:t>
      </w:r>
      <w:r w:rsidR="009D1AEB">
        <w:rPr>
          <w:rFonts w:cs="Arial"/>
        </w:rPr>
        <w:t>,</w:t>
      </w:r>
      <w:r w:rsidR="000E1CF7">
        <w:rPr>
          <w:rFonts w:cs="Arial"/>
        </w:rPr>
        <w:t xml:space="preserve"> </w:t>
      </w:r>
      <w:r w:rsidR="00FE6F6B">
        <w:rPr>
          <w:rFonts w:cs="Arial"/>
        </w:rPr>
        <w:t>9</w:t>
      </w:r>
      <w:r w:rsidR="00D5469C">
        <w:rPr>
          <w:rFonts w:cs="Arial"/>
        </w:rPr>
        <w:t xml:space="preserve"> października</w:t>
      </w:r>
      <w:r w:rsidR="00266290">
        <w:rPr>
          <w:rFonts w:cs="Arial"/>
        </w:rPr>
        <w:t xml:space="preserve"> 2023</w:t>
      </w:r>
      <w:r w:rsidR="009D1AEB" w:rsidRPr="003D74BF">
        <w:rPr>
          <w:rFonts w:cs="Arial"/>
        </w:rPr>
        <w:t xml:space="preserve"> r.</w:t>
      </w:r>
    </w:p>
    <w:p w14:paraId="20D0C9C8" w14:textId="77777777" w:rsidR="00D5469C" w:rsidRPr="00A40269" w:rsidRDefault="00D5469C" w:rsidP="00D5469C">
      <w:pPr>
        <w:pStyle w:val="Nagwek1"/>
        <w:rPr>
          <w:sz w:val="22"/>
          <w:szCs w:val="22"/>
        </w:rPr>
      </w:pPr>
      <w:r w:rsidRPr="00A40269">
        <w:rPr>
          <w:sz w:val="22"/>
          <w:szCs w:val="22"/>
        </w:rPr>
        <w:t xml:space="preserve">Z wygodnego peronu </w:t>
      </w:r>
      <w:r w:rsidR="003267F9" w:rsidRPr="00A40269">
        <w:rPr>
          <w:sz w:val="22"/>
          <w:szCs w:val="22"/>
        </w:rPr>
        <w:t>w Tarnowskich Górach do portu lotniczego</w:t>
      </w:r>
      <w:r w:rsidRPr="00A40269">
        <w:rPr>
          <w:sz w:val="22"/>
          <w:szCs w:val="22"/>
        </w:rPr>
        <w:t xml:space="preserve"> Katowice </w:t>
      </w:r>
      <w:proofErr w:type="spellStart"/>
      <w:r w:rsidRPr="00A40269">
        <w:rPr>
          <w:sz w:val="22"/>
          <w:szCs w:val="22"/>
        </w:rPr>
        <w:t>Airport</w:t>
      </w:r>
      <w:proofErr w:type="spellEnd"/>
      <w:r w:rsidRPr="00A40269">
        <w:rPr>
          <w:sz w:val="22"/>
          <w:szCs w:val="22"/>
        </w:rPr>
        <w:t xml:space="preserve"> </w:t>
      </w:r>
    </w:p>
    <w:p w14:paraId="04D9B721" w14:textId="77777777" w:rsidR="00A51735" w:rsidRDefault="003267F9" w:rsidP="00F92C68">
      <w:pPr>
        <w:spacing w:line="360" w:lineRule="auto"/>
        <w:rPr>
          <w:rFonts w:cs="Arial"/>
          <w:b/>
        </w:rPr>
      </w:pPr>
      <w:r>
        <w:rPr>
          <w:rFonts w:eastAsia="Calibri" w:cs="Arial"/>
          <w:b/>
        </w:rPr>
        <w:t xml:space="preserve">Dobiegają końca prace na linii kolejowej Tarnowskie Góry – Zawiercie. Wybudowany został nowy peron w Tarnowskich Górach, skąd podróżni </w:t>
      </w:r>
      <w:r w:rsidR="00A30840">
        <w:rPr>
          <w:rFonts w:eastAsia="Calibri" w:cs="Arial"/>
          <w:b/>
        </w:rPr>
        <w:t xml:space="preserve">wygodnie </w:t>
      </w:r>
      <w:r w:rsidR="008C222C">
        <w:rPr>
          <w:rFonts w:eastAsia="Calibri" w:cs="Arial"/>
          <w:b/>
        </w:rPr>
        <w:t>dojadą do lotniska w Pyrzowicach</w:t>
      </w:r>
      <w:r>
        <w:rPr>
          <w:rFonts w:eastAsia="Calibri" w:cs="Arial"/>
          <w:b/>
        </w:rPr>
        <w:t xml:space="preserve">. </w:t>
      </w:r>
      <w:r w:rsidR="00F1003B" w:rsidRPr="00F1003B">
        <w:rPr>
          <w:rFonts w:eastAsia="Calibri" w:cs="Arial"/>
          <w:b/>
        </w:rPr>
        <w:t xml:space="preserve">Efektem inwestycji za ponad 660 mln zł będzie </w:t>
      </w:r>
      <w:r>
        <w:rPr>
          <w:rFonts w:eastAsia="Calibri" w:cs="Arial"/>
          <w:b/>
        </w:rPr>
        <w:t xml:space="preserve">nowa oferta podróży pociągiem </w:t>
      </w:r>
      <w:r w:rsidR="00FE6F6B">
        <w:rPr>
          <w:rFonts w:eastAsia="Calibri" w:cs="Arial"/>
          <w:b/>
        </w:rPr>
        <w:t>w woj. śląskim</w:t>
      </w:r>
      <w:r>
        <w:rPr>
          <w:rFonts w:eastAsia="Calibri" w:cs="Arial"/>
          <w:b/>
        </w:rPr>
        <w:t xml:space="preserve">. </w:t>
      </w:r>
      <w:r w:rsidR="00F1003B" w:rsidRPr="00F1003B">
        <w:rPr>
          <w:rFonts w:eastAsia="Calibri" w:cs="Arial"/>
          <w:b/>
        </w:rPr>
        <w:t>Projekt realizowany przez PKP Polskie Linie Kolejowe S.A. jes</w:t>
      </w:r>
      <w:r w:rsidR="00EA2D0E">
        <w:rPr>
          <w:rFonts w:eastAsia="Calibri" w:cs="Arial"/>
          <w:b/>
        </w:rPr>
        <w:t>t współfinansowany z funduszy unijnych</w:t>
      </w:r>
      <w:r w:rsidR="00F1003B" w:rsidRPr="00F1003B">
        <w:rPr>
          <w:rFonts w:eastAsia="Calibri" w:cs="Arial"/>
          <w:b/>
        </w:rPr>
        <w:t>.</w:t>
      </w:r>
      <w:r w:rsidR="003759BC">
        <w:rPr>
          <w:rFonts w:eastAsia="Calibri" w:cs="Arial"/>
          <w:b/>
        </w:rPr>
        <w:t xml:space="preserve"> </w:t>
      </w:r>
      <w:r w:rsidR="00A51735" w:rsidRPr="00BB19B3">
        <w:rPr>
          <w:rFonts w:cs="Arial"/>
          <w:b/>
        </w:rPr>
        <w:t xml:space="preserve"> </w:t>
      </w:r>
    </w:p>
    <w:p w14:paraId="2F532CAE" w14:textId="77777777" w:rsidR="00FE6F6B" w:rsidRDefault="00910611" w:rsidP="00D5469C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>Wygodne podróże do lotniska w Pyrzowicach</w:t>
      </w:r>
      <w:r w:rsidR="00FE6F6B">
        <w:rPr>
          <w:rFonts w:eastAsia="Calibri" w:cs="Arial"/>
        </w:rPr>
        <w:t xml:space="preserve"> </w:t>
      </w:r>
      <w:r w:rsidR="008C222C">
        <w:rPr>
          <w:rFonts w:eastAsia="Calibri" w:cs="Arial"/>
        </w:rPr>
        <w:t>oraz m.in. do stacji Siewierz i Zawiercie zapewni nowy peron w Tarnowskich Górach</w:t>
      </w:r>
      <w:r w:rsidR="00FE6F6B">
        <w:rPr>
          <w:rFonts w:eastAsia="Calibri" w:cs="Arial"/>
        </w:rPr>
        <w:t xml:space="preserve">. Obiekt został wybudowany i wyposażony w wiatę, ławki, oświetlenie oraz tablice informacyjne. Peron będzie dostosowany do obsługi podróżnych z ograniczoną możliwością poruszania się. Komunikację ułatwi winda. </w:t>
      </w:r>
    </w:p>
    <w:p w14:paraId="24E5D1D3" w14:textId="77777777" w:rsidR="00BC2183" w:rsidRDefault="00BC2183" w:rsidP="00BC2183">
      <w:p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>
        <w:rPr>
          <w:rStyle w:val="Pogrubienie"/>
          <w:i/>
          <w:iCs/>
          <w:color w:val="1A1A1A"/>
          <w:shd w:val="clear" w:color="auto" w:fill="FFFFFF"/>
        </w:rPr>
        <w:t xml:space="preserve">- Budujemy połączenia kolejowe do polskich lotnisk. Inwestycja na linii </w:t>
      </w:r>
      <w:r>
        <w:rPr>
          <w:b/>
          <w:bCs/>
          <w:i/>
          <w:iCs/>
          <w:color w:val="1A1A1A"/>
          <w:shd w:val="clear" w:color="auto" w:fill="FFFFFF"/>
        </w:rPr>
        <w:t>Tarnowskie Góry – Pyrzowice – Zawiercie zapewni większą dostępność do kolei i lepszą komunikację. Usprawnią się także przewozy towarowe. To impuls dla rozwoju gospodarczego w regionie</w:t>
      </w:r>
      <w:r>
        <w:rPr>
          <w:b/>
          <w:bCs/>
          <w:color w:val="1A1A1A"/>
          <w:shd w:val="clear" w:color="auto" w:fill="FFFFFF"/>
        </w:rPr>
        <w:t xml:space="preserve"> – mówi Andrzej </w:t>
      </w:r>
      <w:proofErr w:type="spellStart"/>
      <w:r>
        <w:rPr>
          <w:b/>
          <w:bCs/>
          <w:color w:val="1A1A1A"/>
          <w:shd w:val="clear" w:color="auto" w:fill="FFFFFF"/>
        </w:rPr>
        <w:t>Bittel</w:t>
      </w:r>
      <w:proofErr w:type="spellEnd"/>
      <w:r>
        <w:rPr>
          <w:b/>
          <w:bCs/>
          <w:color w:val="1A1A1A"/>
          <w:shd w:val="clear" w:color="auto" w:fill="FFFFFF"/>
        </w:rPr>
        <w:t xml:space="preserve">, </w:t>
      </w:r>
      <w:r>
        <w:rPr>
          <w:b/>
          <w:bCs/>
        </w:rPr>
        <w:t>sekretarz s</w:t>
      </w:r>
      <w:r w:rsidRPr="00BC2183">
        <w:rPr>
          <w:b/>
          <w:bCs/>
        </w:rPr>
        <w:t>tanu w Ministerstwie Infrastruktury, pełnomocnik rządu ds. przeciwdziałania wykluczeniu komunikacyjnemu.</w:t>
      </w:r>
    </w:p>
    <w:p w14:paraId="1FAF517D" w14:textId="77777777" w:rsidR="00BC2183" w:rsidRPr="00BC2183" w:rsidRDefault="00BC2183" w:rsidP="00D5469C">
      <w:pPr>
        <w:spacing w:line="360" w:lineRule="auto"/>
        <w:rPr>
          <w:rFonts w:cs="Arial"/>
          <w:b/>
          <w:bCs/>
        </w:rPr>
      </w:pPr>
      <w:r>
        <w:rPr>
          <w:b/>
          <w:bCs/>
        </w:rPr>
        <w:t xml:space="preserve">- </w:t>
      </w:r>
      <w:r>
        <w:rPr>
          <w:b/>
          <w:bCs/>
          <w:i/>
          <w:iCs/>
        </w:rPr>
        <w:t>Połączenie Tarnowskie Góry – Pyrzowice – Zawiercie zwiększy dostępność do kolei w woj. śląskim. W znaczący sposób poprawi się skomunikowanie portu lotniczego z miastami w regionie. Projekt ma również istotne znaczenie dla rozwoju sprawnych przewozów towarowych. Inwestycja pozwoli na efektywne połączenie transportu kolejowego i lotniczego</w:t>
      </w:r>
      <w:r>
        <w:rPr>
          <w:b/>
          <w:bCs/>
        </w:rPr>
        <w:t xml:space="preserve"> – mówi Ireneusz Merchel, prezes Zarządu PKP Polskich Linii Kolejowych S.A.</w:t>
      </w:r>
    </w:p>
    <w:p w14:paraId="23D5E6FA" w14:textId="77777777" w:rsidR="00A30840" w:rsidRDefault="00D5469C" w:rsidP="00D5469C">
      <w:pPr>
        <w:spacing w:line="360" w:lineRule="auto"/>
        <w:rPr>
          <w:rFonts w:eastAsia="Calibri" w:cs="Arial"/>
        </w:rPr>
      </w:pPr>
      <w:r w:rsidRPr="00D5469C">
        <w:rPr>
          <w:rFonts w:eastAsia="Calibri" w:cs="Arial"/>
        </w:rPr>
        <w:t>W ramach zadania realizowanego przez PKP Polskie Linie Kolejowe S.A. odbudowany został 30-kilometrowy odcinek linii między Tarnowskimi Górami a Siewierzem. Powstały bezkolizyjne skrzyżowania, m.in. wiadukty kolejowe w M</w:t>
      </w:r>
      <w:r w:rsidR="00FE6F6B">
        <w:rPr>
          <w:rFonts w:eastAsia="Calibri" w:cs="Arial"/>
        </w:rPr>
        <w:t>iasteczku Śląskim nad drogą 908</w:t>
      </w:r>
      <w:r w:rsidRPr="00D5469C">
        <w:rPr>
          <w:rFonts w:eastAsia="Calibri" w:cs="Arial"/>
        </w:rPr>
        <w:t>, nad autostradą A1 oraz w Pyrzowicach nad</w:t>
      </w:r>
      <w:r w:rsidR="00FE6F6B">
        <w:rPr>
          <w:rFonts w:eastAsia="Calibri" w:cs="Arial"/>
        </w:rPr>
        <w:t xml:space="preserve"> drogą </w:t>
      </w:r>
      <w:r w:rsidRPr="00D5469C">
        <w:rPr>
          <w:rFonts w:eastAsia="Calibri" w:cs="Arial"/>
        </w:rPr>
        <w:t>913. Ruch pociąg</w:t>
      </w:r>
      <w:r w:rsidR="00A30840">
        <w:rPr>
          <w:rFonts w:eastAsia="Calibri" w:cs="Arial"/>
        </w:rPr>
        <w:t>ów towarowych jest prowadzony</w:t>
      </w:r>
      <w:r w:rsidRPr="00D5469C">
        <w:rPr>
          <w:rFonts w:eastAsia="Calibri" w:cs="Arial"/>
        </w:rPr>
        <w:t xml:space="preserve"> do obsługi dwóch bocznic na stacji Siewierz od strony Tarnowskich Gór. Tym samym, pociągi wróciły na ten odcinek linii po 30 latach. </w:t>
      </w:r>
    </w:p>
    <w:p w14:paraId="600AD1FF" w14:textId="77777777" w:rsidR="00D5469C" w:rsidRPr="00D5469C" w:rsidRDefault="00D5469C" w:rsidP="00D5469C">
      <w:pPr>
        <w:spacing w:line="360" w:lineRule="auto"/>
        <w:rPr>
          <w:rFonts w:eastAsia="Calibri" w:cs="Arial"/>
        </w:rPr>
      </w:pPr>
      <w:r w:rsidRPr="00D5469C">
        <w:rPr>
          <w:rFonts w:eastAsia="Calibri" w:cs="Arial"/>
        </w:rPr>
        <w:lastRenderedPageBreak/>
        <w:t xml:space="preserve">Wybudowano perony w nowej stacji Pyrzowice Lotnisko oraz na nowych przystankach Miasteczko Śląskie Centrum i Mierzęcice. Korzystnie zmieniła się stacja Siewierz, gdzie powstało lokalne centrum sterowania, z którego dyżurni będą </w:t>
      </w:r>
      <w:r w:rsidR="00A30840">
        <w:rPr>
          <w:rFonts w:eastAsia="Calibri" w:cs="Arial"/>
        </w:rPr>
        <w:t>dbali o bezpieczne prowadzenie ruchu kolejowego n</w:t>
      </w:r>
      <w:r w:rsidRPr="00D5469C">
        <w:rPr>
          <w:rFonts w:eastAsia="Calibri" w:cs="Arial"/>
        </w:rPr>
        <w:t>a całej linii. Na odcinku Siewierz – Zawiercie wymieniono 14 km torów, wybudowano sieć trak</w:t>
      </w:r>
      <w:r w:rsidR="008C222C">
        <w:rPr>
          <w:rFonts w:eastAsia="Calibri" w:cs="Arial"/>
        </w:rPr>
        <w:t xml:space="preserve">cyjną. Powstały perony w stacjach </w:t>
      </w:r>
      <w:r w:rsidRPr="00D5469C">
        <w:rPr>
          <w:rFonts w:eastAsia="Calibri" w:cs="Arial"/>
        </w:rPr>
        <w:t>Poręba</w:t>
      </w:r>
      <w:r w:rsidR="008C222C">
        <w:rPr>
          <w:rFonts w:eastAsia="Calibri" w:cs="Arial"/>
        </w:rPr>
        <w:t xml:space="preserve"> i Zawiercie oraz</w:t>
      </w:r>
      <w:r w:rsidRPr="00D5469C">
        <w:rPr>
          <w:rFonts w:eastAsia="Calibri" w:cs="Arial"/>
        </w:rPr>
        <w:t xml:space="preserve"> nowy przystanek Zawiercie Kądzielów.</w:t>
      </w:r>
    </w:p>
    <w:p w14:paraId="1A2700ED" w14:textId="77777777" w:rsidR="00D5469C" w:rsidRPr="00D5469C" w:rsidRDefault="00D5469C" w:rsidP="00D5469C">
      <w:pPr>
        <w:spacing w:line="360" w:lineRule="auto"/>
        <w:rPr>
          <w:rFonts w:eastAsia="Calibri" w:cs="Arial"/>
        </w:rPr>
      </w:pPr>
      <w:r w:rsidRPr="00A30840">
        <w:rPr>
          <w:rFonts w:eastAsia="Calibri" w:cs="Arial"/>
          <w:b/>
        </w:rPr>
        <w:t>Efektem inwestycji PKP Polskich Linii Kolejowych S.A.</w:t>
      </w:r>
      <w:r w:rsidRPr="00D5469C">
        <w:rPr>
          <w:rFonts w:eastAsia="Calibri" w:cs="Arial"/>
        </w:rPr>
        <w:t xml:space="preserve"> będzie nowa oferta podróży pociągiem - najbardziej ekologicznym transportem zbiorowym - do lotniska Katowice </w:t>
      </w:r>
      <w:proofErr w:type="spellStart"/>
      <w:r w:rsidRPr="00D5469C">
        <w:rPr>
          <w:rFonts w:eastAsia="Calibri" w:cs="Arial"/>
        </w:rPr>
        <w:t>Airport</w:t>
      </w:r>
      <w:proofErr w:type="spellEnd"/>
      <w:r w:rsidRPr="00D5469C">
        <w:rPr>
          <w:rFonts w:eastAsia="Calibri" w:cs="Arial"/>
        </w:rPr>
        <w:t xml:space="preserve"> od strony Tarnowskich Gór lub Zawiercia. Przewidywany czas jazdy z Zawiercia do lotniska to 23 min, a z Tarnowskich Gór niecałe 20 min. Podróżnym z Katowic i z Częstochowy przejazd zajmie około 1h. Dostęp do kolei zwiększy stacja Pyrzowice Lotnisko i nowe przystanki: Miasteczko Śląskie Centrum, Mierzęcice, Zawiercie Kądzielów. Wygodne podróże zapewnią nowe perony na stacjach: Tarnowskie Góry, Siewierz, Poręba i Zawiercie. Wszystkie perony będą dostosowane do obsługi osób o ograniczonych możliwościach poruszania się. Projekt zwiększy rolę kolei jako ekologicznego transportu również w połączeniu z transportem lotniczym.</w:t>
      </w:r>
    </w:p>
    <w:p w14:paraId="655B3D0B" w14:textId="77777777" w:rsidR="00D5469C" w:rsidRPr="00D5469C" w:rsidRDefault="00D5469C" w:rsidP="00D5469C">
      <w:pPr>
        <w:spacing w:line="360" w:lineRule="auto"/>
        <w:rPr>
          <w:rFonts w:eastAsia="Calibri" w:cs="Arial"/>
        </w:rPr>
      </w:pPr>
      <w:r w:rsidRPr="00D5469C">
        <w:rPr>
          <w:rFonts w:eastAsia="Calibri" w:cs="Arial"/>
        </w:rPr>
        <w:t xml:space="preserve">W ramach zadania jest odbudowa 30-kilometrowego odcinka toru między Tarnowskimi Górami a Siewierzem. Rewitalizacja i elektryfikacja dotyczy </w:t>
      </w:r>
      <w:r w:rsidR="00A30840">
        <w:rPr>
          <w:rFonts w:eastAsia="Calibri" w:cs="Arial"/>
        </w:rPr>
        <w:t xml:space="preserve">łącznie </w:t>
      </w:r>
      <w:r w:rsidRPr="00D5469C">
        <w:rPr>
          <w:rFonts w:eastAsia="Calibri" w:cs="Arial"/>
        </w:rPr>
        <w:t>ok. 48 km linii. Pociągi pasażerskie będą jeździć z prędkością do 140 km/h, a towarowe do 80 km/h. Inwestycja obejmuje 59 obiektów inżynieryjnych  i 38 przejazdów kolejowo-drogowych.</w:t>
      </w:r>
    </w:p>
    <w:p w14:paraId="7841AAA1" w14:textId="77777777" w:rsidR="00D5469C" w:rsidRDefault="00D5469C" w:rsidP="00D5469C">
      <w:pPr>
        <w:spacing w:line="360" w:lineRule="auto"/>
        <w:rPr>
          <w:rFonts w:eastAsia="Calibri" w:cs="Arial"/>
        </w:rPr>
      </w:pPr>
      <w:r w:rsidRPr="00D5469C">
        <w:rPr>
          <w:rFonts w:eastAsia="Calibri" w:cs="Arial"/>
        </w:rPr>
        <w:t>Wartość zadania „Rewitalizacja i odbudowa częściowo nieczynnej linii kolejowej nr 182 Tarnowskie Góry – Zawiercie” to 660 mln zł netto, dofinansowanie unijne w ramach Programu Operacyjnego Infrastruktura i Środowisko wynosi ponad 500 mln zł.</w:t>
      </w:r>
    </w:p>
    <w:p w14:paraId="0A3BE850" w14:textId="77777777" w:rsidR="00FE6F6B" w:rsidRPr="00D5469C" w:rsidRDefault="00FE6F6B" w:rsidP="00FE6F6B">
      <w:pPr>
        <w:spacing w:line="360" w:lineRule="auto"/>
        <w:rPr>
          <w:rFonts w:eastAsia="Calibri" w:cs="Arial"/>
        </w:rPr>
      </w:pPr>
      <w:r w:rsidRPr="00D5469C">
        <w:rPr>
          <w:rFonts w:eastAsia="Calibri" w:cs="Arial"/>
        </w:rPr>
        <w:t xml:space="preserve">Aktualnie prowadzone są prace wykończeniowe, odbiory i pozyskiwanie certyfikacji. Zakończenie inwestycji zaplanowane jest w IV kwartale 2023 roku. W listopadzie planowane jest oddanie linii Tarnowskie Góry – Zawiercie do eksploatacji. Uruchomienie połączeń pasażerskich planowane jest od grudniowego rozkładu jazdy pociągów. </w:t>
      </w:r>
    </w:p>
    <w:p w14:paraId="374C086D" w14:textId="77777777" w:rsidR="00A30840" w:rsidRPr="00A30840" w:rsidRDefault="00A30840" w:rsidP="00A30840">
      <w:pPr>
        <w:spacing w:line="360" w:lineRule="auto"/>
        <w:rPr>
          <w:rStyle w:val="Pogrubienie"/>
          <w:rFonts w:eastAsia="Calibri" w:cs="Arial"/>
          <w:b w:val="0"/>
          <w:bCs w:val="0"/>
        </w:rPr>
      </w:pPr>
    </w:p>
    <w:p w14:paraId="7AEBFC62" w14:textId="77777777" w:rsidR="007F3648" w:rsidRDefault="007F3648" w:rsidP="00A15AED">
      <w:pPr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4A3E440C" w14:textId="77777777" w:rsidR="00A15AED" w:rsidRDefault="0085282C" w:rsidP="00A15AED">
      <w:r w:rsidRPr="00E42A84">
        <w:rPr>
          <w:rFonts w:cs="Arial"/>
          <w:bCs/>
        </w:rPr>
        <w:t>Katarzyna Głowacka</w:t>
      </w:r>
      <w:r w:rsidRPr="00E42A84">
        <w:rPr>
          <w:rFonts w:cs="Arial"/>
          <w:bCs/>
        </w:rPr>
        <w:br/>
        <w:t>zespół prasowy</w:t>
      </w:r>
      <w:r w:rsidRPr="00E42A84">
        <w:rPr>
          <w:rFonts w:cs="Arial"/>
          <w:bCs/>
        </w:rPr>
        <w:br/>
        <w:t>PKP Polskie Linie Kolejowe S.A.</w:t>
      </w:r>
      <w:r w:rsidRPr="00E42A84">
        <w:rPr>
          <w:rFonts w:cs="Arial"/>
          <w:bCs/>
        </w:rPr>
        <w:br/>
      </w:r>
      <w:r w:rsidRPr="00E42A84">
        <w:rPr>
          <w:rFonts w:cs="Arial"/>
          <w:bCs/>
          <w:u w:val="single"/>
        </w:rPr>
        <w:t>rzecznik@plk-sa.pl</w:t>
      </w:r>
      <w:r w:rsidRPr="00E42A84">
        <w:rPr>
          <w:rFonts w:cs="Arial"/>
          <w:bCs/>
        </w:rPr>
        <w:br/>
        <w:t>T: +48 697 044 571</w:t>
      </w:r>
    </w:p>
    <w:p w14:paraId="51C5515B" w14:textId="77777777" w:rsidR="00C22107" w:rsidRDefault="00C22107" w:rsidP="00A15AED"/>
    <w:p w14:paraId="19CEF776" w14:textId="77777777" w:rsidR="00C22107" w:rsidRPr="00F92C68" w:rsidRDefault="00AC2669" w:rsidP="00F92C68">
      <w:pPr>
        <w:spacing w:line="360" w:lineRule="auto"/>
        <w:rPr>
          <w:rFonts w:cs="Arial"/>
        </w:rPr>
      </w:pPr>
      <w:r w:rsidRPr="00BE744D">
        <w:rPr>
          <w:rFonts w:cs="Arial"/>
        </w:rPr>
        <w:t>Projekt jest współfinansowany przez Unię Europejską ze środków Funduszu Spójności w ramach Programu Operacyjnego Infrastruktura i Środowisko.</w:t>
      </w:r>
    </w:p>
    <w:sectPr w:rsidR="00C22107" w:rsidRPr="00F92C68" w:rsidSect="00266290">
      <w:headerReference w:type="first" r:id="rId8"/>
      <w:footerReference w:type="first" r:id="rId9"/>
      <w:pgSz w:w="11906" w:h="16838"/>
      <w:pgMar w:top="851" w:right="1134" w:bottom="99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2E43D" w14:textId="77777777" w:rsidR="00D76E7E" w:rsidRDefault="00D76E7E" w:rsidP="009D1AEB">
      <w:pPr>
        <w:spacing w:after="0" w:line="240" w:lineRule="auto"/>
      </w:pPr>
      <w:r>
        <w:separator/>
      </w:r>
    </w:p>
  </w:endnote>
  <w:endnote w:type="continuationSeparator" w:id="0">
    <w:p w14:paraId="206824FC" w14:textId="77777777" w:rsidR="00D76E7E" w:rsidRDefault="00D76E7E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41205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382418F1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BDDA832" w14:textId="77777777" w:rsidR="00860074" w:rsidRPr="0025604B" w:rsidRDefault="005E7701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</w:t>
    </w:r>
    <w:r w:rsidR="004A717E">
      <w:rPr>
        <w:rFonts w:cs="Arial"/>
        <w:color w:val="727271"/>
        <w:sz w:val="14"/>
        <w:szCs w:val="14"/>
      </w:rPr>
      <w:t>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618A6D6A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D5469C" w:rsidRPr="00D5469C">
      <w:rPr>
        <w:rFonts w:cs="Arial"/>
        <w:color w:val="727271"/>
        <w:sz w:val="14"/>
        <w:szCs w:val="14"/>
      </w:rPr>
      <w:t>32.065.978.000,00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284D6" w14:textId="77777777" w:rsidR="00D76E7E" w:rsidRDefault="00D76E7E" w:rsidP="009D1AEB">
      <w:pPr>
        <w:spacing w:after="0" w:line="240" w:lineRule="auto"/>
      </w:pPr>
      <w:r>
        <w:separator/>
      </w:r>
    </w:p>
  </w:footnote>
  <w:footnote w:type="continuationSeparator" w:id="0">
    <w:p w14:paraId="5009E44A" w14:textId="77777777" w:rsidR="00D76E7E" w:rsidRDefault="00D76E7E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0AC08" w14:textId="77777777"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5410F7EA" wp14:editId="2A03AD91">
          <wp:extent cx="6089650" cy="588013"/>
          <wp:effectExtent l="0" t="0" r="6350" b="2540"/>
          <wp:docPr id="18" name="Obraz 18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A265A2E" wp14:editId="5C5E93FD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6045B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0F5FAADE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642AC643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5804DA5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4D395249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2B169F13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DE16C9A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265A2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336045B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0F5FAADE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642AC643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5804DA5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4D395249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2B169F13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1DE16C9A" w14:textId="77777777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37442432">
    <w:abstractNumId w:val="1"/>
  </w:num>
  <w:num w:numId="2" w16cid:durableId="530845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07DD"/>
    <w:rsid w:val="00027906"/>
    <w:rsid w:val="000365AB"/>
    <w:rsid w:val="0004449B"/>
    <w:rsid w:val="00045DF2"/>
    <w:rsid w:val="000547ED"/>
    <w:rsid w:val="000578C1"/>
    <w:rsid w:val="000908E6"/>
    <w:rsid w:val="00095E79"/>
    <w:rsid w:val="000B07C7"/>
    <w:rsid w:val="000E1CF7"/>
    <w:rsid w:val="000F6926"/>
    <w:rsid w:val="00107FF8"/>
    <w:rsid w:val="00121EB9"/>
    <w:rsid w:val="00133E6C"/>
    <w:rsid w:val="00136955"/>
    <w:rsid w:val="00144DAC"/>
    <w:rsid w:val="00154823"/>
    <w:rsid w:val="001639B9"/>
    <w:rsid w:val="00180202"/>
    <w:rsid w:val="0018287F"/>
    <w:rsid w:val="001855AB"/>
    <w:rsid w:val="0019150C"/>
    <w:rsid w:val="00195999"/>
    <w:rsid w:val="001D7B12"/>
    <w:rsid w:val="00200C28"/>
    <w:rsid w:val="002217A4"/>
    <w:rsid w:val="00236985"/>
    <w:rsid w:val="00244D26"/>
    <w:rsid w:val="00245235"/>
    <w:rsid w:val="00245CE7"/>
    <w:rsid w:val="002644EF"/>
    <w:rsid w:val="0026463D"/>
    <w:rsid w:val="00266290"/>
    <w:rsid w:val="00276D80"/>
    <w:rsid w:val="00277762"/>
    <w:rsid w:val="00291328"/>
    <w:rsid w:val="0029276A"/>
    <w:rsid w:val="002E2432"/>
    <w:rsid w:val="002E5F28"/>
    <w:rsid w:val="002F108B"/>
    <w:rsid w:val="002F6767"/>
    <w:rsid w:val="00300705"/>
    <w:rsid w:val="00306866"/>
    <w:rsid w:val="00311963"/>
    <w:rsid w:val="003267F9"/>
    <w:rsid w:val="003300EE"/>
    <w:rsid w:val="003358AB"/>
    <w:rsid w:val="003446EB"/>
    <w:rsid w:val="003509F6"/>
    <w:rsid w:val="00364247"/>
    <w:rsid w:val="003672EF"/>
    <w:rsid w:val="00373490"/>
    <w:rsid w:val="003759BC"/>
    <w:rsid w:val="003832AD"/>
    <w:rsid w:val="00392996"/>
    <w:rsid w:val="00397CEF"/>
    <w:rsid w:val="003C21BB"/>
    <w:rsid w:val="003E51E9"/>
    <w:rsid w:val="003E60CB"/>
    <w:rsid w:val="003F1115"/>
    <w:rsid w:val="003F68DD"/>
    <w:rsid w:val="00402495"/>
    <w:rsid w:val="0041322A"/>
    <w:rsid w:val="00420128"/>
    <w:rsid w:val="00427D7B"/>
    <w:rsid w:val="00430558"/>
    <w:rsid w:val="00450C29"/>
    <w:rsid w:val="004552F9"/>
    <w:rsid w:val="00455DBD"/>
    <w:rsid w:val="00466D6F"/>
    <w:rsid w:val="00481EFE"/>
    <w:rsid w:val="00491F73"/>
    <w:rsid w:val="00492182"/>
    <w:rsid w:val="004A717E"/>
    <w:rsid w:val="004B14EB"/>
    <w:rsid w:val="004E0516"/>
    <w:rsid w:val="004E7514"/>
    <w:rsid w:val="00521B34"/>
    <w:rsid w:val="00546608"/>
    <w:rsid w:val="005531E1"/>
    <w:rsid w:val="005539C5"/>
    <w:rsid w:val="0056765F"/>
    <w:rsid w:val="00575FBD"/>
    <w:rsid w:val="005E1918"/>
    <w:rsid w:val="005E1FE9"/>
    <w:rsid w:val="005E459A"/>
    <w:rsid w:val="005E7308"/>
    <w:rsid w:val="005E7701"/>
    <w:rsid w:val="005F4B1E"/>
    <w:rsid w:val="006268AC"/>
    <w:rsid w:val="006350EE"/>
    <w:rsid w:val="0063625B"/>
    <w:rsid w:val="006406AA"/>
    <w:rsid w:val="00641579"/>
    <w:rsid w:val="00655DC0"/>
    <w:rsid w:val="00663CF3"/>
    <w:rsid w:val="00697C9A"/>
    <w:rsid w:val="006B442A"/>
    <w:rsid w:val="006B53FC"/>
    <w:rsid w:val="006C4529"/>
    <w:rsid w:val="006C6C1C"/>
    <w:rsid w:val="006D265B"/>
    <w:rsid w:val="006E6C7A"/>
    <w:rsid w:val="0070704E"/>
    <w:rsid w:val="0071159F"/>
    <w:rsid w:val="0071276E"/>
    <w:rsid w:val="0071527C"/>
    <w:rsid w:val="00726D13"/>
    <w:rsid w:val="00732503"/>
    <w:rsid w:val="00743228"/>
    <w:rsid w:val="00752C1C"/>
    <w:rsid w:val="00783F00"/>
    <w:rsid w:val="00793930"/>
    <w:rsid w:val="00796D7D"/>
    <w:rsid w:val="007B4159"/>
    <w:rsid w:val="007F3648"/>
    <w:rsid w:val="007F482A"/>
    <w:rsid w:val="007F4EFB"/>
    <w:rsid w:val="00833A26"/>
    <w:rsid w:val="008516F1"/>
    <w:rsid w:val="0085282C"/>
    <w:rsid w:val="00852A5A"/>
    <w:rsid w:val="00860074"/>
    <w:rsid w:val="008634E2"/>
    <w:rsid w:val="00865D81"/>
    <w:rsid w:val="008670DF"/>
    <w:rsid w:val="008827D5"/>
    <w:rsid w:val="00884794"/>
    <w:rsid w:val="0089566E"/>
    <w:rsid w:val="008A5CC4"/>
    <w:rsid w:val="008C222C"/>
    <w:rsid w:val="008E7863"/>
    <w:rsid w:val="00910611"/>
    <w:rsid w:val="00942CA4"/>
    <w:rsid w:val="00943C79"/>
    <w:rsid w:val="00947622"/>
    <w:rsid w:val="00956940"/>
    <w:rsid w:val="0096025A"/>
    <w:rsid w:val="009846A9"/>
    <w:rsid w:val="00994A12"/>
    <w:rsid w:val="00997A8A"/>
    <w:rsid w:val="009A09EA"/>
    <w:rsid w:val="009A689C"/>
    <w:rsid w:val="009B4667"/>
    <w:rsid w:val="009C12F0"/>
    <w:rsid w:val="009D1AEB"/>
    <w:rsid w:val="009D550D"/>
    <w:rsid w:val="009E1730"/>
    <w:rsid w:val="009E3446"/>
    <w:rsid w:val="009F3BB9"/>
    <w:rsid w:val="00A06FCB"/>
    <w:rsid w:val="00A15AED"/>
    <w:rsid w:val="00A238D7"/>
    <w:rsid w:val="00A30840"/>
    <w:rsid w:val="00A40269"/>
    <w:rsid w:val="00A47FF8"/>
    <w:rsid w:val="00A51735"/>
    <w:rsid w:val="00A634EA"/>
    <w:rsid w:val="00A91F6D"/>
    <w:rsid w:val="00AA2CF8"/>
    <w:rsid w:val="00AC2669"/>
    <w:rsid w:val="00AC7909"/>
    <w:rsid w:val="00AD2A6C"/>
    <w:rsid w:val="00AE2572"/>
    <w:rsid w:val="00B01D2A"/>
    <w:rsid w:val="00B02DC2"/>
    <w:rsid w:val="00B141A7"/>
    <w:rsid w:val="00B21E60"/>
    <w:rsid w:val="00B242D1"/>
    <w:rsid w:val="00B3078D"/>
    <w:rsid w:val="00B42E22"/>
    <w:rsid w:val="00B42F3C"/>
    <w:rsid w:val="00B65C2F"/>
    <w:rsid w:val="00B811C9"/>
    <w:rsid w:val="00B8282C"/>
    <w:rsid w:val="00B973D1"/>
    <w:rsid w:val="00BB19B3"/>
    <w:rsid w:val="00BB772B"/>
    <w:rsid w:val="00BC0FB6"/>
    <w:rsid w:val="00BC2183"/>
    <w:rsid w:val="00BE7D9C"/>
    <w:rsid w:val="00C05EED"/>
    <w:rsid w:val="00C10290"/>
    <w:rsid w:val="00C174BA"/>
    <w:rsid w:val="00C22107"/>
    <w:rsid w:val="00C34514"/>
    <w:rsid w:val="00C361EF"/>
    <w:rsid w:val="00C54F43"/>
    <w:rsid w:val="00C6437A"/>
    <w:rsid w:val="00C91EA8"/>
    <w:rsid w:val="00CA3422"/>
    <w:rsid w:val="00CB486D"/>
    <w:rsid w:val="00CC2F6C"/>
    <w:rsid w:val="00CD0E4D"/>
    <w:rsid w:val="00CD3E87"/>
    <w:rsid w:val="00CE0302"/>
    <w:rsid w:val="00CF060F"/>
    <w:rsid w:val="00CF58CB"/>
    <w:rsid w:val="00D149FC"/>
    <w:rsid w:val="00D165C4"/>
    <w:rsid w:val="00D20D7C"/>
    <w:rsid w:val="00D3315F"/>
    <w:rsid w:val="00D37CD0"/>
    <w:rsid w:val="00D406DE"/>
    <w:rsid w:val="00D5469C"/>
    <w:rsid w:val="00D61153"/>
    <w:rsid w:val="00D67041"/>
    <w:rsid w:val="00D70BD0"/>
    <w:rsid w:val="00D71663"/>
    <w:rsid w:val="00D76E7E"/>
    <w:rsid w:val="00DA14C7"/>
    <w:rsid w:val="00DA4640"/>
    <w:rsid w:val="00DB53FE"/>
    <w:rsid w:val="00DD1351"/>
    <w:rsid w:val="00DE5B84"/>
    <w:rsid w:val="00DE74B2"/>
    <w:rsid w:val="00DF15F8"/>
    <w:rsid w:val="00E025A6"/>
    <w:rsid w:val="00E10F8C"/>
    <w:rsid w:val="00E1462D"/>
    <w:rsid w:val="00E415EC"/>
    <w:rsid w:val="00E67D5C"/>
    <w:rsid w:val="00E70E0F"/>
    <w:rsid w:val="00E73843"/>
    <w:rsid w:val="00EA0B15"/>
    <w:rsid w:val="00EA2D0E"/>
    <w:rsid w:val="00ED3D2F"/>
    <w:rsid w:val="00EE020C"/>
    <w:rsid w:val="00EE280F"/>
    <w:rsid w:val="00EF1F86"/>
    <w:rsid w:val="00EF71B6"/>
    <w:rsid w:val="00F1003B"/>
    <w:rsid w:val="00F264D4"/>
    <w:rsid w:val="00F72CE4"/>
    <w:rsid w:val="00F874E5"/>
    <w:rsid w:val="00F92C68"/>
    <w:rsid w:val="00FB23B3"/>
    <w:rsid w:val="00FE565D"/>
    <w:rsid w:val="00FE6A7C"/>
    <w:rsid w:val="00FE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11DAA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7EAC5-0288-456C-A9BA-DF7964EBA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649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wygodnego peronu w Tarnowskich Górach do portu lotniczego Katowice Airport</vt:lpstr>
    </vt:vector>
  </TitlesOfParts>
  <Company>PKP PLK S.A.</Company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wygodnego peronu w Tarnowskich Górach do portu lotniczego Katowice Airport</dc:title>
  <dc:subject/>
  <dc:creator>Katarzyna.Glowacka@plk-sa.pl</dc:creator>
  <cp:keywords/>
  <dc:description/>
  <cp:lastModifiedBy>Dudzińska Maria</cp:lastModifiedBy>
  <cp:revision>26</cp:revision>
  <cp:lastPrinted>2021-10-07T13:01:00Z</cp:lastPrinted>
  <dcterms:created xsi:type="dcterms:W3CDTF">2023-01-18T14:22:00Z</dcterms:created>
  <dcterms:modified xsi:type="dcterms:W3CDTF">2023-10-10T05:20:00Z</dcterms:modified>
</cp:coreProperties>
</file>