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8FB6" w14:textId="77777777" w:rsidR="00471B0D" w:rsidRDefault="00471B0D" w:rsidP="00471B0D">
      <w:pPr>
        <w:jc w:val="right"/>
        <w:rPr>
          <w:rFonts w:cs="Arial"/>
        </w:rPr>
      </w:pPr>
    </w:p>
    <w:p w14:paraId="482F0C96" w14:textId="77777777" w:rsidR="00471B0D" w:rsidRDefault="00471B0D" w:rsidP="00471B0D">
      <w:pPr>
        <w:jc w:val="right"/>
        <w:rPr>
          <w:rFonts w:cs="Arial"/>
        </w:rPr>
      </w:pPr>
    </w:p>
    <w:p w14:paraId="5002BDAB" w14:textId="77777777" w:rsidR="00471B0D" w:rsidRDefault="00471B0D" w:rsidP="00471B0D">
      <w:pPr>
        <w:jc w:val="right"/>
        <w:rPr>
          <w:rFonts w:cs="Arial"/>
        </w:rPr>
      </w:pPr>
    </w:p>
    <w:p w14:paraId="14332789" w14:textId="377191DB" w:rsidR="00471B0D" w:rsidRDefault="00C13DF8" w:rsidP="00471B0D">
      <w:pPr>
        <w:jc w:val="right"/>
        <w:rPr>
          <w:rFonts w:cs="Arial"/>
        </w:rPr>
      </w:pPr>
      <w:r w:rsidRPr="00A95135">
        <w:rPr>
          <w:rFonts w:cs="Arial"/>
        </w:rPr>
        <w:t>Warszawa</w:t>
      </w:r>
      <w:r w:rsidR="00471B0D" w:rsidRPr="00A95135">
        <w:rPr>
          <w:rFonts w:cs="Arial"/>
        </w:rPr>
        <w:t xml:space="preserve">, </w:t>
      </w:r>
      <w:r w:rsidR="00A143B1">
        <w:rPr>
          <w:rFonts w:cs="Arial"/>
        </w:rPr>
        <w:t>3 grudnia</w:t>
      </w:r>
      <w:r w:rsidR="00471B0D" w:rsidRPr="00A95135">
        <w:rPr>
          <w:rFonts w:cs="Arial"/>
        </w:rPr>
        <w:t xml:space="preserve"> </w:t>
      </w:r>
      <w:r w:rsidR="00471B0D">
        <w:rPr>
          <w:rFonts w:cs="Arial"/>
        </w:rPr>
        <w:t>202</w:t>
      </w:r>
      <w:r w:rsidR="00A143B1">
        <w:rPr>
          <w:rFonts w:cs="Arial"/>
        </w:rPr>
        <w:t>4</w:t>
      </w:r>
      <w:r w:rsidR="00471B0D" w:rsidRPr="003D74BF">
        <w:rPr>
          <w:rFonts w:cs="Arial"/>
        </w:rPr>
        <w:t xml:space="preserve"> r.</w:t>
      </w:r>
    </w:p>
    <w:p w14:paraId="09806127" w14:textId="1657FAE8" w:rsidR="00471B0D" w:rsidRPr="008D15DA" w:rsidRDefault="00A143B1" w:rsidP="00A44871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 w:rsidRPr="008D15DA">
        <w:rPr>
          <w:rFonts w:cs="Arial"/>
          <w:sz w:val="22"/>
          <w:szCs w:val="22"/>
        </w:rPr>
        <w:t>Gdynia: nowy wiadukt zwiększy bezpieczeństwo i poprawi komunikację w mieście</w:t>
      </w:r>
    </w:p>
    <w:p w14:paraId="022D1304" w14:textId="602D5741" w:rsidR="00A143B1" w:rsidRPr="008D15DA" w:rsidRDefault="00A143B1" w:rsidP="008D15DA">
      <w:pPr>
        <w:spacing w:before="100" w:beforeAutospacing="1" w:after="100" w:afterAutospacing="1" w:line="360" w:lineRule="auto"/>
        <w:rPr>
          <w:b/>
          <w:bCs/>
        </w:rPr>
      </w:pPr>
      <w:r w:rsidRPr="008D15DA">
        <w:rPr>
          <w:b/>
          <w:bCs/>
        </w:rPr>
        <w:t>Kierowcy korzystają już z nowego wiaduktu drogowego w Gdyni. Obiekt o długości 185 metrów w ciągu ul. Puckiej zapewnia bezpieczny transport ładunków linią do portu morskiego oraz lepszą komunikację w tej części miasta. Wspólna z Miastem Gdynia inwestycja została zrealizowana za kwotę</w:t>
      </w:r>
      <w:r w:rsidR="00F401E9" w:rsidRPr="008D15DA">
        <w:rPr>
          <w:b/>
          <w:bCs/>
        </w:rPr>
        <w:t xml:space="preserve"> ponad</w:t>
      </w:r>
      <w:r w:rsidRPr="008D15DA">
        <w:rPr>
          <w:b/>
          <w:bCs/>
        </w:rPr>
        <w:t xml:space="preserve"> </w:t>
      </w:r>
      <w:r w:rsidR="00F401E9" w:rsidRPr="008D15DA">
        <w:rPr>
          <w:b/>
          <w:bCs/>
        </w:rPr>
        <w:t>65</w:t>
      </w:r>
      <w:r w:rsidRPr="008D15DA">
        <w:rPr>
          <w:b/>
          <w:bCs/>
        </w:rPr>
        <w:t xml:space="preserve"> mln zł netto przy wsparciu środków z unijnego Programu operacyjnego Infrastruktura i Środowisko. </w:t>
      </w:r>
    </w:p>
    <w:p w14:paraId="1A7937E6" w14:textId="12EBB9AA" w:rsidR="00A143B1" w:rsidRDefault="00A143B1" w:rsidP="00A44871">
      <w:pPr>
        <w:spacing w:line="360" w:lineRule="auto"/>
        <w:rPr>
          <w:rFonts w:eastAsia="Calibri" w:cs="Arial"/>
        </w:rPr>
      </w:pPr>
      <w:r w:rsidRPr="00A143B1">
        <w:rPr>
          <w:rFonts w:cs="Arial"/>
          <w:bCs/>
        </w:rPr>
        <w:t xml:space="preserve">Oddany do użytku we wtorek, 3 grudnia, wiadukt drogowy w ciągu ul. Puckiej w Gdyni </w:t>
      </w:r>
      <w:r>
        <w:rPr>
          <w:rFonts w:eastAsia="Calibri" w:cs="Arial"/>
        </w:rPr>
        <w:t>zwiększył poziom bezpieczeństwa w ruchu kolejowym i drogowym. Zastąpił dwa przejazdy kolejowo – drogowe w sąsiedztwie stacji Gdynia Port</w:t>
      </w:r>
      <w:r w:rsidR="008B2FBE">
        <w:rPr>
          <w:rFonts w:eastAsia="Calibri" w:cs="Arial"/>
        </w:rPr>
        <w:t xml:space="preserve"> w ciągu linii kolejowych nr 201 Nowa Wieś Wielka – Gdynia Port oraz nr 228 Rumia – Gdynia Port Oksywie</w:t>
      </w:r>
      <w:r>
        <w:rPr>
          <w:rFonts w:eastAsia="Calibri" w:cs="Arial"/>
        </w:rPr>
        <w:t>. Liczy 185 metrów długości i ponad 18 metrów szerokości. Na obiekcie są dwa pasy ruchu, chodnik</w:t>
      </w:r>
      <w:r w:rsidR="00F401E9">
        <w:rPr>
          <w:rFonts w:eastAsia="Calibri" w:cs="Arial"/>
        </w:rPr>
        <w:t>i</w:t>
      </w:r>
      <w:r>
        <w:rPr>
          <w:rFonts w:eastAsia="Calibri" w:cs="Arial"/>
        </w:rPr>
        <w:t xml:space="preserve"> </w:t>
      </w:r>
      <w:r w:rsidR="00E27FB7">
        <w:rPr>
          <w:rFonts w:eastAsia="Calibri" w:cs="Arial"/>
        </w:rPr>
        <w:t xml:space="preserve">po obu stronach pasa drogowego </w:t>
      </w:r>
      <w:r>
        <w:rPr>
          <w:rFonts w:eastAsia="Calibri" w:cs="Arial"/>
        </w:rPr>
        <w:t>i ścieżk</w:t>
      </w:r>
      <w:r w:rsidR="00E27FB7">
        <w:rPr>
          <w:rFonts w:eastAsia="Calibri" w:cs="Arial"/>
        </w:rPr>
        <w:t>a</w:t>
      </w:r>
      <w:r>
        <w:rPr>
          <w:rFonts w:eastAsia="Calibri" w:cs="Arial"/>
        </w:rPr>
        <w:t xml:space="preserve"> rowerow</w:t>
      </w:r>
      <w:r w:rsidR="00E27FB7">
        <w:rPr>
          <w:rFonts w:eastAsia="Calibri" w:cs="Arial"/>
        </w:rPr>
        <w:t>a</w:t>
      </w:r>
      <w:r>
        <w:rPr>
          <w:rFonts w:eastAsia="Calibri" w:cs="Arial"/>
        </w:rPr>
        <w:t xml:space="preserve">. </w:t>
      </w:r>
      <w:r w:rsidR="008B2FBE">
        <w:rPr>
          <w:rFonts w:eastAsia="Calibri" w:cs="Arial"/>
        </w:rPr>
        <w:t xml:space="preserve">Zamontowano również oświetlenie, które dzięki technologii LED może świecić w różnych kolorach. </w:t>
      </w:r>
      <w:r>
        <w:rPr>
          <w:rFonts w:eastAsia="Calibri" w:cs="Arial"/>
        </w:rPr>
        <w:t xml:space="preserve">Przebudowano także układ drogowy </w:t>
      </w:r>
      <w:r w:rsidR="008B2FBE">
        <w:rPr>
          <w:rFonts w:eastAsia="Calibri" w:cs="Arial"/>
        </w:rPr>
        <w:t xml:space="preserve">w sąsiedztwie wiaduktu. </w:t>
      </w:r>
    </w:p>
    <w:p w14:paraId="5C9B4CEE" w14:textId="7B39C944" w:rsidR="008D15DA" w:rsidRPr="008D15DA" w:rsidRDefault="008D15DA" w:rsidP="008D15DA">
      <w:pPr>
        <w:spacing w:before="100" w:beforeAutospacing="1" w:after="100" w:afterAutospacing="1" w:line="360" w:lineRule="auto"/>
        <w:rPr>
          <w:rFonts w:ascii="Calibri" w:eastAsia="Times New Roman" w:hAnsi="Calibri"/>
          <w:i/>
          <w:iCs/>
        </w:rPr>
      </w:pPr>
      <w:r w:rsidRPr="008D15DA">
        <w:rPr>
          <w:rFonts w:eastAsia="Calibri" w:cs="Arial"/>
          <w:i/>
          <w:iCs/>
        </w:rPr>
        <w:t xml:space="preserve">- </w:t>
      </w:r>
      <w:r w:rsidRPr="008D15DA">
        <w:rPr>
          <w:rFonts w:eastAsia="Times New Roman"/>
          <w:i/>
          <w:iCs/>
        </w:rPr>
        <w:t>Poprawa bezpieczeństwa na skrzyżowaniach linii kolejowych z drogami to jeden z priorytetów PLK SA. W tym celu na terenie całego kraju budujemy wiadukty drogowe i kolejowe, takie jak obiekt w ciągu ul. Puckiej w Gdyni. Realizacja tej inwestycji jest dobrym przykładem udanej współpracy naszej spółki z samorządami, na których korzystają podróżni w pociągach, mieszkańcy i kierowcy oraz przewoźnicy towarowi - mówi Daniel Boruchalski, zastępca dyrektora Regionu Centralnego Centrum Realizacji Inwestycji, PKP Polskie Linie Kolejowe S</w:t>
      </w:r>
      <w:r>
        <w:rPr>
          <w:rFonts w:eastAsia="Times New Roman"/>
          <w:i/>
          <w:iCs/>
        </w:rPr>
        <w:t>.</w:t>
      </w:r>
      <w:r w:rsidRPr="008D15DA">
        <w:rPr>
          <w:rFonts w:eastAsia="Times New Roman"/>
          <w:i/>
          <w:iCs/>
        </w:rPr>
        <w:t>A.</w:t>
      </w:r>
    </w:p>
    <w:p w14:paraId="506E36C6" w14:textId="45192EDC" w:rsidR="0012078A" w:rsidRDefault="00913F05" w:rsidP="00A44871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Dzięki</w:t>
      </w:r>
      <w:r w:rsidR="008B2FBE">
        <w:rPr>
          <w:rFonts w:eastAsia="Calibri" w:cs="Arial"/>
        </w:rPr>
        <w:t xml:space="preserve"> realizacji</w:t>
      </w:r>
      <w:r>
        <w:rPr>
          <w:rFonts w:eastAsia="Calibri" w:cs="Arial"/>
        </w:rPr>
        <w:t xml:space="preserve"> inwestycji </w:t>
      </w:r>
      <w:r w:rsidR="001F37FA">
        <w:rPr>
          <w:rFonts w:eastAsia="Calibri" w:cs="Arial"/>
        </w:rPr>
        <w:t xml:space="preserve">odciąży </w:t>
      </w:r>
      <w:r>
        <w:rPr>
          <w:rFonts w:eastAsia="Calibri" w:cs="Arial"/>
        </w:rPr>
        <w:t>się ruch</w:t>
      </w:r>
      <w:r w:rsidR="001F37FA">
        <w:rPr>
          <w:rFonts w:eastAsia="Calibri" w:cs="Arial"/>
        </w:rPr>
        <w:t xml:space="preserve"> </w:t>
      </w:r>
      <w:r w:rsidR="008B2FBE">
        <w:rPr>
          <w:rFonts w:eastAsia="Calibri" w:cs="Arial"/>
        </w:rPr>
        <w:t xml:space="preserve">pojazdów </w:t>
      </w:r>
      <w:r w:rsidR="001F37FA">
        <w:rPr>
          <w:rFonts w:eastAsia="Calibri" w:cs="Arial"/>
        </w:rPr>
        <w:t>na Estakadzie Kwiatkowskiego i usprawni komunikacj</w:t>
      </w:r>
      <w:r>
        <w:rPr>
          <w:rFonts w:eastAsia="Calibri" w:cs="Arial"/>
        </w:rPr>
        <w:t>a</w:t>
      </w:r>
      <w:r w:rsidR="001F37FA">
        <w:rPr>
          <w:rFonts w:eastAsia="Calibri" w:cs="Arial"/>
        </w:rPr>
        <w:t xml:space="preserve"> między obwodnicą Trójmiasta i centrum Gdy</w:t>
      </w:r>
      <w:r w:rsidR="006E5B5F">
        <w:rPr>
          <w:rFonts w:eastAsia="Calibri" w:cs="Arial"/>
        </w:rPr>
        <w:t>ni a jej północnymi dzielnicami</w:t>
      </w:r>
      <w:r w:rsidR="001F37FA">
        <w:rPr>
          <w:rFonts w:eastAsia="Calibri" w:cs="Arial"/>
        </w:rPr>
        <w:t xml:space="preserve">. </w:t>
      </w:r>
      <w:r w:rsidR="00D307C0">
        <w:rPr>
          <w:rFonts w:eastAsia="Calibri" w:cs="Arial"/>
        </w:rPr>
        <w:t xml:space="preserve">Poprawi się komunikacja w rejonie stacji Gdynia Port oraz dojazd do ładowni kontenerowych. </w:t>
      </w:r>
    </w:p>
    <w:p w14:paraId="075C12CE" w14:textId="0E80C4AC" w:rsidR="00F110C9" w:rsidRDefault="008B2FBE" w:rsidP="00A44871">
      <w:pPr>
        <w:tabs>
          <w:tab w:val="left" w:pos="4360"/>
        </w:tabs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Za zaprojektowanie obiektu oraz realizację prac budowlanych </w:t>
      </w:r>
      <w:r w:rsidRPr="00F401E9">
        <w:rPr>
          <w:rFonts w:eastAsia="Calibri" w:cs="Arial"/>
        </w:rPr>
        <w:t xml:space="preserve">odpowiedzialna była firma </w:t>
      </w:r>
      <w:proofErr w:type="spellStart"/>
      <w:r w:rsidR="00913F05" w:rsidRPr="00F401E9">
        <w:rPr>
          <w:rFonts w:eastAsia="Calibri" w:cs="Arial"/>
        </w:rPr>
        <w:t>Strabag</w:t>
      </w:r>
      <w:proofErr w:type="spellEnd"/>
      <w:r w:rsidR="00913F05" w:rsidRPr="00F401E9">
        <w:rPr>
          <w:rFonts w:eastAsia="Calibri" w:cs="Arial"/>
        </w:rPr>
        <w:t xml:space="preserve"> Sp. z o.o</w:t>
      </w:r>
      <w:r w:rsidR="003E7E61" w:rsidRPr="00F401E9">
        <w:rPr>
          <w:rFonts w:eastAsia="Calibri" w:cs="Arial"/>
        </w:rPr>
        <w:t xml:space="preserve">. </w:t>
      </w:r>
      <w:r w:rsidRPr="00F401E9">
        <w:rPr>
          <w:rFonts w:eastAsia="Calibri" w:cs="Arial"/>
        </w:rPr>
        <w:t xml:space="preserve">Wartość zadania wyniosła </w:t>
      </w:r>
      <w:r w:rsidR="00F401E9" w:rsidRPr="00F401E9">
        <w:rPr>
          <w:rFonts w:eastAsia="Calibri" w:cs="Arial"/>
        </w:rPr>
        <w:t>65,2</w:t>
      </w:r>
      <w:r w:rsidRPr="00F401E9">
        <w:rPr>
          <w:rFonts w:eastAsia="Calibri" w:cs="Arial"/>
        </w:rPr>
        <w:t xml:space="preserve"> mln zł netto, w tym </w:t>
      </w:r>
      <w:r w:rsidR="00F401E9" w:rsidRPr="00F401E9">
        <w:rPr>
          <w:rFonts w:eastAsia="Calibri" w:cs="Arial"/>
        </w:rPr>
        <w:t>22,1</w:t>
      </w:r>
      <w:r w:rsidRPr="00F401E9">
        <w:rPr>
          <w:rFonts w:eastAsia="Calibri" w:cs="Arial"/>
        </w:rPr>
        <w:t xml:space="preserve"> mln zł netto jako wkład PLK S.A. </w:t>
      </w:r>
      <w:r w:rsidR="00F110C9">
        <w:rPr>
          <w:rFonts w:eastAsia="Calibri" w:cs="Arial"/>
        </w:rPr>
        <w:t xml:space="preserve">PLK </w:t>
      </w:r>
      <w:r>
        <w:rPr>
          <w:rFonts w:eastAsia="Calibri" w:cs="Arial"/>
        </w:rPr>
        <w:t xml:space="preserve">S.A. </w:t>
      </w:r>
      <w:r w:rsidR="00F110C9">
        <w:rPr>
          <w:rFonts w:eastAsia="Calibri" w:cs="Arial"/>
        </w:rPr>
        <w:t>sfinans</w:t>
      </w:r>
      <w:r>
        <w:rPr>
          <w:rFonts w:eastAsia="Calibri" w:cs="Arial"/>
        </w:rPr>
        <w:t>owały</w:t>
      </w:r>
      <w:r w:rsidR="00F110C9">
        <w:rPr>
          <w:rFonts w:eastAsia="Calibri" w:cs="Arial"/>
        </w:rPr>
        <w:t xml:space="preserve"> budowę części wiaduktu nad liniami kolej</w:t>
      </w:r>
      <w:r w:rsidR="00D307C0">
        <w:rPr>
          <w:rFonts w:eastAsia="Calibri" w:cs="Arial"/>
        </w:rPr>
        <w:t>owymi oraz likwidację przejazd</w:t>
      </w:r>
      <w:r>
        <w:rPr>
          <w:rFonts w:eastAsia="Calibri" w:cs="Arial"/>
        </w:rPr>
        <w:t>ów</w:t>
      </w:r>
      <w:r w:rsidR="00D307C0">
        <w:rPr>
          <w:rFonts w:eastAsia="Calibri" w:cs="Arial"/>
        </w:rPr>
        <w:t xml:space="preserve"> kolejowo – drogow</w:t>
      </w:r>
      <w:r>
        <w:rPr>
          <w:rFonts w:eastAsia="Calibri" w:cs="Arial"/>
        </w:rPr>
        <w:t>ych</w:t>
      </w:r>
      <w:r w:rsidR="00F110C9">
        <w:rPr>
          <w:rFonts w:eastAsia="Calibri" w:cs="Arial"/>
        </w:rPr>
        <w:t>, a Miasto</w:t>
      </w:r>
      <w:r>
        <w:rPr>
          <w:rFonts w:eastAsia="Calibri" w:cs="Arial"/>
        </w:rPr>
        <w:t xml:space="preserve"> Gdynia</w:t>
      </w:r>
      <w:r w:rsidR="00F110C9">
        <w:rPr>
          <w:rFonts w:eastAsia="Calibri" w:cs="Arial"/>
        </w:rPr>
        <w:t xml:space="preserve"> budowę układu drogowego </w:t>
      </w:r>
      <w:r w:rsidR="00913F05">
        <w:rPr>
          <w:rFonts w:eastAsia="Calibri" w:cs="Arial"/>
        </w:rPr>
        <w:t xml:space="preserve">oraz pozostałą część wiaduktu. </w:t>
      </w:r>
    </w:p>
    <w:p w14:paraId="781F6368" w14:textId="77777777" w:rsidR="006E5B5F" w:rsidRPr="00931A5A" w:rsidRDefault="006E5B5F" w:rsidP="00A44871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931A5A">
        <w:rPr>
          <w:rStyle w:val="Pogrubienie"/>
          <w:b/>
          <w:bCs w:val="0"/>
        </w:rPr>
        <w:lastRenderedPageBreak/>
        <w:t>Bezpieczniej na skrzyżowaniu dróg i torów</w:t>
      </w:r>
    </w:p>
    <w:p w14:paraId="67357D9F" w14:textId="5BA6F360" w:rsidR="006E5B5F" w:rsidRDefault="006E5B5F" w:rsidP="00A44871">
      <w:pPr>
        <w:spacing w:line="360" w:lineRule="auto"/>
        <w:rPr>
          <w:rFonts w:eastAsia="Calibri" w:cs="Arial"/>
        </w:rPr>
      </w:pPr>
      <w:bookmarkStart w:id="0" w:name="_Hlk183775660"/>
      <w:r>
        <w:rPr>
          <w:rFonts w:eastAsia="Calibri" w:cs="Arial"/>
        </w:rPr>
        <w:t>Budowa wiadukt</w:t>
      </w:r>
      <w:r w:rsidR="008B2FBE">
        <w:rPr>
          <w:rFonts w:eastAsia="Calibri" w:cs="Arial"/>
        </w:rPr>
        <w:t>u</w:t>
      </w:r>
      <w:r w:rsidR="00B11C8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Gdyni prowadzona </w:t>
      </w:r>
      <w:r w:rsidR="008B2FBE">
        <w:rPr>
          <w:rFonts w:eastAsia="Calibri" w:cs="Arial"/>
        </w:rPr>
        <w:t>była</w:t>
      </w:r>
      <w:r>
        <w:rPr>
          <w:rFonts w:eastAsia="Calibri" w:cs="Arial"/>
        </w:rPr>
        <w:t xml:space="preserve"> w ramach projektu pn. „Poprawa bezpieczeństwa na skrzyżowaniach linii kolejowych z drogami – Etap III”. Celem jest za</w:t>
      </w:r>
      <w:r w:rsidR="00931A5A">
        <w:rPr>
          <w:rFonts w:eastAsia="Calibri" w:cs="Arial"/>
        </w:rPr>
        <w:t>stępowanie przejazdów kolejowo</w:t>
      </w:r>
      <w:r w:rsidR="008B2FBE">
        <w:rPr>
          <w:rFonts w:eastAsia="Calibri" w:cs="Arial"/>
        </w:rPr>
        <w:t xml:space="preserve"> – </w:t>
      </w:r>
      <w:r>
        <w:rPr>
          <w:rFonts w:eastAsia="Calibri" w:cs="Arial"/>
        </w:rPr>
        <w:t xml:space="preserve">drogowych skrzyżowaniami bezkolizyjnymi. PLK </w:t>
      </w:r>
      <w:r w:rsidR="008B2FBE">
        <w:rPr>
          <w:rFonts w:eastAsia="Calibri" w:cs="Arial"/>
        </w:rPr>
        <w:t xml:space="preserve">S.A. </w:t>
      </w:r>
      <w:r>
        <w:rPr>
          <w:rFonts w:eastAsia="Calibri" w:cs="Arial"/>
        </w:rPr>
        <w:t xml:space="preserve">realizują program we współpracy z jednostkami samorządu terytorialnego i zarządcami dróg. </w:t>
      </w:r>
      <w:r w:rsidRPr="00C40698">
        <w:rPr>
          <w:rFonts w:eastAsia="Calibri" w:cs="Arial"/>
        </w:rPr>
        <w:t>Do końca 202</w:t>
      </w:r>
      <w:r w:rsidR="008B2FBE" w:rsidRPr="00C40698">
        <w:rPr>
          <w:rFonts w:eastAsia="Calibri" w:cs="Arial"/>
        </w:rPr>
        <w:t>4</w:t>
      </w:r>
      <w:r w:rsidRPr="00C40698">
        <w:rPr>
          <w:rFonts w:eastAsia="Calibri" w:cs="Arial"/>
        </w:rPr>
        <w:t xml:space="preserve"> r. w całej Polsce </w:t>
      </w:r>
      <w:r w:rsidR="00C40698" w:rsidRPr="00C40698">
        <w:rPr>
          <w:rFonts w:eastAsia="Calibri" w:cs="Arial"/>
        </w:rPr>
        <w:t xml:space="preserve">powstało i </w:t>
      </w:r>
      <w:r w:rsidRPr="00C40698">
        <w:rPr>
          <w:rFonts w:eastAsia="Calibri" w:cs="Arial"/>
        </w:rPr>
        <w:t>powstanie</w:t>
      </w:r>
      <w:r w:rsidR="00C40698" w:rsidRPr="00C40698">
        <w:rPr>
          <w:rFonts w:eastAsia="Calibri" w:cs="Arial"/>
        </w:rPr>
        <w:t xml:space="preserve"> ponad</w:t>
      </w:r>
      <w:r w:rsidRPr="00C40698">
        <w:rPr>
          <w:rFonts w:eastAsia="Calibri" w:cs="Arial"/>
        </w:rPr>
        <w:t xml:space="preserve"> </w:t>
      </w:r>
      <w:r w:rsidR="00C40698" w:rsidRPr="00C40698">
        <w:rPr>
          <w:rFonts w:eastAsia="Calibri" w:cs="Arial"/>
        </w:rPr>
        <w:t>20</w:t>
      </w:r>
      <w:r w:rsidRPr="00C40698">
        <w:rPr>
          <w:rFonts w:eastAsia="Calibri" w:cs="Arial"/>
        </w:rPr>
        <w:t xml:space="preserve"> dwupoziomowych skrzyżowań. </w:t>
      </w:r>
      <w:r w:rsidRPr="00395487">
        <w:rPr>
          <w:rFonts w:eastAsia="Calibri" w:cs="Arial"/>
        </w:rPr>
        <w:t xml:space="preserve">Przedsięwzięcie warte ponad </w:t>
      </w:r>
      <w:r w:rsidR="00C40698">
        <w:rPr>
          <w:rFonts w:eastAsia="Calibri" w:cs="Arial"/>
        </w:rPr>
        <w:t>260</w:t>
      </w:r>
      <w:r w:rsidRPr="00395487">
        <w:rPr>
          <w:rFonts w:eastAsia="Calibri" w:cs="Arial"/>
        </w:rPr>
        <w:t xml:space="preserve"> mln zł współfinansuje Unia Europejska z Programu Operacyjnego Infrastruktura i Środowisko. </w:t>
      </w:r>
    </w:p>
    <w:bookmarkEnd w:id="0"/>
    <w:p w14:paraId="0C17D217" w14:textId="77777777" w:rsidR="008B2FBE" w:rsidRDefault="008B2FBE" w:rsidP="00A44871">
      <w:pPr>
        <w:spacing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Przemysław Zieliński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506 564 659</w:t>
      </w:r>
    </w:p>
    <w:p w14:paraId="2657A9BF" w14:textId="77777777" w:rsidR="008B2FBE" w:rsidRDefault="008B2FBE" w:rsidP="00A44871">
      <w:pPr>
        <w:spacing w:line="360" w:lineRule="auto"/>
      </w:pPr>
    </w:p>
    <w:p w14:paraId="6C8276BC" w14:textId="0F4D5F8F" w:rsidR="00AE28F6" w:rsidRDefault="00471B0D" w:rsidP="00A44871">
      <w:pPr>
        <w:spacing w:line="360" w:lineRule="auto"/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AE28F6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3E38" w14:textId="77777777" w:rsidR="004B6A66" w:rsidRDefault="004B6A66" w:rsidP="00150AF9">
      <w:pPr>
        <w:spacing w:after="0" w:line="240" w:lineRule="auto"/>
      </w:pPr>
      <w:r>
        <w:separator/>
      </w:r>
    </w:p>
  </w:endnote>
  <w:endnote w:type="continuationSeparator" w:id="0">
    <w:p w14:paraId="017436F9" w14:textId="77777777" w:rsidR="004B6A66" w:rsidRDefault="004B6A66" w:rsidP="0015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AE67" w14:textId="77777777"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4A75239" w14:textId="77777777"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20A4661" w14:textId="77777777" w:rsidR="00150AF9" w:rsidRPr="00860074" w:rsidRDefault="00C13DF8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ED7D" w14:textId="77777777" w:rsidR="00A143B1" w:rsidRPr="00A8040E" w:rsidRDefault="00A143B1" w:rsidP="00A143B1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669AEC5" w14:textId="77777777" w:rsidR="00A143B1" w:rsidRPr="00A8040E" w:rsidRDefault="00A143B1" w:rsidP="00A143B1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AA3349" w14:textId="678D1AD5" w:rsidR="00150AF9" w:rsidRPr="00A143B1" w:rsidRDefault="00A143B1" w:rsidP="00A143B1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9BB0" w14:textId="77777777" w:rsidR="004B6A66" w:rsidRDefault="004B6A66" w:rsidP="00150AF9">
      <w:pPr>
        <w:spacing w:after="0" w:line="240" w:lineRule="auto"/>
      </w:pPr>
      <w:r>
        <w:separator/>
      </w:r>
    </w:p>
  </w:footnote>
  <w:footnote w:type="continuationSeparator" w:id="0">
    <w:p w14:paraId="2C188B64" w14:textId="77777777" w:rsidR="004B6A66" w:rsidRDefault="004B6A66" w:rsidP="0015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1BB6" w14:textId="77777777" w:rsidR="00AE28F6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A89DA2" wp14:editId="49B4359B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FC0058" w14:textId="77777777" w:rsidR="00AE28F6" w:rsidRPr="004D6EC9" w:rsidRDefault="00DA6C7D" w:rsidP="002D4CCD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14:paraId="44A5E0BF" w14:textId="77777777" w:rsidR="00AE28F6" w:rsidRDefault="00DA6C7D" w:rsidP="002D4CCD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14:paraId="2AABE2BE" w14:textId="77777777" w:rsidR="00AE28F6" w:rsidRPr="004D6EC9" w:rsidRDefault="00DA6C7D" w:rsidP="002D4CCD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14:paraId="1F266752" w14:textId="77777777" w:rsidR="00AE28F6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14:paraId="1F567588" w14:textId="77777777" w:rsidR="00AE28F6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14:paraId="52E7937C" w14:textId="77777777" w:rsidR="00AE28F6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14:paraId="1911D4EA" w14:textId="77777777" w:rsidR="00AE28F6" w:rsidRPr="00DA3248" w:rsidRDefault="00DA6C7D" w:rsidP="002D4CCD">
    <w:pPr>
      <w:spacing w:after="0"/>
    </w:pPr>
    <w:r w:rsidRPr="004D6EC9">
      <w:rPr>
        <w:rFonts w:cs="Arial"/>
        <w:sz w:val="16"/>
        <w:szCs w:val="16"/>
      </w:rPr>
      <w:t>www.plk-sa.pl</w:t>
    </w:r>
  </w:p>
  <w:p w14:paraId="5C21D8D1" w14:textId="77777777" w:rsidR="00AE28F6" w:rsidRDefault="00AE28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FE07" w14:textId="77777777" w:rsidR="00AE28F6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1794890" wp14:editId="44E17A3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9F815" wp14:editId="144EF34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7C6BB" w14:textId="77777777" w:rsidR="00AE28F6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EFC8E6" w14:textId="77777777" w:rsidR="00AE28F6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4FB1F02" w14:textId="77777777" w:rsidR="00AE28F6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6884" w14:textId="77777777" w:rsidR="00AE28F6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2737329" w14:textId="77777777" w:rsidR="00AE28F6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215B240" w14:textId="77777777" w:rsidR="00AE28F6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5643098" w14:textId="77777777" w:rsidR="00AE28F6" w:rsidRPr="00DA3248" w:rsidRDefault="00DA6C7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9F8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33D7C6BB" w14:textId="77777777" w:rsidR="00AE28F6" w:rsidRPr="004D6EC9" w:rsidRDefault="00DA6C7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EFC8E6" w14:textId="77777777" w:rsidR="00AE28F6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4FB1F02" w14:textId="77777777" w:rsidR="00AE28F6" w:rsidRPr="004D6E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6884" w14:textId="77777777" w:rsidR="00AE28F6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2737329" w14:textId="77777777" w:rsidR="00AE28F6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215B240" w14:textId="77777777" w:rsidR="00AE28F6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5643098" w14:textId="77777777" w:rsidR="00AE28F6" w:rsidRPr="00DA3248" w:rsidRDefault="00DA6C7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0D"/>
    <w:rsid w:val="00070494"/>
    <w:rsid w:val="00082D93"/>
    <w:rsid w:val="000A5A85"/>
    <w:rsid w:val="000B4FB6"/>
    <w:rsid w:val="000E0405"/>
    <w:rsid w:val="0012078A"/>
    <w:rsid w:val="001370B5"/>
    <w:rsid w:val="00150AF9"/>
    <w:rsid w:val="001A7B93"/>
    <w:rsid w:val="001D5890"/>
    <w:rsid w:val="001D7D95"/>
    <w:rsid w:val="001E276F"/>
    <w:rsid w:val="001F37FA"/>
    <w:rsid w:val="002407F8"/>
    <w:rsid w:val="00246D18"/>
    <w:rsid w:val="0027021B"/>
    <w:rsid w:val="002715D4"/>
    <w:rsid w:val="00273F0C"/>
    <w:rsid w:val="002B4041"/>
    <w:rsid w:val="002B7233"/>
    <w:rsid w:val="00304538"/>
    <w:rsid w:val="00334F1D"/>
    <w:rsid w:val="00343146"/>
    <w:rsid w:val="003546AE"/>
    <w:rsid w:val="0038049E"/>
    <w:rsid w:val="00385979"/>
    <w:rsid w:val="00394DC4"/>
    <w:rsid w:val="00395487"/>
    <w:rsid w:val="003971F2"/>
    <w:rsid w:val="003B278D"/>
    <w:rsid w:val="003B28B2"/>
    <w:rsid w:val="003D3384"/>
    <w:rsid w:val="003E3696"/>
    <w:rsid w:val="003E5644"/>
    <w:rsid w:val="003E7E61"/>
    <w:rsid w:val="003F32DE"/>
    <w:rsid w:val="004337F1"/>
    <w:rsid w:val="00436661"/>
    <w:rsid w:val="00454DEB"/>
    <w:rsid w:val="0045575F"/>
    <w:rsid w:val="00471B0D"/>
    <w:rsid w:val="004777EB"/>
    <w:rsid w:val="00480750"/>
    <w:rsid w:val="004B2ADF"/>
    <w:rsid w:val="004B6A66"/>
    <w:rsid w:val="0055037C"/>
    <w:rsid w:val="005652D3"/>
    <w:rsid w:val="0056686A"/>
    <w:rsid w:val="00570583"/>
    <w:rsid w:val="005E2D70"/>
    <w:rsid w:val="0060369F"/>
    <w:rsid w:val="0060507D"/>
    <w:rsid w:val="0067783F"/>
    <w:rsid w:val="006D3698"/>
    <w:rsid w:val="006E3A12"/>
    <w:rsid w:val="006E5B5F"/>
    <w:rsid w:val="00703CB2"/>
    <w:rsid w:val="0073134A"/>
    <w:rsid w:val="00736C97"/>
    <w:rsid w:val="00763420"/>
    <w:rsid w:val="007A0B5F"/>
    <w:rsid w:val="007B6954"/>
    <w:rsid w:val="007F58AE"/>
    <w:rsid w:val="008800D3"/>
    <w:rsid w:val="008A0405"/>
    <w:rsid w:val="008A25F9"/>
    <w:rsid w:val="008B07F9"/>
    <w:rsid w:val="008B1E0F"/>
    <w:rsid w:val="008B2FBE"/>
    <w:rsid w:val="008B7C21"/>
    <w:rsid w:val="008D15DA"/>
    <w:rsid w:val="008D597C"/>
    <w:rsid w:val="008D5C32"/>
    <w:rsid w:val="008F0879"/>
    <w:rsid w:val="00913F05"/>
    <w:rsid w:val="009252B9"/>
    <w:rsid w:val="00931A5A"/>
    <w:rsid w:val="00936D41"/>
    <w:rsid w:val="0094611F"/>
    <w:rsid w:val="0099127C"/>
    <w:rsid w:val="009C16C3"/>
    <w:rsid w:val="009D09D7"/>
    <w:rsid w:val="00A143B1"/>
    <w:rsid w:val="00A21A5F"/>
    <w:rsid w:val="00A44871"/>
    <w:rsid w:val="00A65DF9"/>
    <w:rsid w:val="00A827DD"/>
    <w:rsid w:val="00A95135"/>
    <w:rsid w:val="00AD311A"/>
    <w:rsid w:val="00AE28F6"/>
    <w:rsid w:val="00B060EF"/>
    <w:rsid w:val="00B11C8F"/>
    <w:rsid w:val="00B70ED1"/>
    <w:rsid w:val="00B950CB"/>
    <w:rsid w:val="00BF212A"/>
    <w:rsid w:val="00C063F5"/>
    <w:rsid w:val="00C13DF8"/>
    <w:rsid w:val="00C152F3"/>
    <w:rsid w:val="00C260A2"/>
    <w:rsid w:val="00C40698"/>
    <w:rsid w:val="00CA07E9"/>
    <w:rsid w:val="00CD7D06"/>
    <w:rsid w:val="00CF7EB0"/>
    <w:rsid w:val="00D10886"/>
    <w:rsid w:val="00D307C0"/>
    <w:rsid w:val="00D32AA7"/>
    <w:rsid w:val="00D603E8"/>
    <w:rsid w:val="00DA51BC"/>
    <w:rsid w:val="00DA6C7D"/>
    <w:rsid w:val="00DD5020"/>
    <w:rsid w:val="00DD5A3E"/>
    <w:rsid w:val="00E20F43"/>
    <w:rsid w:val="00E27FB7"/>
    <w:rsid w:val="00E355BA"/>
    <w:rsid w:val="00E36918"/>
    <w:rsid w:val="00E66843"/>
    <w:rsid w:val="00E8464C"/>
    <w:rsid w:val="00E94C34"/>
    <w:rsid w:val="00EA2637"/>
    <w:rsid w:val="00F110C9"/>
    <w:rsid w:val="00F401E9"/>
    <w:rsid w:val="00F430A9"/>
    <w:rsid w:val="00F53F63"/>
    <w:rsid w:val="00F73298"/>
    <w:rsid w:val="00F82F79"/>
    <w:rsid w:val="00F844EB"/>
    <w:rsid w:val="00F90E43"/>
    <w:rsid w:val="00F91798"/>
    <w:rsid w:val="00FC35AA"/>
    <w:rsid w:val="00FD2F10"/>
    <w:rsid w:val="00FE1DC6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C0C9"/>
  <w15:chartTrackingRefBased/>
  <w15:docId w15:val="{13195031-12D0-4933-9CB8-2F47855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B0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B0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B0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B0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1B0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1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B0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1B0D"/>
    <w:rPr>
      <w:b/>
      <w:bCs/>
    </w:rPr>
  </w:style>
  <w:style w:type="paragraph" w:styleId="Akapitzlist">
    <w:name w:val="List Paragraph"/>
    <w:basedOn w:val="Normalny"/>
    <w:uiPriority w:val="34"/>
    <w:qFormat/>
    <w:rsid w:val="00471B0D"/>
    <w:pPr>
      <w:spacing w:after="0" w:line="240" w:lineRule="auto"/>
      <w:ind w:left="720"/>
    </w:pPr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6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6A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6AE"/>
    <w:rPr>
      <w:rFonts w:ascii="Arial" w:hAnsi="Arial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07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E94C34"/>
    <w:rPr>
      <w:color w:val="0563C1" w:themeColor="hyperlink"/>
      <w:u w:val="single"/>
    </w:rPr>
  </w:style>
  <w:style w:type="paragraph" w:customStyle="1" w:styleId="align-justify">
    <w:name w:val="align-justify"/>
    <w:basedOn w:val="Normalny"/>
    <w:rsid w:val="006E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Gdynia: nowy wiadukt zwiększy bezpieczeństwo i poprawi komunikację w mieście</vt:lpstr>
    </vt:vector>
  </TitlesOfParts>
  <Company>PKP PLK S.A.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Gdynia: nowy wiadukt zwiększy bezpieczeństwo i poprawi komunikację w mieście</dc:title>
  <dc:subject/>
  <dc:creator>Przemyslaw.Zielinski2@plk-sa.pl</dc:creator>
  <cp:keywords/>
  <dc:description/>
  <cp:lastModifiedBy>Dudzińska Maria</cp:lastModifiedBy>
  <cp:revision>2</cp:revision>
  <cp:lastPrinted>2021-01-15T12:50:00Z</cp:lastPrinted>
  <dcterms:created xsi:type="dcterms:W3CDTF">2024-12-03T14:04:00Z</dcterms:created>
  <dcterms:modified xsi:type="dcterms:W3CDTF">2024-12-03T14:04:00Z</dcterms:modified>
</cp:coreProperties>
</file>