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B40938" w:rsidRDefault="0063625B" w:rsidP="009D1AEB">
      <w:pPr>
        <w:jc w:val="right"/>
        <w:rPr>
          <w:rFonts w:cs="Arial"/>
        </w:rPr>
      </w:pPr>
    </w:p>
    <w:p w:rsidR="0063625B" w:rsidRPr="00B40938" w:rsidRDefault="0063625B" w:rsidP="00C24113">
      <w:pPr>
        <w:rPr>
          <w:rFonts w:cs="Arial"/>
        </w:rPr>
      </w:pPr>
    </w:p>
    <w:p w:rsidR="00AA695A" w:rsidRDefault="00AA695A" w:rsidP="0005591B">
      <w:pPr>
        <w:tabs>
          <w:tab w:val="left" w:pos="5850"/>
        </w:tabs>
        <w:rPr>
          <w:rFonts w:cs="Arial"/>
        </w:rPr>
      </w:pPr>
    </w:p>
    <w:p w:rsidR="00AA695A" w:rsidRDefault="006B2795" w:rsidP="0005591B">
      <w:pPr>
        <w:jc w:val="right"/>
        <w:rPr>
          <w:rFonts w:cs="Arial"/>
        </w:rPr>
      </w:pPr>
      <w:r>
        <w:rPr>
          <w:rFonts w:cs="Arial"/>
        </w:rPr>
        <w:t>Łódź</w:t>
      </w:r>
      <w:r w:rsidR="009D1AEB" w:rsidRPr="00E16890">
        <w:rPr>
          <w:rFonts w:cs="Arial"/>
        </w:rPr>
        <w:t>,</w:t>
      </w:r>
      <w:r w:rsidR="0080607F">
        <w:rPr>
          <w:rFonts w:cs="Arial"/>
        </w:rPr>
        <w:t xml:space="preserve"> 22</w:t>
      </w:r>
      <w:r w:rsidR="006662ED">
        <w:rPr>
          <w:rFonts w:cs="Arial"/>
        </w:rPr>
        <w:t xml:space="preserve"> kwietnia 2022</w:t>
      </w:r>
      <w:r w:rsidR="009D1AEB" w:rsidRPr="00E16890">
        <w:rPr>
          <w:rFonts w:cs="Arial"/>
        </w:rPr>
        <w:t xml:space="preserve"> r.</w:t>
      </w:r>
    </w:p>
    <w:p w:rsidR="006B2795" w:rsidRPr="00EF6DBF" w:rsidRDefault="00AE37ED" w:rsidP="00EF6DB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EF6DBF">
        <w:rPr>
          <w:sz w:val="22"/>
          <w:szCs w:val="22"/>
        </w:rPr>
        <w:t xml:space="preserve">Łódzkie: </w:t>
      </w:r>
      <w:r w:rsidR="005C04FF" w:rsidRPr="00EF6DBF">
        <w:rPr>
          <w:sz w:val="22"/>
          <w:szCs w:val="22"/>
        </w:rPr>
        <w:t>W</w:t>
      </w:r>
      <w:r w:rsidR="007948C3" w:rsidRPr="00EF6DBF">
        <w:rPr>
          <w:sz w:val="22"/>
          <w:szCs w:val="22"/>
        </w:rPr>
        <w:t xml:space="preserve"> Głownie i Strykowie</w:t>
      </w:r>
      <w:r w:rsidRPr="00EF6DBF">
        <w:rPr>
          <w:sz w:val="22"/>
          <w:szCs w:val="22"/>
        </w:rPr>
        <w:t xml:space="preserve"> </w:t>
      </w:r>
      <w:r w:rsidR="005C04FF" w:rsidRPr="00EF6DBF">
        <w:rPr>
          <w:sz w:val="22"/>
          <w:szCs w:val="22"/>
        </w:rPr>
        <w:t xml:space="preserve">będzie </w:t>
      </w:r>
      <w:r w:rsidRPr="00EF6DBF">
        <w:rPr>
          <w:sz w:val="22"/>
          <w:szCs w:val="22"/>
        </w:rPr>
        <w:t>lepszy dostęp do kolei</w:t>
      </w:r>
    </w:p>
    <w:p w:rsidR="00E8611E" w:rsidRPr="00F87706" w:rsidRDefault="0080607F" w:rsidP="00EF6DB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</w:t>
      </w:r>
      <w:r w:rsidR="0019407F">
        <w:rPr>
          <w:rFonts w:cs="Arial"/>
          <w:b/>
        </w:rPr>
        <w:t xml:space="preserve">a </w:t>
      </w:r>
      <w:r w:rsidR="00BB645C">
        <w:rPr>
          <w:rFonts w:cs="Arial"/>
          <w:b/>
        </w:rPr>
        <w:t xml:space="preserve">trasie </w:t>
      </w:r>
      <w:r w:rsidR="0019407F">
        <w:rPr>
          <w:rFonts w:cs="Arial"/>
          <w:b/>
        </w:rPr>
        <w:t xml:space="preserve">z Łodzi do Łowicza </w:t>
      </w:r>
      <w:r>
        <w:rPr>
          <w:rFonts w:cs="Arial"/>
          <w:b/>
        </w:rPr>
        <w:t xml:space="preserve">- na stacjach w Głownie i Strykowie </w:t>
      </w:r>
      <w:r w:rsidR="00725709">
        <w:rPr>
          <w:rFonts w:cs="Arial"/>
          <w:b/>
        </w:rPr>
        <w:t>rozpocz</w:t>
      </w:r>
      <w:r>
        <w:rPr>
          <w:rFonts w:cs="Arial"/>
          <w:b/>
        </w:rPr>
        <w:t>yna</w:t>
      </w:r>
      <w:r w:rsidR="00725709">
        <w:rPr>
          <w:rFonts w:cs="Arial"/>
          <w:b/>
        </w:rPr>
        <w:t xml:space="preserve"> się budow</w:t>
      </w:r>
      <w:r>
        <w:rPr>
          <w:rFonts w:cs="Arial"/>
          <w:b/>
        </w:rPr>
        <w:t xml:space="preserve">a kładek i wind </w:t>
      </w:r>
      <w:r w:rsidR="0019407F">
        <w:rPr>
          <w:rFonts w:cs="Arial"/>
          <w:b/>
        </w:rPr>
        <w:t xml:space="preserve">na perony. </w:t>
      </w:r>
      <w:r w:rsidR="006B2795" w:rsidRPr="00F87706">
        <w:rPr>
          <w:rFonts w:cs="Arial"/>
          <w:b/>
        </w:rPr>
        <w:t>Inwestycja</w:t>
      </w:r>
      <w:r w:rsidR="00D41A6A" w:rsidRPr="00F87706">
        <w:rPr>
          <w:rFonts w:cs="Arial"/>
          <w:b/>
        </w:rPr>
        <w:t xml:space="preserve"> </w:t>
      </w:r>
      <w:r>
        <w:rPr>
          <w:rFonts w:cs="Arial"/>
          <w:b/>
        </w:rPr>
        <w:t xml:space="preserve">realizowana przez </w:t>
      </w:r>
      <w:r w:rsidR="00D41A6A" w:rsidRPr="00F87706">
        <w:rPr>
          <w:rFonts w:cs="Arial"/>
          <w:b/>
        </w:rPr>
        <w:t>P</w:t>
      </w:r>
      <w:r>
        <w:rPr>
          <w:rFonts w:cs="Arial"/>
          <w:b/>
        </w:rPr>
        <w:t>KP Polskie Linie Kolejowe S.A. z</w:t>
      </w:r>
      <w:r w:rsidR="00D41A6A" w:rsidRPr="00F87706">
        <w:rPr>
          <w:rFonts w:cs="Arial"/>
          <w:b/>
        </w:rPr>
        <w:t>większy dostęp</w:t>
      </w:r>
      <w:r w:rsidR="0019407F">
        <w:rPr>
          <w:rFonts w:cs="Arial"/>
          <w:b/>
        </w:rPr>
        <w:t xml:space="preserve">ność do kolei. </w:t>
      </w:r>
      <w:r>
        <w:rPr>
          <w:rFonts w:cs="Arial"/>
          <w:b/>
        </w:rPr>
        <w:t>Przewidziano również budowę parkingów obok stacji, co ułatwi łączenie podroży autem i pociągiem</w:t>
      </w:r>
      <w:r w:rsidR="006B2795" w:rsidRPr="00F87706">
        <w:rPr>
          <w:rFonts w:cs="Arial"/>
          <w:b/>
        </w:rPr>
        <w:t xml:space="preserve">. </w:t>
      </w:r>
      <w:r w:rsidR="0019407F">
        <w:rPr>
          <w:rFonts w:cs="Arial"/>
          <w:b/>
        </w:rPr>
        <w:t>W</w:t>
      </w:r>
      <w:r w:rsidR="006B2795" w:rsidRPr="00F87706">
        <w:rPr>
          <w:rFonts w:cs="Arial"/>
          <w:b/>
        </w:rPr>
        <w:t>artość</w:t>
      </w:r>
      <w:r w:rsidR="00D41A6A" w:rsidRPr="00F87706">
        <w:rPr>
          <w:rFonts w:cs="Arial"/>
          <w:b/>
        </w:rPr>
        <w:t xml:space="preserve"> </w:t>
      </w:r>
      <w:r w:rsidR="00714D33">
        <w:rPr>
          <w:rFonts w:cs="Arial"/>
          <w:b/>
        </w:rPr>
        <w:t xml:space="preserve">prac </w:t>
      </w:r>
      <w:r>
        <w:rPr>
          <w:rFonts w:cs="Arial"/>
          <w:b/>
        </w:rPr>
        <w:t xml:space="preserve">współfinansowanych ze środków unijnych z RPO województwa lidzkiego, to </w:t>
      </w:r>
      <w:r w:rsidR="00D416E1" w:rsidRPr="00F87706">
        <w:rPr>
          <w:rFonts w:cs="Arial"/>
          <w:b/>
        </w:rPr>
        <w:t>ok.</w:t>
      </w:r>
      <w:r w:rsidR="00D41A6A" w:rsidRPr="00F87706">
        <w:rPr>
          <w:rFonts w:cs="Arial"/>
          <w:b/>
        </w:rPr>
        <w:t xml:space="preserve"> </w:t>
      </w:r>
      <w:r w:rsidR="0019407F">
        <w:rPr>
          <w:rFonts w:cs="Arial"/>
          <w:b/>
        </w:rPr>
        <w:t xml:space="preserve">18 </w:t>
      </w:r>
      <w:r w:rsidR="006B2795" w:rsidRPr="00F87706">
        <w:rPr>
          <w:rFonts w:cs="Arial"/>
          <w:b/>
        </w:rPr>
        <w:t xml:space="preserve">mln zł. </w:t>
      </w:r>
    </w:p>
    <w:p w:rsidR="00F668C5" w:rsidRDefault="0080607F" w:rsidP="00EF6DBF">
      <w:pPr>
        <w:spacing w:before="100" w:beforeAutospacing="1" w:after="100" w:afterAutospacing="1" w:line="360" w:lineRule="auto"/>
      </w:pPr>
      <w:r>
        <w:t xml:space="preserve">Kładki </w:t>
      </w:r>
      <w:r w:rsidR="006460DF">
        <w:t xml:space="preserve">na stacjach </w:t>
      </w:r>
      <w:r w:rsidR="006460DF" w:rsidRPr="006460DF">
        <w:t>w Głownie i Strykowie</w:t>
      </w:r>
      <w:r w:rsidR="006460DF">
        <w:t xml:space="preserve"> </w:t>
      </w:r>
      <w:r w:rsidR="00A03D2F">
        <w:t>zwiększą dostępność do pociągów</w:t>
      </w:r>
      <w:r w:rsidR="006460DF">
        <w:t xml:space="preserve"> </w:t>
      </w:r>
      <w:r w:rsidR="00A03D2F">
        <w:t>kursujących między Łodzią i</w:t>
      </w:r>
      <w:r w:rsidR="006460DF">
        <w:t xml:space="preserve"> Łowicz</w:t>
      </w:r>
      <w:r w:rsidR="00A03D2F">
        <w:t>em</w:t>
      </w:r>
      <w:r w:rsidR="006460DF">
        <w:t>. Osobom o ograniczonych możliwościach poruszania się</w:t>
      </w:r>
      <w:r w:rsidR="00A03D2F">
        <w:t>, podróżnym z ciężkim bagażem, opiekunom z dziećmi w wózkach</w:t>
      </w:r>
      <w:r w:rsidR="006460DF">
        <w:t xml:space="preserve"> lepszy dostęp do pociągów zapewnią windy.</w:t>
      </w:r>
      <w:r w:rsidR="00F668C5" w:rsidRPr="00F668C5">
        <w:t xml:space="preserve"> </w:t>
      </w:r>
      <w:r w:rsidR="00C44184">
        <w:t>Będzie dogodne połą</w:t>
      </w:r>
      <w:r w:rsidR="00F668C5">
        <w:t>czenie</w:t>
      </w:r>
      <w:r w:rsidR="00F668C5" w:rsidRPr="00F87706">
        <w:t xml:space="preserve"> stacji z miastem. </w:t>
      </w:r>
    </w:p>
    <w:p w:rsidR="00714D33" w:rsidRPr="00920D74" w:rsidRDefault="00A03D2F" w:rsidP="00EF6DBF">
      <w:pPr>
        <w:spacing w:before="100" w:beforeAutospacing="1" w:after="100" w:afterAutospacing="1" w:line="360" w:lineRule="auto"/>
      </w:pPr>
      <w:r>
        <w:t>P</w:t>
      </w:r>
      <w:r w:rsidR="006460DF" w:rsidRPr="00F87706">
        <w:t xml:space="preserve">rzed dworcami </w:t>
      </w:r>
      <w:r w:rsidR="006460DF">
        <w:t xml:space="preserve">w Głownie i Strykowie </w:t>
      </w:r>
      <w:r w:rsidR="006460DF" w:rsidRPr="00F87706">
        <w:t xml:space="preserve">przewidziano budowę parkingów dla samochodów. </w:t>
      </w:r>
      <w:r w:rsidR="00F668C5">
        <w:t>U</w:t>
      </w:r>
      <w:r w:rsidR="006460DF" w:rsidRPr="00F87706">
        <w:t xml:space="preserve">stawione zostaną </w:t>
      </w:r>
      <w:r w:rsidR="00F668C5">
        <w:t xml:space="preserve">również </w:t>
      </w:r>
      <w:r w:rsidR="006460DF" w:rsidRPr="00F87706">
        <w:t xml:space="preserve">wiaty rowerowe. </w:t>
      </w:r>
      <w:r w:rsidR="00F668C5">
        <w:t xml:space="preserve">Będą </w:t>
      </w:r>
      <w:r w:rsidR="006460DF">
        <w:t>nowe chodniki</w:t>
      </w:r>
      <w:r>
        <w:t xml:space="preserve">. </w:t>
      </w:r>
      <w:r w:rsidR="00F668C5">
        <w:t xml:space="preserve">Na </w:t>
      </w:r>
      <w:r w:rsidR="00F668C5" w:rsidRPr="00A03D2F">
        <w:t>stacjach utrzymane zostaną obecne przejścia do peronów.</w:t>
      </w:r>
      <w:r w:rsidR="00F668C5">
        <w:t xml:space="preserve"> </w:t>
      </w:r>
      <w:r>
        <w:t>W</w:t>
      </w:r>
      <w:r w:rsidR="006460DF" w:rsidRPr="00F87706">
        <w:t xml:space="preserve"> Głownie chodnik wzdłuż torów</w:t>
      </w:r>
      <w:r w:rsidR="006460DF">
        <w:t xml:space="preserve"> połącz</w:t>
      </w:r>
      <w:r w:rsidR="006460DF" w:rsidRPr="00F87706">
        <w:t>y przejście w poziomie szyn przy peronach z przejazdem kolejow</w:t>
      </w:r>
      <w:r w:rsidR="00714D33">
        <w:t xml:space="preserve">ym w ciągu ul. </w:t>
      </w:r>
      <w:proofErr w:type="spellStart"/>
      <w:r w:rsidR="00714D33">
        <w:t>Zabrzeźniański</w:t>
      </w:r>
      <w:r>
        <w:t>ej</w:t>
      </w:r>
      <w:proofErr w:type="spellEnd"/>
      <w:r>
        <w:t xml:space="preserve">. </w:t>
      </w:r>
    </w:p>
    <w:p w:rsidR="0080607F" w:rsidRDefault="0080607F" w:rsidP="00EF6DBF">
      <w:pPr>
        <w:spacing w:before="100" w:beforeAutospacing="1" w:after="100" w:afterAutospacing="1" w:line="360" w:lineRule="auto"/>
      </w:pPr>
      <w:r>
        <w:t>W Głownie i Strykowie wykonawca zgromadził sprzęt i materiały. Rozpoczęły się przygotowa</w:t>
      </w:r>
      <w:r w:rsidR="00F668C5">
        <w:t>nia</w:t>
      </w:r>
      <w:r>
        <w:t xml:space="preserve"> do budowy podpór kładek. </w:t>
      </w:r>
    </w:p>
    <w:p w:rsidR="00F668C5" w:rsidRPr="00F87706" w:rsidRDefault="00714D33" w:rsidP="00EF6DBF">
      <w:pPr>
        <w:spacing w:before="100" w:beforeAutospacing="1" w:after="100" w:afterAutospacing="1" w:line="360" w:lineRule="auto"/>
      </w:pPr>
      <w:r>
        <w:t xml:space="preserve">Prace w Głownie i Strykowie są realizowane w ramach projektu </w:t>
      </w:r>
      <w:r w:rsidR="00F668C5">
        <w:t>o wartości ok. 50 mln zł netto</w:t>
      </w:r>
      <w:r>
        <w:t xml:space="preserve"> </w:t>
      </w:r>
      <w:r w:rsidRPr="00714D33">
        <w:t>„Budowa zintegrowanych węzłów multimodalnych wraz z budową i przebudową przystanków kolejowych na</w:t>
      </w:r>
      <w:r>
        <w:t xml:space="preserve"> terenie województwa łódzkiego”. </w:t>
      </w:r>
      <w:r w:rsidR="00F668C5">
        <w:t>Projekt obejmuje</w:t>
      </w:r>
      <w:r w:rsidR="00F74BD5">
        <w:t xml:space="preserve"> również</w:t>
      </w:r>
      <w:r w:rsidR="00F668C5">
        <w:t xml:space="preserve"> budowę nowego przystanku Pabianice Północ i przebudowę dworca Zduńska Wola. </w:t>
      </w:r>
    </w:p>
    <w:p w:rsidR="007939A3" w:rsidRPr="006662ED" w:rsidRDefault="007939A3" w:rsidP="00EF6DBF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7437E0">
        <w:rPr>
          <w:szCs w:val="22"/>
        </w:rPr>
        <w:t>Pabianice Północ</w:t>
      </w:r>
      <w:r w:rsidR="00B53D8C" w:rsidRPr="007437E0">
        <w:rPr>
          <w:szCs w:val="22"/>
        </w:rPr>
        <w:t xml:space="preserve"> przybliż</w:t>
      </w:r>
      <w:r w:rsidR="00D416E1" w:rsidRPr="007437E0">
        <w:rPr>
          <w:szCs w:val="22"/>
        </w:rPr>
        <w:t>ą</w:t>
      </w:r>
      <w:r w:rsidR="00B53D8C" w:rsidRPr="007437E0">
        <w:rPr>
          <w:szCs w:val="22"/>
        </w:rPr>
        <w:t xml:space="preserve"> kolej mieszkańcom</w:t>
      </w:r>
    </w:p>
    <w:p w:rsidR="005C04FF" w:rsidRDefault="00B53D8C" w:rsidP="00EF6DBF">
      <w:pPr>
        <w:spacing w:before="100" w:beforeAutospacing="1" w:after="100" w:afterAutospacing="1" w:line="360" w:lineRule="auto"/>
      </w:pPr>
      <w:r w:rsidRPr="00F87706">
        <w:rPr>
          <w:rFonts w:cs="Arial"/>
          <w:color w:val="000000"/>
          <w:shd w:val="clear" w:color="auto" w:fill="FFFFFF"/>
        </w:rPr>
        <w:t xml:space="preserve">Nowy przystanek </w:t>
      </w:r>
      <w:r w:rsidRPr="00F87706">
        <w:rPr>
          <w:rFonts w:cs="Arial"/>
          <w:color w:val="080808"/>
          <w:shd w:val="clear" w:color="auto" w:fill="FFFFFF"/>
        </w:rPr>
        <w:t>poprawi dostępność do kolei w drugim co do wielkości mieście aglomeracji łódzkiej.</w:t>
      </w:r>
      <w:r w:rsidRPr="00F87706">
        <w:rPr>
          <w:rFonts w:cs="Arial"/>
          <w:color w:val="000000"/>
          <w:shd w:val="clear" w:color="auto" w:fill="FFFFFF"/>
        </w:rPr>
        <w:t xml:space="preserve"> </w:t>
      </w:r>
      <w:r w:rsidRPr="00F87706">
        <w:t>Zapewni mieszkańcom Pabianic dogodny dojazd do Łodzi, Zduńskiej Woli i Sieradza. D</w:t>
      </w:r>
      <w:r w:rsidR="007939A3" w:rsidRPr="00F87706">
        <w:t xml:space="preserve">wa jednokrawędziowe </w:t>
      </w:r>
      <w:r w:rsidR="00F668C5" w:rsidRPr="00F87706">
        <w:t xml:space="preserve">perony </w:t>
      </w:r>
      <w:r w:rsidR="00F668C5">
        <w:t>będą</w:t>
      </w:r>
      <w:r w:rsidRPr="00F87706">
        <w:t xml:space="preserve"> w rejonie przejazdu </w:t>
      </w:r>
      <w:r w:rsidR="00F668C5">
        <w:t xml:space="preserve">przy </w:t>
      </w:r>
      <w:r w:rsidRPr="00F87706">
        <w:t>ul. Lutomierskiej</w:t>
      </w:r>
      <w:r w:rsidR="007939A3" w:rsidRPr="00F87706">
        <w:t xml:space="preserve">. </w:t>
      </w:r>
      <w:r w:rsidRPr="00F87706">
        <w:t>W</w:t>
      </w:r>
      <w:r w:rsidR="007939A3" w:rsidRPr="00F87706">
        <w:t xml:space="preserve">yposażone </w:t>
      </w:r>
      <w:r w:rsidR="00F668C5">
        <w:t xml:space="preserve">zostaną </w:t>
      </w:r>
      <w:r w:rsidR="007939A3" w:rsidRPr="00F87706">
        <w:t xml:space="preserve">w </w:t>
      </w:r>
      <w:r w:rsidRPr="00F87706">
        <w:t xml:space="preserve">ławki, wiaty, </w:t>
      </w:r>
      <w:r w:rsidR="007939A3" w:rsidRPr="00F87706">
        <w:t>inf</w:t>
      </w:r>
      <w:r w:rsidRPr="00F87706">
        <w:t xml:space="preserve">ormację pasażerską, oświetlenie. </w:t>
      </w:r>
    </w:p>
    <w:p w:rsidR="007939A3" w:rsidRPr="00F87706" w:rsidRDefault="00B53D8C" w:rsidP="00EF6DBF">
      <w:pPr>
        <w:spacing w:before="100" w:beforeAutospacing="1" w:after="100" w:afterAutospacing="1" w:line="360" w:lineRule="auto"/>
      </w:pPr>
      <w:r w:rsidRPr="00F87706">
        <w:lastRenderedPageBreak/>
        <w:t>Osobom o ograniczonych możliwościach poruszania się dostęp do pociągów zapewnią p</w:t>
      </w:r>
      <w:r w:rsidR="007939A3" w:rsidRPr="00F87706">
        <w:t>ochylnie.</w:t>
      </w:r>
      <w:r w:rsidRPr="00F87706">
        <w:t xml:space="preserve"> </w:t>
      </w:r>
      <w:r w:rsidR="00F668C5">
        <w:t xml:space="preserve">Przewidziano </w:t>
      </w:r>
      <w:r w:rsidR="007939A3" w:rsidRPr="00F87706">
        <w:t>parking oraz wiat</w:t>
      </w:r>
      <w:r w:rsidR="00F668C5">
        <w:t xml:space="preserve">ę </w:t>
      </w:r>
      <w:r w:rsidR="007939A3" w:rsidRPr="00F87706">
        <w:t>rowerow</w:t>
      </w:r>
      <w:r w:rsidR="00F668C5">
        <w:t>ą</w:t>
      </w:r>
      <w:r w:rsidR="007939A3" w:rsidRPr="00F87706">
        <w:t>.</w:t>
      </w:r>
      <w:r w:rsidR="009455BD">
        <w:t xml:space="preserve"> </w:t>
      </w:r>
      <w:r w:rsidR="00F668C5">
        <w:t>R</w:t>
      </w:r>
      <w:r w:rsidR="005C04FF">
        <w:t>o</w:t>
      </w:r>
      <w:r w:rsidR="007939A3" w:rsidRPr="00F87706">
        <w:t xml:space="preserve">zpoczęcie </w:t>
      </w:r>
      <w:r w:rsidRPr="00F87706">
        <w:t xml:space="preserve">robót </w:t>
      </w:r>
      <w:r w:rsidR="00F668C5">
        <w:t xml:space="preserve">planowane jest </w:t>
      </w:r>
      <w:r w:rsidR="007939A3" w:rsidRPr="00F87706">
        <w:t xml:space="preserve">w </w:t>
      </w:r>
      <w:r w:rsidR="000D4732" w:rsidRPr="00F87706">
        <w:t xml:space="preserve">III </w:t>
      </w:r>
      <w:r w:rsidRPr="00F87706">
        <w:t xml:space="preserve">kwartale </w:t>
      </w:r>
      <w:r w:rsidR="009455BD">
        <w:t>b</w:t>
      </w:r>
      <w:r w:rsidRPr="00F87706">
        <w:t xml:space="preserve">r. </w:t>
      </w:r>
    </w:p>
    <w:p w:rsidR="007939A3" w:rsidRPr="007437E0" w:rsidRDefault="007939A3" w:rsidP="00EF6DBF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7437E0">
        <w:rPr>
          <w:szCs w:val="22"/>
        </w:rPr>
        <w:t>Lepsza obsługa na stacji i dworcu w Zduńskiej Woli</w:t>
      </w:r>
    </w:p>
    <w:p w:rsidR="00B31FDE" w:rsidRDefault="00F668C5" w:rsidP="00EF6DBF">
      <w:pPr>
        <w:spacing w:before="100" w:beforeAutospacing="1" w:after="100" w:afterAutospacing="1" w:line="360" w:lineRule="auto"/>
      </w:pPr>
      <w:r>
        <w:t>N</w:t>
      </w:r>
      <w:r w:rsidR="0030651A" w:rsidRPr="00F87706">
        <w:t>a stacji</w:t>
      </w:r>
      <w:r w:rsidR="007939A3" w:rsidRPr="00F87706">
        <w:t xml:space="preserve"> Zduńska Wola</w:t>
      </w:r>
      <w:r>
        <w:t xml:space="preserve"> p</w:t>
      </w:r>
      <w:r w:rsidR="0030651A" w:rsidRPr="00F87706">
        <w:t xml:space="preserve">race </w:t>
      </w:r>
      <w:r w:rsidR="007939A3" w:rsidRPr="00F87706">
        <w:t xml:space="preserve">realizowane </w:t>
      </w:r>
      <w:r w:rsidR="0030651A" w:rsidRPr="00F87706">
        <w:t>wspólnie z miastem</w:t>
      </w:r>
      <w:r>
        <w:t xml:space="preserve"> zwiększą funkcjonalność dworca. </w:t>
      </w:r>
      <w:r w:rsidR="00246662" w:rsidRPr="00F87706">
        <w:t>Powstanie zadasz</w:t>
      </w:r>
      <w:r w:rsidR="005C04FF">
        <w:t xml:space="preserve">enie na trasie </w:t>
      </w:r>
      <w:r w:rsidR="00246662" w:rsidRPr="00F87706">
        <w:t>do przejścia podziemnego</w:t>
      </w:r>
      <w:r w:rsidR="0033633C">
        <w:t>, nowe jezdnie i chodniki</w:t>
      </w:r>
      <w:r w:rsidR="00246662" w:rsidRPr="00F87706">
        <w:t xml:space="preserve">. </w:t>
      </w:r>
      <w:r w:rsidR="005C04FF">
        <w:t xml:space="preserve">Rozpoczęcie robót zaplanowano w </w:t>
      </w:r>
      <w:r w:rsidR="009455BD">
        <w:t>maj</w:t>
      </w:r>
      <w:r w:rsidR="005C04FF">
        <w:t>u</w:t>
      </w:r>
      <w:r w:rsidR="00920D74" w:rsidRPr="00504D7D">
        <w:t xml:space="preserve"> </w:t>
      </w:r>
      <w:r w:rsidR="009455BD">
        <w:t>b</w:t>
      </w:r>
      <w:r w:rsidR="00920D74" w:rsidRPr="00504D7D">
        <w:t>r.</w:t>
      </w:r>
    </w:p>
    <w:p w:rsidR="005C04FF" w:rsidRPr="00F87706" w:rsidRDefault="005C04FF" w:rsidP="00EF6DBF">
      <w:pPr>
        <w:spacing w:before="100" w:beforeAutospacing="1" w:after="100" w:afterAutospacing="1" w:line="360" w:lineRule="auto"/>
      </w:pPr>
      <w:r>
        <w:t xml:space="preserve">Zadanie </w:t>
      </w:r>
      <w:r w:rsidRPr="00714D33">
        <w:t>„Budowa zintegrowanych węzłów multimodalnych wraz z budową i przebudową przystanków kolejowych na</w:t>
      </w:r>
      <w:r>
        <w:t xml:space="preserve"> terenie województwa łódzkiego” jest współfinansowane</w:t>
      </w:r>
      <w:r w:rsidRPr="00F87706">
        <w:t xml:space="preserve"> w 85 proc. ze środków Europejskiego Funduszu Rozwoju Regionalnego w ramach Regionalnego Programu Operacyjnego Województwa Łódzkiego na lata 2014-2020.</w:t>
      </w:r>
      <w:r>
        <w:t xml:space="preserve"> Roboty zakończą się w </w:t>
      </w:r>
      <w:r w:rsidRPr="00F87706">
        <w:t>2023 r.</w:t>
      </w:r>
    </w:p>
    <w:p w:rsidR="00C57FC6" w:rsidRPr="00504D7D" w:rsidRDefault="00C57FC6" w:rsidP="00EF6DBF">
      <w:pPr>
        <w:spacing w:before="100" w:beforeAutospacing="1" w:after="100" w:afterAutospacing="1" w:line="360" w:lineRule="auto"/>
      </w:pPr>
    </w:p>
    <w:p w:rsidR="00F05BC8" w:rsidRPr="00454839" w:rsidRDefault="007F3648" w:rsidP="00EF6DBF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B40938">
        <w:rPr>
          <w:rStyle w:val="Pogrubienie"/>
          <w:rFonts w:cs="Arial"/>
        </w:rPr>
        <w:t>Kontakt dla mediów:</w:t>
      </w:r>
      <w:r w:rsidR="00454839">
        <w:rPr>
          <w:rStyle w:val="Pogrubienie"/>
          <w:rFonts w:cs="Arial"/>
        </w:rPr>
        <w:br/>
      </w:r>
      <w:bookmarkEnd w:id="0"/>
      <w:r w:rsidR="006E111D" w:rsidRPr="006E111D">
        <w:rPr>
          <w:rFonts w:cs="Arial"/>
          <w:shd w:val="clear" w:color="auto" w:fill="FFFFFF"/>
        </w:rPr>
        <w:t>Rafał Wilgusiak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zespół prasowy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PKP Polskie Linie Kolejowe S.A.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rzecznik@plk-sa.pl</w:t>
      </w:r>
      <w:r w:rsidR="006E111D" w:rsidRPr="006E111D">
        <w:rPr>
          <w:rFonts w:cs="Arial"/>
        </w:rPr>
        <w:br/>
      </w:r>
      <w:r w:rsidR="006E111D" w:rsidRPr="006E111D">
        <w:rPr>
          <w:rFonts w:cs="Arial"/>
          <w:shd w:val="clear" w:color="auto" w:fill="FFFFFF"/>
        </w:rPr>
        <w:t>T: +48 500 084 377</w:t>
      </w:r>
    </w:p>
    <w:sectPr w:rsidR="00F05BC8" w:rsidRPr="00454839" w:rsidSect="00B31FDE">
      <w:headerReference w:type="first" r:id="rId8"/>
      <w:footerReference w:type="first" r:id="rId9"/>
      <w:pgSz w:w="11906" w:h="16838"/>
      <w:pgMar w:top="1418" w:right="1274" w:bottom="709" w:left="1134" w:header="709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956" w:rsidRDefault="00325956" w:rsidP="009D1AEB">
      <w:pPr>
        <w:spacing w:after="0" w:line="240" w:lineRule="auto"/>
      </w:pPr>
      <w:r>
        <w:separator/>
      </w:r>
    </w:p>
  </w:endnote>
  <w:endnote w:type="continuationSeparator" w:id="0">
    <w:p w:rsidR="00325956" w:rsidRDefault="0032595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33" w:rsidRPr="00714D33" w:rsidRDefault="00D015DA" w:rsidP="00714D3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eastAsia="Calibri" w:cs="Arial"/>
        <w:noProof/>
        <w:color w:val="7F7F7F"/>
        <w:sz w:val="14"/>
        <w:szCs w:val="14"/>
        <w:lang w:eastAsia="pl-PL"/>
      </w:rPr>
      <w:drawing>
        <wp:inline distT="0" distB="0" distL="0" distR="0" wp14:anchorId="464EB6B0" wp14:editId="0665A07A">
          <wp:extent cx="5840217" cy="782291"/>
          <wp:effectExtent l="0" t="0" r="0" b="0"/>
          <wp:docPr id="11" name="Obraz 11" descr="pr_efrr_lo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lo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9945" cy="798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D33"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14D33" w:rsidRPr="00714D33" w:rsidRDefault="00714D33" w:rsidP="00714D33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714D33" w:rsidP="00714D33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>REGON 017319027. Wysokość kapitału zakładowego w całości wpłaconego: 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956" w:rsidRDefault="00325956" w:rsidP="009D1AEB">
      <w:pPr>
        <w:spacing w:after="0" w:line="240" w:lineRule="auto"/>
      </w:pPr>
      <w:r>
        <w:separator/>
      </w:r>
    </w:p>
  </w:footnote>
  <w:footnote w:type="continuationSeparator" w:id="0">
    <w:p w:rsidR="00325956" w:rsidRDefault="0032595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3650BA" wp14:editId="5CC3C4F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50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68FA72" wp14:editId="1F5CCD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10" name="Obraz 10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BD9"/>
    <w:rsid w:val="00003302"/>
    <w:rsid w:val="0000537C"/>
    <w:rsid w:val="00015182"/>
    <w:rsid w:val="000178A0"/>
    <w:rsid w:val="00022783"/>
    <w:rsid w:val="00041937"/>
    <w:rsid w:val="00043D41"/>
    <w:rsid w:val="000468AB"/>
    <w:rsid w:val="000501CD"/>
    <w:rsid w:val="00052435"/>
    <w:rsid w:val="0005591B"/>
    <w:rsid w:val="00081084"/>
    <w:rsid w:val="0009300A"/>
    <w:rsid w:val="00093BF3"/>
    <w:rsid w:val="000D4732"/>
    <w:rsid w:val="000D47DB"/>
    <w:rsid w:val="000E1AA9"/>
    <w:rsid w:val="00100D53"/>
    <w:rsid w:val="001103F4"/>
    <w:rsid w:val="00113016"/>
    <w:rsid w:val="00163C22"/>
    <w:rsid w:val="00190975"/>
    <w:rsid w:val="0019407F"/>
    <w:rsid w:val="001A40A5"/>
    <w:rsid w:val="001E3752"/>
    <w:rsid w:val="00212287"/>
    <w:rsid w:val="00223474"/>
    <w:rsid w:val="00224285"/>
    <w:rsid w:val="00236985"/>
    <w:rsid w:val="00246662"/>
    <w:rsid w:val="0026067F"/>
    <w:rsid w:val="00277762"/>
    <w:rsid w:val="00291328"/>
    <w:rsid w:val="0029453D"/>
    <w:rsid w:val="002B5783"/>
    <w:rsid w:val="002E769F"/>
    <w:rsid w:val="002F6767"/>
    <w:rsid w:val="0030651A"/>
    <w:rsid w:val="00315299"/>
    <w:rsid w:val="00325956"/>
    <w:rsid w:val="0033288B"/>
    <w:rsid w:val="0033633C"/>
    <w:rsid w:val="003B59EA"/>
    <w:rsid w:val="003E1C51"/>
    <w:rsid w:val="003E40BF"/>
    <w:rsid w:val="003F0C77"/>
    <w:rsid w:val="004232C8"/>
    <w:rsid w:val="00425F61"/>
    <w:rsid w:val="00454839"/>
    <w:rsid w:val="004952BE"/>
    <w:rsid w:val="00495B26"/>
    <w:rsid w:val="004B0A0C"/>
    <w:rsid w:val="004C4B8A"/>
    <w:rsid w:val="004C50B0"/>
    <w:rsid w:val="00504A57"/>
    <w:rsid w:val="00504D7D"/>
    <w:rsid w:val="00542014"/>
    <w:rsid w:val="00542F8D"/>
    <w:rsid w:val="005506DE"/>
    <w:rsid w:val="00551D9F"/>
    <w:rsid w:val="00570435"/>
    <w:rsid w:val="00595B5C"/>
    <w:rsid w:val="005C04FF"/>
    <w:rsid w:val="005D7CC5"/>
    <w:rsid w:val="005E1266"/>
    <w:rsid w:val="00611939"/>
    <w:rsid w:val="00611B49"/>
    <w:rsid w:val="00621722"/>
    <w:rsid w:val="0063625B"/>
    <w:rsid w:val="006460DF"/>
    <w:rsid w:val="00656F71"/>
    <w:rsid w:val="006662ED"/>
    <w:rsid w:val="006B2795"/>
    <w:rsid w:val="006C2E97"/>
    <w:rsid w:val="006C43B0"/>
    <w:rsid w:val="006C6C1C"/>
    <w:rsid w:val="006E111D"/>
    <w:rsid w:val="00714D33"/>
    <w:rsid w:val="00720D17"/>
    <w:rsid w:val="00725709"/>
    <w:rsid w:val="0073616F"/>
    <w:rsid w:val="007437E0"/>
    <w:rsid w:val="00750860"/>
    <w:rsid w:val="007514AF"/>
    <w:rsid w:val="007720E9"/>
    <w:rsid w:val="00773679"/>
    <w:rsid w:val="007769B2"/>
    <w:rsid w:val="00792DCB"/>
    <w:rsid w:val="007939A3"/>
    <w:rsid w:val="007948C3"/>
    <w:rsid w:val="007B24D5"/>
    <w:rsid w:val="007C3EE4"/>
    <w:rsid w:val="007E4185"/>
    <w:rsid w:val="007F3648"/>
    <w:rsid w:val="0080607F"/>
    <w:rsid w:val="00821D57"/>
    <w:rsid w:val="00832C7E"/>
    <w:rsid w:val="00853431"/>
    <w:rsid w:val="00860074"/>
    <w:rsid w:val="008B0913"/>
    <w:rsid w:val="008C04A3"/>
    <w:rsid w:val="008D5441"/>
    <w:rsid w:val="008D5DE4"/>
    <w:rsid w:val="008E6836"/>
    <w:rsid w:val="00920D74"/>
    <w:rsid w:val="00921291"/>
    <w:rsid w:val="00924301"/>
    <w:rsid w:val="00942D02"/>
    <w:rsid w:val="009455BD"/>
    <w:rsid w:val="0095297F"/>
    <w:rsid w:val="00952E05"/>
    <w:rsid w:val="00955FA2"/>
    <w:rsid w:val="00967C31"/>
    <w:rsid w:val="00986292"/>
    <w:rsid w:val="00991303"/>
    <w:rsid w:val="009A7226"/>
    <w:rsid w:val="009D1AEB"/>
    <w:rsid w:val="00A03D2F"/>
    <w:rsid w:val="00A05683"/>
    <w:rsid w:val="00A06C8C"/>
    <w:rsid w:val="00A11B44"/>
    <w:rsid w:val="00A15AED"/>
    <w:rsid w:val="00A64A39"/>
    <w:rsid w:val="00A66981"/>
    <w:rsid w:val="00AA695A"/>
    <w:rsid w:val="00AB2E99"/>
    <w:rsid w:val="00AE37ED"/>
    <w:rsid w:val="00AE78BD"/>
    <w:rsid w:val="00B31FDE"/>
    <w:rsid w:val="00B33DAB"/>
    <w:rsid w:val="00B34CD7"/>
    <w:rsid w:val="00B40938"/>
    <w:rsid w:val="00B51BE4"/>
    <w:rsid w:val="00B53D8C"/>
    <w:rsid w:val="00B8792B"/>
    <w:rsid w:val="00BB645C"/>
    <w:rsid w:val="00BD49BE"/>
    <w:rsid w:val="00BF0019"/>
    <w:rsid w:val="00BF4680"/>
    <w:rsid w:val="00C24113"/>
    <w:rsid w:val="00C44184"/>
    <w:rsid w:val="00C4542C"/>
    <w:rsid w:val="00C47AB0"/>
    <w:rsid w:val="00C55F71"/>
    <w:rsid w:val="00C57FC6"/>
    <w:rsid w:val="00C66470"/>
    <w:rsid w:val="00C829EF"/>
    <w:rsid w:val="00C8786D"/>
    <w:rsid w:val="00C92298"/>
    <w:rsid w:val="00CC219D"/>
    <w:rsid w:val="00CD58F7"/>
    <w:rsid w:val="00CE31E2"/>
    <w:rsid w:val="00CF4CA6"/>
    <w:rsid w:val="00D013E4"/>
    <w:rsid w:val="00D015DA"/>
    <w:rsid w:val="00D149FC"/>
    <w:rsid w:val="00D416E1"/>
    <w:rsid w:val="00D41A6A"/>
    <w:rsid w:val="00D67B22"/>
    <w:rsid w:val="00D849F7"/>
    <w:rsid w:val="00DB1123"/>
    <w:rsid w:val="00E02093"/>
    <w:rsid w:val="00E16851"/>
    <w:rsid w:val="00E16890"/>
    <w:rsid w:val="00E2544D"/>
    <w:rsid w:val="00E266B4"/>
    <w:rsid w:val="00E35260"/>
    <w:rsid w:val="00E41246"/>
    <w:rsid w:val="00E84133"/>
    <w:rsid w:val="00E8611E"/>
    <w:rsid w:val="00E87970"/>
    <w:rsid w:val="00E959E3"/>
    <w:rsid w:val="00EF6DBF"/>
    <w:rsid w:val="00F05BC8"/>
    <w:rsid w:val="00F063F6"/>
    <w:rsid w:val="00F27FB5"/>
    <w:rsid w:val="00F44B6F"/>
    <w:rsid w:val="00F45CD0"/>
    <w:rsid w:val="00F543B6"/>
    <w:rsid w:val="00F554DD"/>
    <w:rsid w:val="00F668C5"/>
    <w:rsid w:val="00F74959"/>
    <w:rsid w:val="00F74BD5"/>
    <w:rsid w:val="00F77CA6"/>
    <w:rsid w:val="00F87706"/>
    <w:rsid w:val="00F96CC2"/>
    <w:rsid w:val="00FA448D"/>
    <w:rsid w:val="00FA7E46"/>
    <w:rsid w:val="00FD6C3A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49B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7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75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37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30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63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ED5A-0342-444F-9E60-4067B09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Łódzkie: Nowe kładki nad torami w Głownie i Strykowie zapewnią lepszy dostęp do kolei</vt:lpstr>
    </vt:vector>
  </TitlesOfParts>
  <Company>PKP PLK S.A.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Łódzkie: Nowe kładki nad torami w Głownie i Strykowie zapewnią lepszy dostęp do kolei</dc:title>
  <dc:subject/>
  <dc:creator>PKP Polskie Linie Kolejowe S.A.</dc:creator>
  <cp:keywords/>
  <dc:description/>
  <cp:lastModifiedBy>Dudzińska Maria</cp:lastModifiedBy>
  <cp:revision>2</cp:revision>
  <dcterms:created xsi:type="dcterms:W3CDTF">2022-04-22T06:20:00Z</dcterms:created>
  <dcterms:modified xsi:type="dcterms:W3CDTF">2022-04-22T06:20:00Z</dcterms:modified>
</cp:coreProperties>
</file>