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960A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117E4B">
        <w:rPr>
          <w:rFonts w:cs="Arial"/>
        </w:rPr>
        <w:t>, 6</w:t>
      </w:r>
      <w:r w:rsidR="000B2A96">
        <w:rPr>
          <w:rFonts w:cs="Arial"/>
        </w:rPr>
        <w:t xml:space="preserve"> kwietnia</w:t>
      </w:r>
      <w:r w:rsidR="00755384">
        <w:rPr>
          <w:rFonts w:cs="Arial"/>
        </w:rPr>
        <w:t xml:space="preserve"> </w:t>
      </w:r>
      <w:r w:rsidR="009B544F">
        <w:rPr>
          <w:rFonts w:cs="Arial"/>
        </w:rPr>
        <w:t>2020</w:t>
      </w:r>
      <w:r w:rsidR="00755384">
        <w:rPr>
          <w:rFonts w:cs="Arial"/>
        </w:rPr>
        <w:t xml:space="preserve"> r.</w:t>
      </w:r>
    </w:p>
    <w:p w:rsidR="008603AB" w:rsidRDefault="008603AB" w:rsidP="008603AB">
      <w:pPr>
        <w:pStyle w:val="Nagwek1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PLK przekazują 4 mln zł na wsparcie służby zdrowia w walce z koronawirusem</w:t>
      </w:r>
    </w:p>
    <w:p w:rsidR="00117E4B" w:rsidRPr="00423960" w:rsidRDefault="00117E4B" w:rsidP="00117E4B">
      <w:pPr>
        <w:spacing w:line="360" w:lineRule="auto"/>
        <w:rPr>
          <w:rFonts w:cs="Arial"/>
          <w:b/>
          <w:bCs/>
        </w:rPr>
      </w:pPr>
      <w:r w:rsidRPr="00423960">
        <w:rPr>
          <w:rFonts w:cs="Arial"/>
          <w:b/>
          <w:bCs/>
        </w:rPr>
        <w:t>Dziś PKP Polskie Linie Kolejowe S.A. przekazały 750 tys. zł dla Narodowego Instytutu Zdrowia Publicznego - Państwowego Zakładu Higieny w Warszawie. Łącznie 4 mln zł Grupa Kapitałowa PKP Polskich Linii Kolejowych S.A</w:t>
      </w:r>
      <w:r w:rsidR="000116A9">
        <w:rPr>
          <w:rFonts w:cs="Arial"/>
          <w:b/>
          <w:bCs/>
        </w:rPr>
        <w:t>.</w:t>
      </w:r>
      <w:r w:rsidRPr="00423960">
        <w:rPr>
          <w:rFonts w:cs="Arial"/>
          <w:b/>
          <w:bCs/>
        </w:rPr>
        <w:t xml:space="preserve"> przekazuje na zakup niezbędnego sprzętu medycznego, środków zabezpieczenia sanitarnego oraz pilne po</w:t>
      </w:r>
      <w:r w:rsidR="000116A9">
        <w:rPr>
          <w:rFonts w:cs="Arial"/>
          <w:b/>
          <w:bCs/>
        </w:rPr>
        <w:t>trzeby szpitali. PLK udostępniły</w:t>
      </w:r>
      <w:r w:rsidRPr="00423960">
        <w:rPr>
          <w:rFonts w:cs="Arial"/>
          <w:b/>
          <w:bCs/>
        </w:rPr>
        <w:t xml:space="preserve"> również 76 samochodów do dyspozycji wojew</w:t>
      </w:r>
      <w:r w:rsidR="000116A9">
        <w:rPr>
          <w:rFonts w:cs="Arial"/>
          <w:b/>
          <w:bCs/>
        </w:rPr>
        <w:t>odów na potrzeby służby zdrowia.</w:t>
      </w:r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423960">
        <w:rPr>
          <w:rFonts w:cs="Arial"/>
        </w:rPr>
        <w:t xml:space="preserve">Dziś PKP Polskie Linie Kolejowe S.A. przekazały 750 tys. zł, dla Narodowego Instytutu Zdrowia Publicznego - Państwowego Zakładu Higieny w Warszawie (NIZP –PZH). Dzięki temu Instytut zakupi urządzenia usprawniające proces diagnostyki w kierunku COVID-19. </w:t>
      </w:r>
    </w:p>
    <w:p w:rsidR="00117E4B" w:rsidRPr="00423960" w:rsidRDefault="00117E4B" w:rsidP="00117E4B">
      <w:pPr>
        <w:spacing w:line="360" w:lineRule="auto"/>
        <w:rPr>
          <w:rStyle w:val="Pogrubienie"/>
          <w:rFonts w:cs="Arial"/>
        </w:rPr>
      </w:pPr>
      <w:r w:rsidRPr="00423960">
        <w:rPr>
          <w:rStyle w:val="Pogrubienie"/>
          <w:rFonts w:cs="Arial"/>
          <w:i/>
          <w:iCs/>
        </w:rPr>
        <w:t xml:space="preserve">- Środki przekazane przez Grupę Kapitałową PKP Polskich Linii Kolejowych S.A. służą wsparciu służb medycznych, które walczą z pandemią koronawirusa. Kolejarze wiedzą co znaczy służba, a tym bardziej służba dla ratowania ludzkiego życia i zdrowia. Wspieramy ten wysiłek i na urządzenia do badań diagnostycznych dla </w:t>
      </w:r>
      <w:r w:rsidRPr="00423960">
        <w:rPr>
          <w:rFonts w:cs="Arial"/>
          <w:b/>
          <w:bCs/>
          <w:i/>
          <w:iCs/>
        </w:rPr>
        <w:t>NIZP- PZH przekazaliśmy 750 tys. zł</w:t>
      </w:r>
      <w:r w:rsidRPr="00423960">
        <w:rPr>
          <w:rFonts w:cs="Arial"/>
        </w:rPr>
        <w:t xml:space="preserve"> </w:t>
      </w:r>
      <w:r w:rsidRPr="00423960">
        <w:rPr>
          <w:rStyle w:val="Pogrubienie"/>
          <w:rFonts w:cs="Arial"/>
        </w:rPr>
        <w:t xml:space="preserve">– mówi Ireneusz Merchel, prezes Zarządu PKP Polskich Linii Kolejowych S.A. </w:t>
      </w:r>
    </w:p>
    <w:p w:rsidR="00117E4B" w:rsidRPr="00423960" w:rsidRDefault="00117E4B" w:rsidP="00117E4B">
      <w:pPr>
        <w:rPr>
          <w:rFonts w:cs="Arial"/>
        </w:rPr>
      </w:pPr>
      <w:r w:rsidRPr="00423960">
        <w:rPr>
          <w:rFonts w:cs="Arial"/>
        </w:rPr>
        <w:t>Dla Instytutu finansowe wsparcie to istotne korzyści w bieżących działaniach</w:t>
      </w:r>
    </w:p>
    <w:p w:rsidR="00117E4B" w:rsidRPr="00423960" w:rsidRDefault="00EF32F4" w:rsidP="00117E4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 xml:space="preserve">- </w:t>
      </w:r>
      <w:r w:rsidR="00117E4B" w:rsidRPr="00423960">
        <w:rPr>
          <w:rFonts w:cs="Arial"/>
          <w:b/>
          <w:bCs/>
          <w:i/>
          <w:iCs/>
        </w:rPr>
        <w:t>Wsparcie PKP Polskich Linii Kolejowych S.A</w:t>
      </w:r>
      <w:r w:rsidR="001B2DE1">
        <w:rPr>
          <w:rFonts w:cs="Arial"/>
          <w:b/>
          <w:bCs/>
          <w:i/>
          <w:iCs/>
        </w:rPr>
        <w:t>.</w:t>
      </w:r>
      <w:r w:rsidR="00117E4B" w:rsidRPr="00423960">
        <w:rPr>
          <w:rFonts w:cs="Arial"/>
          <w:b/>
          <w:bCs/>
          <w:i/>
          <w:iCs/>
        </w:rPr>
        <w:t xml:space="preserve"> odciąży ekspertów w pracy diagnostycznej pod presją czasu</w:t>
      </w:r>
      <w:r w:rsidR="00117E4B" w:rsidRPr="00423960">
        <w:rPr>
          <w:rFonts w:cs="Arial"/>
          <w:b/>
          <w:bCs/>
          <w:i/>
          <w:iCs/>
          <w:strike/>
        </w:rPr>
        <w:t>.</w:t>
      </w:r>
      <w:r w:rsidR="00117E4B" w:rsidRPr="00423960">
        <w:rPr>
          <w:rFonts w:cs="Arial"/>
          <w:b/>
          <w:bCs/>
          <w:i/>
          <w:iCs/>
        </w:rPr>
        <w:t xml:space="preserve"> Środki przeznaczamy na doposażenie linii diagnostycznej do laboratoryjnych badań w kierunku COVID-19. Zostaną zakupione dwie automatyczne stacje pipetujące oraz dodatkowe wyposażenie niezbędne do przygotowania materiału do dalszych badań genetycznych identyfikujących RNA wirusa SARS-CoV-2 </w:t>
      </w:r>
      <w:r w:rsidR="000A3399">
        <w:rPr>
          <w:rFonts w:cs="Arial"/>
          <w:b/>
          <w:bCs/>
          <w:i/>
          <w:iCs/>
        </w:rPr>
        <w:br/>
      </w:r>
      <w:r w:rsidR="00117E4B" w:rsidRPr="00423960">
        <w:rPr>
          <w:rFonts w:cs="Arial"/>
          <w:b/>
          <w:bCs/>
          <w:i/>
          <w:iCs/>
        </w:rPr>
        <w:t>–</w:t>
      </w:r>
      <w:r w:rsidR="00117E4B" w:rsidRPr="00423960">
        <w:rPr>
          <w:rFonts w:cs="Arial"/>
          <w:b/>
          <w:bCs/>
        </w:rPr>
        <w:t xml:space="preserve"> mówi dr Grzegorz Juszczyk, dyrektor </w:t>
      </w:r>
      <w:r w:rsidR="00117E4B" w:rsidRPr="00423960">
        <w:rPr>
          <w:rFonts w:cs="Arial"/>
          <w:b/>
          <w:bCs/>
          <w:i/>
          <w:iCs/>
        </w:rPr>
        <w:t>NIZP- PZH</w:t>
      </w:r>
      <w:r w:rsidR="00117E4B" w:rsidRPr="00423960">
        <w:rPr>
          <w:rFonts w:cs="Arial"/>
          <w:b/>
          <w:bCs/>
        </w:rPr>
        <w:t xml:space="preserve"> w Warszawie</w:t>
      </w:r>
      <w:r w:rsidR="006D78FA">
        <w:rPr>
          <w:rFonts w:cs="Arial"/>
          <w:b/>
          <w:bCs/>
        </w:rPr>
        <w:t>.</w:t>
      </w:r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423960">
        <w:rPr>
          <w:rFonts w:cs="Arial"/>
        </w:rPr>
        <w:t>Łącznie 4 mln zł przeznaczają PKP Polskie Linie Kolejowe S.A. oraz spółki z Grupy Kapitałowej PKP Polskich Linii Kolejowych S.A</w:t>
      </w:r>
      <w:r w:rsidR="00D43AA5">
        <w:rPr>
          <w:rFonts w:cs="Arial"/>
        </w:rPr>
        <w:t>.</w:t>
      </w:r>
      <w:r w:rsidRPr="00423960">
        <w:rPr>
          <w:rFonts w:cs="Arial"/>
        </w:rPr>
        <w:t xml:space="preserve">, (DOLKOM Wrocław; PNUIK Kraków, </w:t>
      </w:r>
      <w:r w:rsidR="00560CB0">
        <w:rPr>
          <w:rFonts w:cs="Arial"/>
        </w:rPr>
        <w:t>ZRK – DOM Poznań; PPM-T Gdańsk)</w:t>
      </w:r>
      <w:r w:rsidRPr="00423960">
        <w:rPr>
          <w:rFonts w:cs="Arial"/>
        </w:rPr>
        <w:t xml:space="preserve"> </w:t>
      </w:r>
      <w:r w:rsidR="00560CB0">
        <w:rPr>
          <w:rFonts w:cs="Arial"/>
        </w:rPr>
        <w:t>na rzecz wsparcia</w:t>
      </w:r>
      <w:r w:rsidRPr="00423960">
        <w:rPr>
          <w:rFonts w:cs="Arial"/>
        </w:rPr>
        <w:t xml:space="preserve"> jednostek i instytucji służby zdrowia w walce z pandemią koronawirusa. </w:t>
      </w:r>
    </w:p>
    <w:p w:rsidR="00117E4B" w:rsidRPr="00423960" w:rsidRDefault="00117E4B" w:rsidP="00CE6770">
      <w:pPr>
        <w:pStyle w:val="Nagwek2"/>
      </w:pPr>
      <w:r w:rsidRPr="00423960">
        <w:t>Grupa Kapitałowa PLK uczestniczy w przeciwdziałaniu</w:t>
      </w:r>
      <w:r w:rsidR="00CE6770">
        <w:t xml:space="preserve"> skutkom epidemii</w:t>
      </w:r>
      <w:bookmarkStart w:id="0" w:name="_GoBack"/>
      <w:bookmarkEnd w:id="0"/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423960">
        <w:rPr>
          <w:rFonts w:cs="Arial"/>
        </w:rPr>
        <w:t xml:space="preserve">Poza zaangażowaniem finansowym PLK użyczyły 76 samochodów na terenie całego kraju na potrzeby służby zdrowia. Auta są w dyspozycji wojewodów. </w:t>
      </w:r>
    </w:p>
    <w:p w:rsidR="008603AB" w:rsidRPr="008603AB" w:rsidRDefault="008603AB" w:rsidP="008603AB">
      <w:pPr>
        <w:pStyle w:val="Zwykytekst"/>
        <w:spacing w:line="360" w:lineRule="auto"/>
        <w:rPr>
          <w:rStyle w:val="Pogrubienie"/>
          <w:rFonts w:ascii="Arial" w:hAnsi="Arial" w:cs="Arial"/>
          <w:szCs w:val="22"/>
        </w:rPr>
      </w:pPr>
      <w:r w:rsidRPr="008603AB">
        <w:rPr>
          <w:rStyle w:val="Pogrubienie"/>
          <w:rFonts w:ascii="Arial" w:hAnsi="Arial" w:cs="Arial"/>
          <w:i/>
          <w:szCs w:val="22"/>
        </w:rPr>
        <w:lastRenderedPageBreak/>
        <w:t>- Spółki z zaangażowaniem kapitałowym Skarbu Państwa odgrywają istotną rolę w systemie gospodarki. Włączają się szeroko w przeciwdziałanie pandemii i jej skutków. PKP Polskie Linie Kolejowe S.A. oraz Spółki z Grupy Kapitałowej PLK, pomagają służbom medycznym finansowo i rzeczowo. Co ważne, nie zapominają również o swoich partnerach biznesowych oferując realne wsparcie w postaci ulg i zwolnień z płatności</w:t>
      </w:r>
      <w:r w:rsidRPr="008603AB">
        <w:rPr>
          <w:rStyle w:val="Pogrubienie"/>
          <w:rFonts w:ascii="Arial" w:hAnsi="Arial" w:cs="Arial"/>
          <w:szCs w:val="22"/>
        </w:rPr>
        <w:t xml:space="preserve">  – mówi Janusz Kowalski, sekretarz stanu w Ministerstwie Aktywów Państwowych.</w:t>
      </w:r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8603AB">
        <w:rPr>
          <w:rStyle w:val="Pogrubienie"/>
          <w:rFonts w:cs="Arial"/>
          <w:b w:val="0"/>
        </w:rPr>
        <w:t>Sprawnie działająca kolej jest ważna szczególnie w trudnym czasie, gdy potrzebne jest utrzymanie dostaw i zapewnienie niezbędnych podróży.</w:t>
      </w:r>
      <w:r w:rsidRPr="00423960">
        <w:rPr>
          <w:rStyle w:val="Pogrubienie"/>
          <w:rFonts w:cs="Arial"/>
        </w:rPr>
        <w:t xml:space="preserve"> </w:t>
      </w:r>
      <w:r w:rsidR="00FA3A8B">
        <w:rPr>
          <w:rFonts w:cs="Arial"/>
        </w:rPr>
        <w:t xml:space="preserve">PLK </w:t>
      </w:r>
      <w:r w:rsidRPr="00423960">
        <w:rPr>
          <w:rFonts w:cs="Arial"/>
        </w:rPr>
        <w:t xml:space="preserve">przewidziały także pomoc dla pasażerskich i towarowych  przewoźników kolejowych, którzy okresowo wstrzymali kursowanie części pociągów. </w:t>
      </w:r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8603AB">
        <w:rPr>
          <w:rFonts w:cs="Arial"/>
          <w:b/>
        </w:rPr>
        <w:t>PLK zawiesiły obciążanie przewoźników opłatami</w:t>
      </w:r>
      <w:r w:rsidRPr="00423960">
        <w:rPr>
          <w:rFonts w:cs="Arial"/>
        </w:rPr>
        <w:t xml:space="preserve"> z tytułu rezygnacji z całej lub części trasy w okresie od 13 </w:t>
      </w:r>
      <w:r w:rsidRPr="00423960">
        <w:rPr>
          <w:rFonts w:cs="Arial"/>
          <w:strike/>
        </w:rPr>
        <w:t> </w:t>
      </w:r>
      <w:r w:rsidRPr="00423960">
        <w:rPr>
          <w:rFonts w:cs="Arial"/>
        </w:rPr>
        <w:t xml:space="preserve">marca do odwołania. Ponadto od 14 marca również do odwołania przewoźnicy kolejowi nie będą obciążani opłatami za uruchomienie pociągu z innym pojazdem trakcyjnym i/lub zwiększoną masą brutto niż wynika to z rozkładu jazdy. </w:t>
      </w:r>
    </w:p>
    <w:p w:rsidR="00117E4B" w:rsidRPr="00423960" w:rsidRDefault="008603AB" w:rsidP="00117E4B">
      <w:pPr>
        <w:spacing w:line="360" w:lineRule="auto"/>
        <w:rPr>
          <w:rFonts w:cs="Arial"/>
        </w:rPr>
      </w:pPr>
      <w:r>
        <w:rPr>
          <w:rFonts w:cs="Arial"/>
          <w:b/>
        </w:rPr>
        <w:t>PLK</w:t>
      </w:r>
      <w:r w:rsidR="00117E4B" w:rsidRPr="008603AB">
        <w:rPr>
          <w:rFonts w:cs="Arial"/>
          <w:b/>
        </w:rPr>
        <w:t xml:space="preserve"> obniżyły o 80 procent opłaty</w:t>
      </w:r>
      <w:r w:rsidR="00117E4B" w:rsidRPr="00423960">
        <w:rPr>
          <w:rFonts w:cs="Arial"/>
        </w:rPr>
        <w:t xml:space="preserve"> najemcom działającym w obszarze dworców, pero</w:t>
      </w:r>
      <w:r w:rsidR="00D10318">
        <w:rPr>
          <w:rFonts w:cs="Arial"/>
        </w:rPr>
        <w:t>nów, przejść.</w:t>
      </w:r>
    </w:p>
    <w:p w:rsidR="007F3648" w:rsidRPr="008603AB" w:rsidRDefault="00117E4B" w:rsidP="00E021D4">
      <w:pPr>
        <w:spacing w:line="360" w:lineRule="auto"/>
        <w:rPr>
          <w:rFonts w:cs="Arial"/>
          <w:b/>
        </w:rPr>
      </w:pPr>
      <w:r w:rsidRPr="008603AB">
        <w:rPr>
          <w:rStyle w:val="Pogrubienie"/>
          <w:rFonts w:cs="Arial"/>
        </w:rPr>
        <w:t>Straż Ochrony Kolei</w:t>
      </w:r>
      <w:r w:rsidR="008603AB" w:rsidRPr="008603AB">
        <w:rPr>
          <w:rStyle w:val="Pogrubienie"/>
          <w:rFonts w:cs="Arial"/>
          <w:b w:val="0"/>
        </w:rPr>
        <w:t xml:space="preserve"> </w:t>
      </w:r>
      <w:r w:rsidR="008603AB" w:rsidRPr="008603AB">
        <w:rPr>
          <w:rStyle w:val="Pogrubienie"/>
          <w:rFonts w:cs="Arial"/>
        </w:rPr>
        <w:t>jest na pierwszej linii działań</w:t>
      </w:r>
      <w:r w:rsidR="008603AB" w:rsidRPr="008603AB">
        <w:rPr>
          <w:rStyle w:val="Pogrubienie"/>
          <w:rFonts w:cs="Arial"/>
          <w:b w:val="0"/>
        </w:rPr>
        <w:t xml:space="preserve"> z epidemią</w:t>
      </w:r>
      <w:r w:rsidRPr="008603AB">
        <w:rPr>
          <w:rStyle w:val="Pogrubienie"/>
          <w:rFonts w:cs="Arial"/>
        </w:rPr>
        <w:t xml:space="preserve">, </w:t>
      </w:r>
      <w:r w:rsidRPr="008603AB">
        <w:rPr>
          <w:rStyle w:val="Pogrubienie"/>
          <w:rFonts w:cs="Arial"/>
          <w:b w:val="0"/>
        </w:rPr>
        <w:t>na bieżąco współpracuj</w:t>
      </w:r>
      <w:r w:rsidR="008603AB" w:rsidRPr="008603AB">
        <w:rPr>
          <w:rStyle w:val="Pogrubienie"/>
          <w:rFonts w:cs="Arial"/>
          <w:b w:val="0"/>
        </w:rPr>
        <w:t>e</w:t>
      </w:r>
      <w:r w:rsidRPr="008603AB">
        <w:rPr>
          <w:rStyle w:val="Pogrubienie"/>
          <w:rFonts w:cs="Arial"/>
          <w:b w:val="0"/>
        </w:rPr>
        <w:t xml:space="preserve"> z przewoźnikami</w:t>
      </w:r>
      <w:r w:rsidR="008603AB" w:rsidRPr="008603AB">
        <w:rPr>
          <w:rStyle w:val="Pogrubienie"/>
          <w:rFonts w:cs="Arial"/>
          <w:b w:val="0"/>
        </w:rPr>
        <w:t xml:space="preserve"> </w:t>
      </w:r>
      <w:r w:rsidRPr="008603AB">
        <w:rPr>
          <w:rStyle w:val="Pogrubienie"/>
          <w:rFonts w:cs="Arial"/>
          <w:b w:val="0"/>
        </w:rPr>
        <w:t xml:space="preserve">oraz służbami porządkowymi i sanitarnymi w sytuacjach związanych z ochroną zdrowia w podróży, podczas przewozów ładunków i na terenach kolejowych. Od początku działań antywirusowych </w:t>
      </w:r>
      <w:r w:rsidR="008603AB">
        <w:rPr>
          <w:rStyle w:val="Pogrubienie"/>
          <w:rFonts w:cs="Arial"/>
          <w:b w:val="0"/>
        </w:rPr>
        <w:t>f</w:t>
      </w:r>
      <w:r w:rsidR="008603AB" w:rsidRPr="008603AB">
        <w:rPr>
          <w:rStyle w:val="Pogrubienie"/>
          <w:rFonts w:cs="Arial"/>
          <w:b w:val="0"/>
        </w:rPr>
        <w:t xml:space="preserve">unkcjonariusze </w:t>
      </w:r>
      <w:r w:rsidRPr="008603AB">
        <w:rPr>
          <w:rStyle w:val="Pogrubienie"/>
          <w:rFonts w:cs="Arial"/>
          <w:b w:val="0"/>
        </w:rPr>
        <w:t>SOK współpracują m.in. z Policją i Strażą Graniczną</w:t>
      </w:r>
      <w:r w:rsidR="008603AB">
        <w:rPr>
          <w:rStyle w:val="Pogrubienie"/>
          <w:rFonts w:cs="Arial"/>
          <w:b w:val="0"/>
        </w:rPr>
        <w:t xml:space="preserve"> służbami wojewodów</w:t>
      </w:r>
      <w:r w:rsidRPr="008603AB">
        <w:rPr>
          <w:rStyle w:val="Pogrubienie"/>
          <w:rFonts w:cs="Arial"/>
          <w:b w:val="0"/>
        </w:rPr>
        <w:t xml:space="preserve">. </w:t>
      </w:r>
    </w:p>
    <w:p w:rsidR="00C960A8" w:rsidRDefault="00755384" w:rsidP="00C960A8">
      <w:pPr>
        <w:spacing w:after="0" w:line="240" w:lineRule="auto"/>
        <w:rPr>
          <w:b/>
        </w:rPr>
      </w:pPr>
      <w:r w:rsidRPr="00DE6951">
        <w:rPr>
          <w:b/>
        </w:rPr>
        <w:t xml:space="preserve">Kontakt dla mediów: </w:t>
      </w:r>
    </w:p>
    <w:p w:rsidR="00117E4B" w:rsidRDefault="00C960A8" w:rsidP="00C960A8">
      <w:pPr>
        <w:spacing w:after="0" w:line="240" w:lineRule="auto"/>
        <w:rPr>
          <w:rStyle w:val="Pogrubienie"/>
          <w:rFonts w:cs="Arial"/>
          <w:sz w:val="20"/>
          <w:szCs w:val="20"/>
        </w:rPr>
      </w:pPr>
      <w:r>
        <w:rPr>
          <w:rStyle w:val="Pogrubienie"/>
          <w:rFonts w:cs="Arial"/>
          <w:sz w:val="20"/>
          <w:szCs w:val="20"/>
        </w:rPr>
        <w:t xml:space="preserve">Mirosław </w:t>
      </w:r>
      <w:r w:rsidR="00117E4B">
        <w:rPr>
          <w:rStyle w:val="Pogrubienie"/>
          <w:rFonts w:cs="Arial"/>
          <w:sz w:val="20"/>
          <w:szCs w:val="20"/>
        </w:rPr>
        <w:t>Siemieniec</w:t>
      </w:r>
    </w:p>
    <w:p w:rsidR="00C960A8" w:rsidRPr="00C960A8" w:rsidRDefault="00C960A8" w:rsidP="00C960A8">
      <w:pPr>
        <w:spacing w:after="0" w:line="240" w:lineRule="auto"/>
        <w:rPr>
          <w:rFonts w:cs="Arial"/>
          <w:bCs/>
        </w:rPr>
      </w:pPr>
      <w:r>
        <w:rPr>
          <w:rFonts w:cs="Arial"/>
          <w:sz w:val="20"/>
          <w:szCs w:val="20"/>
        </w:rPr>
        <w:t xml:space="preserve">Rzecznik prasowy </w:t>
      </w:r>
      <w:r>
        <w:rPr>
          <w:rFonts w:cs="Arial"/>
        </w:rPr>
        <w:br/>
      </w:r>
      <w:r>
        <w:rPr>
          <w:rFonts w:cs="Arial"/>
          <w:sz w:val="20"/>
          <w:szCs w:val="20"/>
        </w:rPr>
        <w:t>PKP Polskie Linie Kolejowe S.A.</w:t>
      </w:r>
      <w:r>
        <w:rPr>
          <w:rFonts w:cs="Arial"/>
        </w:rPr>
        <w:br/>
      </w:r>
      <w:hyperlink r:id="rId8" w:history="1">
        <w:r w:rsidR="00117E4B" w:rsidRPr="008446B4">
          <w:rPr>
            <w:rStyle w:val="Hipercze"/>
            <w:rFonts w:cs="Arial"/>
            <w:sz w:val="20"/>
            <w:szCs w:val="20"/>
          </w:rPr>
          <w:t>rzecznik@plk-sa.pl</w:t>
        </w:r>
      </w:hyperlink>
      <w:r>
        <w:rPr>
          <w:rFonts w:cs="Arial"/>
        </w:rPr>
        <w:br/>
      </w:r>
      <w:r w:rsidR="00117E4B">
        <w:rPr>
          <w:rFonts w:cs="Arial"/>
          <w:sz w:val="20"/>
          <w:szCs w:val="20"/>
        </w:rPr>
        <w:t>694 480 239</w:t>
      </w:r>
      <w:r>
        <w:rPr>
          <w:rFonts w:cs="Arial"/>
        </w:rPr>
        <w:br/>
      </w:r>
    </w:p>
    <w:p w:rsidR="002F6767" w:rsidRDefault="002F6767" w:rsidP="00936006">
      <w:pPr>
        <w:spacing w:after="0" w:line="240" w:lineRule="auto"/>
      </w:pPr>
    </w:p>
    <w:sectPr w:rsidR="002F67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E9" w:rsidRDefault="006E66E9" w:rsidP="009D1AEB">
      <w:pPr>
        <w:spacing w:after="0" w:line="240" w:lineRule="auto"/>
      </w:pPr>
      <w:r>
        <w:separator/>
      </w:r>
    </w:p>
  </w:endnote>
  <w:endnote w:type="continuationSeparator" w:id="0">
    <w:p w:rsidR="006E66E9" w:rsidRDefault="006E66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E9" w:rsidRDefault="006E66E9" w:rsidP="009D1AEB">
      <w:pPr>
        <w:spacing w:after="0" w:line="240" w:lineRule="auto"/>
      </w:pPr>
      <w:r>
        <w:separator/>
      </w:r>
    </w:p>
  </w:footnote>
  <w:footnote w:type="continuationSeparator" w:id="0">
    <w:p w:rsidR="006E66E9" w:rsidRDefault="006E66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D0800" wp14:editId="6008DF3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D08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7F415" wp14:editId="620B9ED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6A9"/>
    <w:rsid w:val="00055357"/>
    <w:rsid w:val="00076D47"/>
    <w:rsid w:val="00086C3A"/>
    <w:rsid w:val="000A3399"/>
    <w:rsid w:val="000B2A96"/>
    <w:rsid w:val="000C0BE6"/>
    <w:rsid w:val="000D11F9"/>
    <w:rsid w:val="000D567D"/>
    <w:rsid w:val="000E545F"/>
    <w:rsid w:val="00117E4B"/>
    <w:rsid w:val="00145FF3"/>
    <w:rsid w:val="001A32C7"/>
    <w:rsid w:val="001B2DE1"/>
    <w:rsid w:val="001E1C65"/>
    <w:rsid w:val="001F1BC2"/>
    <w:rsid w:val="00210489"/>
    <w:rsid w:val="0022577D"/>
    <w:rsid w:val="00236985"/>
    <w:rsid w:val="00261CF8"/>
    <w:rsid w:val="00277762"/>
    <w:rsid w:val="00291328"/>
    <w:rsid w:val="002F6767"/>
    <w:rsid w:val="0033537C"/>
    <w:rsid w:val="00376A31"/>
    <w:rsid w:val="00392C9B"/>
    <w:rsid w:val="00396AD7"/>
    <w:rsid w:val="003B3110"/>
    <w:rsid w:val="003C3A30"/>
    <w:rsid w:val="003C55CC"/>
    <w:rsid w:val="003E60C1"/>
    <w:rsid w:val="00400E0E"/>
    <w:rsid w:val="0046163D"/>
    <w:rsid w:val="00471268"/>
    <w:rsid w:val="00490571"/>
    <w:rsid w:val="00560CB0"/>
    <w:rsid w:val="005A12D0"/>
    <w:rsid w:val="005D73A0"/>
    <w:rsid w:val="005E4E57"/>
    <w:rsid w:val="00616955"/>
    <w:rsid w:val="0063625B"/>
    <w:rsid w:val="006531F6"/>
    <w:rsid w:val="00672241"/>
    <w:rsid w:val="006A2A5A"/>
    <w:rsid w:val="006B0A03"/>
    <w:rsid w:val="006C6C1C"/>
    <w:rsid w:val="006D78FA"/>
    <w:rsid w:val="006E66E9"/>
    <w:rsid w:val="006E746C"/>
    <w:rsid w:val="006F1D32"/>
    <w:rsid w:val="00745248"/>
    <w:rsid w:val="00755384"/>
    <w:rsid w:val="007743FF"/>
    <w:rsid w:val="00786FEB"/>
    <w:rsid w:val="00797458"/>
    <w:rsid w:val="007A18D6"/>
    <w:rsid w:val="007F3648"/>
    <w:rsid w:val="008212C6"/>
    <w:rsid w:val="00833B03"/>
    <w:rsid w:val="00860074"/>
    <w:rsid w:val="008603AB"/>
    <w:rsid w:val="00877B4A"/>
    <w:rsid w:val="00936006"/>
    <w:rsid w:val="0094567E"/>
    <w:rsid w:val="00963B06"/>
    <w:rsid w:val="009819E7"/>
    <w:rsid w:val="009B544F"/>
    <w:rsid w:val="009C583E"/>
    <w:rsid w:val="009D1AEB"/>
    <w:rsid w:val="00A1517B"/>
    <w:rsid w:val="00A15AED"/>
    <w:rsid w:val="00A212A3"/>
    <w:rsid w:val="00B213D2"/>
    <w:rsid w:val="00B70CD8"/>
    <w:rsid w:val="00BD5A0D"/>
    <w:rsid w:val="00BF6946"/>
    <w:rsid w:val="00C07DCD"/>
    <w:rsid w:val="00C208D6"/>
    <w:rsid w:val="00C63BE6"/>
    <w:rsid w:val="00C960A8"/>
    <w:rsid w:val="00CC74C8"/>
    <w:rsid w:val="00CD5B08"/>
    <w:rsid w:val="00CE6770"/>
    <w:rsid w:val="00D10318"/>
    <w:rsid w:val="00D149FC"/>
    <w:rsid w:val="00D35ADE"/>
    <w:rsid w:val="00D43AA5"/>
    <w:rsid w:val="00D644C1"/>
    <w:rsid w:val="00D91BC9"/>
    <w:rsid w:val="00DD7BB8"/>
    <w:rsid w:val="00DE7586"/>
    <w:rsid w:val="00DF2FCA"/>
    <w:rsid w:val="00E021D4"/>
    <w:rsid w:val="00E75D7E"/>
    <w:rsid w:val="00EC71C4"/>
    <w:rsid w:val="00ED0C95"/>
    <w:rsid w:val="00EF32F4"/>
    <w:rsid w:val="00F4687D"/>
    <w:rsid w:val="00F96946"/>
    <w:rsid w:val="00FA3A8B"/>
    <w:rsid w:val="00FD6AB7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960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03A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03A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9B7C-8AEE-4B7C-A118-7ED677FE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Straż Ochrony Kolei na pierwszej linii frontu walki z koronawirusem</vt:lpstr>
    </vt:vector>
  </TitlesOfParts>
  <Company>PKP PLK S.A.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przekazują 4 mln zł na wsparcie służby zdrowia w walce z koronawirusem</dc:title>
  <dc:subject/>
  <dc:creator>Kundzicz Adam</dc:creator>
  <cp:keywords/>
  <dc:description/>
  <cp:lastModifiedBy>Dudzińska Maria</cp:lastModifiedBy>
  <cp:revision>2</cp:revision>
  <dcterms:created xsi:type="dcterms:W3CDTF">2020-04-06T10:42:00Z</dcterms:created>
  <dcterms:modified xsi:type="dcterms:W3CDTF">2020-04-06T10:42:00Z</dcterms:modified>
</cp:coreProperties>
</file>