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4EB8" w14:textId="749EC0A7" w:rsidR="00766008" w:rsidRDefault="00766008" w:rsidP="00766008">
      <w:pPr>
        <w:jc w:val="right"/>
        <w:rPr>
          <w:rFonts w:cs="Arial"/>
        </w:rPr>
      </w:pPr>
    </w:p>
    <w:p w14:paraId="0951CE24" w14:textId="77777777" w:rsidR="00227728" w:rsidRDefault="00227728" w:rsidP="00766008">
      <w:pPr>
        <w:jc w:val="right"/>
        <w:rPr>
          <w:rFonts w:cs="Arial"/>
        </w:rPr>
      </w:pPr>
    </w:p>
    <w:p w14:paraId="6CFFC8F9" w14:textId="4DD800A4" w:rsidR="00766008" w:rsidRDefault="00227728" w:rsidP="00766008">
      <w:pPr>
        <w:jc w:val="right"/>
        <w:rPr>
          <w:rFonts w:cs="Arial"/>
        </w:rPr>
      </w:pPr>
      <w:r>
        <w:rPr>
          <w:rFonts w:cs="Arial"/>
        </w:rPr>
        <w:t>Warszawa</w:t>
      </w:r>
      <w:r w:rsidR="00766008">
        <w:rPr>
          <w:rFonts w:cs="Arial"/>
        </w:rPr>
        <w:t xml:space="preserve">, </w:t>
      </w:r>
      <w:r w:rsidR="00D115AD">
        <w:rPr>
          <w:rFonts w:cs="Arial"/>
        </w:rPr>
        <w:t>11 marca</w:t>
      </w:r>
      <w:r w:rsidR="00ED6845">
        <w:rPr>
          <w:rFonts w:cs="Arial"/>
        </w:rPr>
        <w:t xml:space="preserve"> </w:t>
      </w:r>
      <w:r w:rsidR="00766008">
        <w:rPr>
          <w:rFonts w:cs="Arial"/>
        </w:rPr>
        <w:t>202</w:t>
      </w:r>
      <w:r w:rsidR="005D1AC1">
        <w:rPr>
          <w:rFonts w:cs="Arial"/>
        </w:rPr>
        <w:t>6</w:t>
      </w:r>
      <w:r w:rsidR="00766008" w:rsidRPr="003D74BF">
        <w:rPr>
          <w:rFonts w:cs="Arial"/>
        </w:rPr>
        <w:t xml:space="preserve"> r.</w:t>
      </w:r>
    </w:p>
    <w:p w14:paraId="68EF4E04" w14:textId="77777777" w:rsidR="00E25F76" w:rsidRPr="00041347" w:rsidRDefault="00E25F76" w:rsidP="00041347">
      <w:pPr>
        <w:pStyle w:val="Nagwek1"/>
        <w:rPr>
          <w:rFonts w:eastAsia="Arial"/>
          <w:sz w:val="22"/>
          <w:szCs w:val="22"/>
        </w:rPr>
      </w:pPr>
      <w:r w:rsidRPr="00041347">
        <w:rPr>
          <w:rFonts w:eastAsia="Arial"/>
          <w:sz w:val="22"/>
          <w:szCs w:val="22"/>
        </w:rPr>
        <w:t xml:space="preserve">Historia kolei w obrazkach – malujemy mural w nowym przejściu podziemnym na stacji Warszawa Gdańska </w:t>
      </w:r>
    </w:p>
    <w:p w14:paraId="6327B150" w14:textId="2722A731" w:rsidR="00253F6B" w:rsidRDefault="0054045B" w:rsidP="00504689">
      <w:pPr>
        <w:spacing w:line="360" w:lineRule="auto"/>
        <w:rPr>
          <w:rFonts w:cs="Arial"/>
          <w:b/>
          <w:bCs/>
        </w:rPr>
      </w:pPr>
      <w:r w:rsidRPr="0054045B">
        <w:rPr>
          <w:rFonts w:cs="Arial"/>
          <w:b/>
          <w:bCs/>
        </w:rPr>
        <w:t xml:space="preserve">Kończymy prace </w:t>
      </w:r>
      <w:r w:rsidR="00875037">
        <w:rPr>
          <w:rFonts w:cs="Arial"/>
          <w:b/>
          <w:bCs/>
        </w:rPr>
        <w:t xml:space="preserve">przy budowie </w:t>
      </w:r>
      <w:r w:rsidRPr="0054045B">
        <w:rPr>
          <w:rFonts w:cs="Arial"/>
          <w:b/>
          <w:bCs/>
        </w:rPr>
        <w:t>180</w:t>
      </w:r>
      <w:r w:rsidRPr="0054045B">
        <w:rPr>
          <w:rFonts w:cs="Arial"/>
          <w:b/>
          <w:bCs/>
        </w:rPr>
        <w:noBreakHyphen/>
        <w:t>metrowego przejścia podziemnego na stacji Warszawa Gdańska. Ściany i schody są już wyłożone płytkami</w:t>
      </w:r>
      <w:r w:rsidR="00875037">
        <w:rPr>
          <w:rFonts w:cs="Arial"/>
          <w:b/>
          <w:bCs/>
        </w:rPr>
        <w:t>. Teraz</w:t>
      </w:r>
      <w:r w:rsidRPr="0054045B">
        <w:rPr>
          <w:rFonts w:cs="Arial"/>
          <w:b/>
          <w:bCs/>
        </w:rPr>
        <w:t xml:space="preserve"> artyści malują murale przedstawiające historię kolei i Warszawy. Pasażerowie skorzystają z przejścia </w:t>
      </w:r>
      <w:r w:rsidR="00AB68A4">
        <w:rPr>
          <w:rFonts w:cs="Arial"/>
          <w:b/>
          <w:bCs/>
        </w:rPr>
        <w:t>w</w:t>
      </w:r>
      <w:r w:rsidRPr="0054045B">
        <w:rPr>
          <w:rFonts w:cs="Arial"/>
          <w:b/>
          <w:bCs/>
        </w:rPr>
        <w:t xml:space="preserve"> maj</w:t>
      </w:r>
      <w:r w:rsidR="00AB68A4">
        <w:rPr>
          <w:rFonts w:cs="Arial"/>
          <w:b/>
          <w:bCs/>
        </w:rPr>
        <w:t>u</w:t>
      </w:r>
      <w:r w:rsidRPr="0054045B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="00253F6B" w:rsidRPr="00AE2AC8">
        <w:rPr>
          <w:rFonts w:cs="Arial"/>
          <w:b/>
          <w:bCs/>
        </w:rPr>
        <w:t>Prace prowadzimy za 80 mln zł netto ze środków budżetowych</w:t>
      </w:r>
      <w:r w:rsidR="00253F6B">
        <w:rPr>
          <w:rFonts w:cs="Arial"/>
          <w:b/>
          <w:bCs/>
        </w:rPr>
        <w:t>.</w:t>
      </w:r>
    </w:p>
    <w:p w14:paraId="13FDDC71" w14:textId="22D401BC" w:rsidR="00D41BEA" w:rsidRPr="00875037" w:rsidRDefault="00D41BEA" w:rsidP="00D41BEA">
      <w:pPr>
        <w:spacing w:line="360" w:lineRule="auto"/>
        <w:rPr>
          <w:rFonts w:cs="Arial"/>
        </w:rPr>
      </w:pPr>
      <w:r w:rsidRPr="004E77D1">
        <w:rPr>
          <w:rFonts w:cs="Arial"/>
        </w:rPr>
        <w:t>Prowadzimy prace wykończeniowe nowego, 180</w:t>
      </w:r>
      <w:r w:rsidRPr="004E77D1">
        <w:rPr>
          <w:rFonts w:cs="Arial"/>
        </w:rPr>
        <w:noBreakHyphen/>
        <w:t xml:space="preserve">metrowego przejścia podziemnego pod torami i peronami </w:t>
      </w:r>
      <w:r w:rsidR="00CD071E" w:rsidRPr="004E77D1">
        <w:rPr>
          <w:rFonts w:cs="Arial"/>
        </w:rPr>
        <w:t xml:space="preserve">znajdującego się 8,5 metra pod stacją </w:t>
      </w:r>
      <w:r w:rsidRPr="004E77D1">
        <w:rPr>
          <w:rFonts w:cs="Arial"/>
        </w:rPr>
        <w:t>Warszawa Gdańska.</w:t>
      </w:r>
      <w:r w:rsidRPr="00875037">
        <w:rPr>
          <w:rFonts w:cs="Arial"/>
        </w:rPr>
        <w:t xml:space="preserve"> Korytarz oraz prowadzące do niego schody są już wyłożone szaro</w:t>
      </w:r>
      <w:r w:rsidRPr="00875037">
        <w:rPr>
          <w:rFonts w:cs="Arial"/>
        </w:rPr>
        <w:noBreakHyphen/>
        <w:t>beżowymi płytkami. Przejście, z którego pasażerowie skorzystają od maja, ułatwi dojście na perony, do pociągów oraz przesiadki na metro, autobusy i tramwaje.</w:t>
      </w:r>
    </w:p>
    <w:p w14:paraId="0CFE986C" w14:textId="66FA79A7" w:rsidR="00D41BEA" w:rsidRPr="004E77D1" w:rsidRDefault="00D41BEA" w:rsidP="00D41BEA">
      <w:pPr>
        <w:spacing w:line="360" w:lineRule="auto"/>
        <w:rPr>
          <w:rFonts w:cs="Arial"/>
        </w:rPr>
      </w:pPr>
      <w:r w:rsidRPr="004E77D1">
        <w:rPr>
          <w:rFonts w:cs="Arial"/>
        </w:rPr>
        <w:t xml:space="preserve">Aktualnie artyści malują na ścianach </w:t>
      </w:r>
      <w:r w:rsidR="00875037" w:rsidRPr="004E77D1">
        <w:rPr>
          <w:rFonts w:cs="Arial"/>
        </w:rPr>
        <w:t xml:space="preserve">murale, które zajmą łącznie powierzchnię </w:t>
      </w:r>
      <w:r w:rsidR="00861E6C" w:rsidRPr="004E77D1">
        <w:rPr>
          <w:rFonts w:cs="Arial"/>
        </w:rPr>
        <w:t>550</w:t>
      </w:r>
      <w:r w:rsidR="00875037" w:rsidRPr="004E77D1">
        <w:rPr>
          <w:rFonts w:cs="Arial"/>
        </w:rPr>
        <w:t xml:space="preserve"> metrów kwadratowych. Obrazy przedstawiają </w:t>
      </w:r>
      <w:r w:rsidRPr="004E77D1">
        <w:rPr>
          <w:rFonts w:cs="Arial"/>
        </w:rPr>
        <w:t xml:space="preserve">historię kolei i </w:t>
      </w:r>
      <w:r w:rsidRPr="00875037">
        <w:rPr>
          <w:rFonts w:cs="Arial"/>
        </w:rPr>
        <w:t>Warszawy. Na każdej ze ścian pojawią się charakterystyczne zdjęcia z różnych epok – lat 20., 40., 60. oraz współczesności. Największa ściana będzie artystycznym kolażem łączącym wszystkie okresy. Murale pokazują zarówno architekturę (m.in. dawny Dworzec Warszawsko</w:t>
      </w:r>
      <w:r w:rsidRPr="00875037">
        <w:rPr>
          <w:rFonts w:cs="Arial"/>
        </w:rPr>
        <w:noBreakHyphen/>
        <w:t>Wiedeński, powojenne perony, modernistyczne obiekty, współczesne ujęcia Dworca Centralnego), jak i ludzi różnych pokoleń: pasażerów, robotników i spacerowiczów. Całość tworzy opowieść o rozwoju Warszawy i kolei – od przeszłości po współczesność.</w:t>
      </w:r>
      <w:r w:rsidR="0090650C" w:rsidRPr="00875037">
        <w:rPr>
          <w:rFonts w:cs="Arial"/>
        </w:rPr>
        <w:t xml:space="preserve"> </w:t>
      </w:r>
      <w:r w:rsidR="0090650C" w:rsidRPr="004E77D1">
        <w:rPr>
          <w:rFonts w:cs="Arial"/>
        </w:rPr>
        <w:t xml:space="preserve">Mural będzie zabezpieczony przed </w:t>
      </w:r>
      <w:r w:rsidR="003A0313" w:rsidRPr="004E77D1">
        <w:rPr>
          <w:rFonts w:cs="Arial"/>
        </w:rPr>
        <w:t>zabrudzeniem i zniszczeniem specjalną powłoką anty</w:t>
      </w:r>
      <w:r w:rsidR="005E2988" w:rsidRPr="004E77D1">
        <w:rPr>
          <w:rFonts w:cs="Arial"/>
        </w:rPr>
        <w:t>graf</w:t>
      </w:r>
      <w:r w:rsidR="00C17F2A" w:rsidRPr="004E77D1">
        <w:rPr>
          <w:rFonts w:cs="Arial"/>
        </w:rPr>
        <w:t xml:space="preserve">fiti. W przejściu zostanie również uruchomiony monitoring. </w:t>
      </w:r>
    </w:p>
    <w:p w14:paraId="1E60D586" w14:textId="4AD0991B" w:rsidR="00AB602C" w:rsidRPr="00D41BEA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>Modernizacja Warszawy Gdańskiej to nie tylko budowa nowego przejścia.</w:t>
      </w:r>
      <w:r w:rsidR="00205BB3">
        <w:rPr>
          <w:rFonts w:cs="Arial"/>
        </w:rPr>
        <w:t xml:space="preserve"> </w:t>
      </w:r>
      <w:r w:rsidR="00054BC7">
        <w:rPr>
          <w:rFonts w:cs="Arial"/>
        </w:rPr>
        <w:t>Na peronach</w:t>
      </w:r>
      <w:r w:rsidRPr="00D41BEA">
        <w:rPr>
          <w:rFonts w:cs="Arial"/>
        </w:rPr>
        <w:t xml:space="preserve"> 3, 4 zamontowaliśmy schody ruchome oraz windy. Perony </w:t>
      </w:r>
      <w:r w:rsidR="00BC3502">
        <w:rPr>
          <w:rFonts w:cs="Arial"/>
        </w:rPr>
        <w:t>mają</w:t>
      </w:r>
      <w:r w:rsidRPr="00D41BEA">
        <w:rPr>
          <w:rFonts w:cs="Arial"/>
        </w:rPr>
        <w:t xml:space="preserve"> nowe wiaty chroniące przed deszczem i wiatrem, a także nowoczesne wyświetlacze, nagłośnienie i monitoring.</w:t>
      </w:r>
    </w:p>
    <w:p w14:paraId="45A40FF2" w14:textId="269D8537" w:rsidR="00FD59D7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 xml:space="preserve">Prace trwają również na peronie nr 2 – </w:t>
      </w:r>
      <w:r w:rsidR="009A24B4">
        <w:rPr>
          <w:rFonts w:cs="Arial"/>
        </w:rPr>
        <w:t>odbudowujemy</w:t>
      </w:r>
      <w:r w:rsidR="007262B0">
        <w:rPr>
          <w:rFonts w:cs="Arial"/>
        </w:rPr>
        <w:t xml:space="preserve"> jego</w:t>
      </w:r>
      <w:r w:rsidR="00AB29BD">
        <w:rPr>
          <w:rFonts w:cs="Arial"/>
        </w:rPr>
        <w:t xml:space="preserve"> nawierzchnię, </w:t>
      </w:r>
      <w:r w:rsidR="006148DB">
        <w:rPr>
          <w:rFonts w:cs="Arial"/>
        </w:rPr>
        <w:t>montujemy schody ruchome i windy do nowego tunelu oraz nowe wyświetlacze i system monitoringu. Z</w:t>
      </w:r>
      <w:r w:rsidRPr="00D41BEA">
        <w:rPr>
          <w:rFonts w:cs="Arial"/>
        </w:rPr>
        <w:t xml:space="preserve">adaszenie nad peronem jest już gotowe. </w:t>
      </w:r>
      <w:r w:rsidR="00981E85">
        <w:rPr>
          <w:rFonts w:cs="Arial"/>
        </w:rPr>
        <w:t xml:space="preserve">Peron planujemy oddać do użytkowania </w:t>
      </w:r>
      <w:r w:rsidR="00015DBD">
        <w:rPr>
          <w:rFonts w:cs="Arial"/>
        </w:rPr>
        <w:t>16 marca.</w:t>
      </w:r>
    </w:p>
    <w:p w14:paraId="4EF3B970" w14:textId="38B6533D" w:rsidR="00D41BEA" w:rsidRPr="00D41BEA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>Zakończone jest także zadaszenie przy wejściu do tunelu od strony ul. Słomińskiego. Od strony ul. ks. Romana Indrzejczyka porządkowany jest teren wokół nowo wybudowanego wejścia do przejścia podziemnego.</w:t>
      </w:r>
    </w:p>
    <w:p w14:paraId="4ECE089F" w14:textId="77777777" w:rsidR="00D41BEA" w:rsidRPr="00D41BEA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 xml:space="preserve">Wejście od strony Żoliborza, przy ul. ks. Romana Indrzejczyka, będzie wyposażone w schody oraz windę. Po drugiej stronie tunel połączy się z istniejącym przejściem prowadzącym do budynku </w:t>
      </w:r>
      <w:r w:rsidRPr="00D41BEA">
        <w:rPr>
          <w:rFonts w:cs="Arial"/>
        </w:rPr>
        <w:lastRenderedPageBreak/>
        <w:t>dworca i metra. Na perony 2, 3 i 4 będzie można dostać się schodami ruchomymi, tradycyjnymi oraz windami, co ułatwi podróż osobom z ograniczoną mobilnością.</w:t>
      </w:r>
    </w:p>
    <w:p w14:paraId="5B5597B0" w14:textId="77777777" w:rsidR="00D41BEA" w:rsidRPr="00D41BEA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>Rozbudowa stacji Warszawa Gdańska jest częścią większego programu inwestycyjnego w Warszawie, związanego m.in. z planowaną przebudową linii średnicowej i stacji Warszawa Wschodnia. Nowe przejście oraz dodatkowe wyjścia z peronów pozwolą równomiernie rozłożyć ruch pasażerów, zwiększając komfort i bezpieczeństwo podróży.</w:t>
      </w:r>
    </w:p>
    <w:p w14:paraId="7DA91B38" w14:textId="3F286FCF" w:rsidR="00D41BEA" w:rsidRPr="00D41BEA" w:rsidRDefault="00D41BEA" w:rsidP="00D41BEA">
      <w:pPr>
        <w:spacing w:line="360" w:lineRule="auto"/>
        <w:rPr>
          <w:rFonts w:cs="Arial"/>
        </w:rPr>
      </w:pPr>
      <w:r w:rsidRPr="00D41BEA">
        <w:rPr>
          <w:rFonts w:cs="Arial"/>
        </w:rPr>
        <w:t xml:space="preserve">Prace – obejmujące budowę tunelu oraz modernizację peronów – realizuje firma PORR S.A., w całości ze środków budżetowych. Koszt inwestycji wynosi około 80 mln zł netto. Nowe przejście będzie dostępne dla pasażerów </w:t>
      </w:r>
      <w:r w:rsidR="006E53F1">
        <w:rPr>
          <w:rFonts w:cs="Arial"/>
        </w:rPr>
        <w:t>w</w:t>
      </w:r>
      <w:r w:rsidRPr="00D41BEA">
        <w:rPr>
          <w:rFonts w:cs="Arial"/>
          <w:b/>
          <w:bCs/>
        </w:rPr>
        <w:t xml:space="preserve"> maj</w:t>
      </w:r>
      <w:r w:rsidR="006E53F1">
        <w:rPr>
          <w:rFonts w:cs="Arial"/>
          <w:b/>
          <w:bCs/>
        </w:rPr>
        <w:t>u</w:t>
      </w:r>
      <w:r w:rsidRPr="00D41BEA">
        <w:rPr>
          <w:rFonts w:cs="Arial"/>
          <w:b/>
          <w:bCs/>
        </w:rPr>
        <w:t xml:space="preserve"> 2026 roku</w:t>
      </w:r>
      <w:r w:rsidRPr="00D41BEA">
        <w:rPr>
          <w:rFonts w:cs="Arial"/>
        </w:rPr>
        <w:t>.</w:t>
      </w:r>
      <w:r w:rsidR="008210F5">
        <w:rPr>
          <w:rFonts w:cs="Arial"/>
        </w:rPr>
        <w:t xml:space="preserve"> </w:t>
      </w:r>
    </w:p>
    <w:p w14:paraId="74D84A7A" w14:textId="77777777" w:rsidR="00D41BEA" w:rsidRDefault="00D41BEA" w:rsidP="002C6021">
      <w:pPr>
        <w:spacing w:line="360" w:lineRule="auto"/>
        <w:rPr>
          <w:rFonts w:cs="Arial"/>
        </w:rPr>
      </w:pPr>
    </w:p>
    <w:p w14:paraId="38DC53E1" w14:textId="77777777" w:rsidR="00D41BEA" w:rsidRDefault="00D41BEA" w:rsidP="002C6021">
      <w:pPr>
        <w:spacing w:line="360" w:lineRule="auto"/>
        <w:rPr>
          <w:rFonts w:cs="Arial"/>
        </w:rPr>
      </w:pPr>
    </w:p>
    <w:p w14:paraId="215BE5FB" w14:textId="77777777" w:rsidR="00D41BEA" w:rsidRPr="00D75F39" w:rsidRDefault="00D41BEA" w:rsidP="002C6021">
      <w:pPr>
        <w:spacing w:line="360" w:lineRule="auto"/>
        <w:rPr>
          <w:rFonts w:cs="Arial"/>
        </w:rPr>
      </w:pPr>
    </w:p>
    <w:p w14:paraId="15D141BA" w14:textId="6BADF809" w:rsidR="00766008" w:rsidRDefault="00766008" w:rsidP="003D58D6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7D34B53" w14:textId="6A910E78" w:rsidR="00766008" w:rsidRDefault="000207B6" w:rsidP="004C3410">
      <w:pPr>
        <w:spacing w:after="0" w:line="276" w:lineRule="auto"/>
      </w:pPr>
      <w:r>
        <w:t>Anna Znajewska-Pawluk</w:t>
      </w:r>
    </w:p>
    <w:p w14:paraId="1FFD5EF5" w14:textId="774E0612" w:rsidR="00766008" w:rsidRDefault="00227728" w:rsidP="004C3410">
      <w:pPr>
        <w:spacing w:after="0" w:line="276" w:lineRule="auto"/>
      </w:pPr>
      <w:r>
        <w:t>Rzecznik</w:t>
      </w:r>
      <w:r w:rsidR="00766008">
        <w:t xml:space="preserve"> prasowy</w:t>
      </w:r>
    </w:p>
    <w:p w14:paraId="3CC47B34" w14:textId="77777777" w:rsidR="00E6604C" w:rsidRDefault="00E6604C" w:rsidP="004C3410">
      <w:pPr>
        <w:spacing w:after="0" w:line="276" w:lineRule="auto"/>
      </w:pPr>
      <w:r>
        <w:t>PKP Polskie Linie Kolejowe S.A.</w:t>
      </w:r>
    </w:p>
    <w:p w14:paraId="5630B27F" w14:textId="7E2DC3FB" w:rsidR="00766008" w:rsidRDefault="00766008" w:rsidP="004C3410">
      <w:pPr>
        <w:spacing w:after="0" w:line="276" w:lineRule="auto"/>
      </w:pPr>
      <w:r>
        <w:t>rzecznik@plk-sa.pl</w:t>
      </w:r>
    </w:p>
    <w:p w14:paraId="2660B267" w14:textId="62C854E7" w:rsidR="005C0767" w:rsidRDefault="00766008" w:rsidP="00AD653B">
      <w:pPr>
        <w:spacing w:after="0" w:line="276" w:lineRule="auto"/>
      </w:pPr>
      <w:r>
        <w:t xml:space="preserve">T: </w:t>
      </w:r>
      <w:r w:rsidR="00227728">
        <w:t>22 473 30 02</w:t>
      </w:r>
    </w:p>
    <w:p w14:paraId="15A9BD1C" w14:textId="77777777" w:rsidR="001358C9" w:rsidRDefault="001358C9" w:rsidP="00AD653B">
      <w:pPr>
        <w:spacing w:after="0" w:line="276" w:lineRule="auto"/>
      </w:pPr>
    </w:p>
    <w:p w14:paraId="4A798C6E" w14:textId="77777777" w:rsidR="001358C9" w:rsidRDefault="001358C9" w:rsidP="00AD653B">
      <w:pPr>
        <w:spacing w:after="0" w:line="276" w:lineRule="auto"/>
      </w:pPr>
    </w:p>
    <w:p w14:paraId="023EC085" w14:textId="77777777" w:rsidR="00811770" w:rsidRDefault="00811770" w:rsidP="00AD653B">
      <w:pPr>
        <w:spacing w:after="0" w:line="276" w:lineRule="auto"/>
      </w:pPr>
    </w:p>
    <w:sectPr w:rsidR="0081177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B345F" w14:textId="77777777" w:rsidR="007B7FD8" w:rsidRDefault="007B7FD8" w:rsidP="00766008">
      <w:pPr>
        <w:spacing w:after="0" w:line="240" w:lineRule="auto"/>
      </w:pPr>
      <w:r>
        <w:separator/>
      </w:r>
    </w:p>
  </w:endnote>
  <w:endnote w:type="continuationSeparator" w:id="0">
    <w:p w14:paraId="5B560452" w14:textId="77777777" w:rsidR="007B7FD8" w:rsidRDefault="007B7FD8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C69F" w14:textId="77777777" w:rsidR="00A63B52" w:rsidRPr="002C6021" w:rsidRDefault="00A63B52" w:rsidP="00860074">
    <w:pPr>
      <w:spacing w:after="0" w:line="240" w:lineRule="auto"/>
      <w:rPr>
        <w:rFonts w:cs="Arial"/>
        <w:sz w:val="14"/>
        <w:szCs w:val="14"/>
      </w:rPr>
    </w:pPr>
  </w:p>
  <w:p w14:paraId="44CC734A" w14:textId="77777777" w:rsidR="00A63B52" w:rsidRPr="002C6021" w:rsidRDefault="00AD5CAD" w:rsidP="006A021F">
    <w:pPr>
      <w:spacing w:after="0" w:line="240" w:lineRule="auto"/>
      <w:jc w:val="both"/>
      <w:rPr>
        <w:rFonts w:cs="Arial"/>
        <w:sz w:val="14"/>
        <w:szCs w:val="14"/>
      </w:rPr>
    </w:pPr>
    <w:r w:rsidRPr="002C6021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A63B52" w:rsidRPr="002C6021" w:rsidRDefault="00AD5CAD" w:rsidP="006A021F">
    <w:pPr>
      <w:spacing w:after="0" w:line="240" w:lineRule="auto"/>
      <w:jc w:val="both"/>
      <w:rPr>
        <w:rFonts w:cs="Arial"/>
        <w:sz w:val="14"/>
        <w:szCs w:val="14"/>
      </w:rPr>
    </w:pPr>
    <w:r w:rsidRPr="002C6021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4346E19C" w14:textId="6B88DF8F" w:rsidR="00A63B52" w:rsidRPr="002C6021" w:rsidRDefault="00AD5CAD" w:rsidP="006A021F">
    <w:pPr>
      <w:spacing w:after="0" w:line="240" w:lineRule="auto"/>
      <w:rPr>
        <w:rFonts w:cs="Arial"/>
        <w:sz w:val="14"/>
        <w:szCs w:val="14"/>
      </w:rPr>
    </w:pPr>
    <w:r w:rsidRPr="002C6021">
      <w:rPr>
        <w:rFonts w:cs="Arial"/>
        <w:sz w:val="14"/>
        <w:szCs w:val="14"/>
      </w:rPr>
      <w:t xml:space="preserve">REGON 017319027. Wysokość kapitału zakładowego w całości wpłaconego: </w:t>
    </w:r>
    <w:r w:rsidR="00041347">
      <w:rPr>
        <w:rFonts w:cs="Arial"/>
        <w:sz w:val="14"/>
        <w:szCs w:val="14"/>
      </w:rPr>
      <w:t>38</w:t>
    </w:r>
    <w:r w:rsidR="002C6021" w:rsidRPr="002C6021">
      <w:rPr>
        <w:rFonts w:cs="Arial"/>
        <w:sz w:val="14"/>
        <w:szCs w:val="14"/>
      </w:rPr>
      <w:t>.</w:t>
    </w:r>
    <w:r w:rsidR="00041347">
      <w:rPr>
        <w:rFonts w:cs="Arial"/>
        <w:sz w:val="14"/>
        <w:szCs w:val="14"/>
      </w:rPr>
      <w:t>481</w:t>
    </w:r>
    <w:r w:rsidR="002C6021" w:rsidRPr="002C6021">
      <w:rPr>
        <w:rFonts w:cs="Arial"/>
        <w:sz w:val="14"/>
        <w:szCs w:val="14"/>
      </w:rPr>
      <w:t>.</w:t>
    </w:r>
    <w:r w:rsidR="00041347">
      <w:rPr>
        <w:rFonts w:cs="Arial"/>
        <w:sz w:val="14"/>
        <w:szCs w:val="14"/>
      </w:rPr>
      <w:t>109</w:t>
    </w:r>
    <w:r w:rsidR="002C6021" w:rsidRPr="002C6021">
      <w:rPr>
        <w:rFonts w:cs="Arial"/>
        <w:sz w:val="14"/>
        <w:szCs w:val="14"/>
      </w:rPr>
      <w:t xml:space="preserve">.000,00 </w:t>
    </w:r>
    <w:r w:rsidR="00766008" w:rsidRPr="002C6021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47AC" w14:textId="77777777" w:rsidR="007B7FD8" w:rsidRDefault="007B7FD8" w:rsidP="00766008">
      <w:pPr>
        <w:spacing w:after="0" w:line="240" w:lineRule="auto"/>
      </w:pPr>
      <w:r>
        <w:separator/>
      </w:r>
    </w:p>
  </w:footnote>
  <w:footnote w:type="continuationSeparator" w:id="0">
    <w:p w14:paraId="485F4738" w14:textId="77777777" w:rsidR="007B7FD8" w:rsidRDefault="007B7FD8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BB63" w14:textId="77777777" w:rsidR="00A63B52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A63B52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A63B52" w:rsidRPr="00DA3248" w:rsidRDefault="00A63B5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A63B52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A63B52" w:rsidRPr="00DA3248" w:rsidRDefault="00A63B5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812479918">
    <w:abstractNumId w:val="2"/>
  </w:num>
  <w:num w:numId="2" w16cid:durableId="1558659899">
    <w:abstractNumId w:val="3"/>
  </w:num>
  <w:num w:numId="3" w16cid:durableId="380911459">
    <w:abstractNumId w:val="1"/>
  </w:num>
  <w:num w:numId="4" w16cid:durableId="1592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15DBD"/>
    <w:rsid w:val="000207B6"/>
    <w:rsid w:val="00041347"/>
    <w:rsid w:val="00054BC7"/>
    <w:rsid w:val="00082B05"/>
    <w:rsid w:val="00093017"/>
    <w:rsid w:val="00097F0B"/>
    <w:rsid w:val="000A5FF2"/>
    <w:rsid w:val="000A6137"/>
    <w:rsid w:val="000A6EFD"/>
    <w:rsid w:val="000B6A02"/>
    <w:rsid w:val="000C29AF"/>
    <w:rsid w:val="000C5B60"/>
    <w:rsid w:val="00111A4A"/>
    <w:rsid w:val="001358C9"/>
    <w:rsid w:val="00185E04"/>
    <w:rsid w:val="00192B4B"/>
    <w:rsid w:val="001B03D2"/>
    <w:rsid w:val="00203A73"/>
    <w:rsid w:val="00204DCE"/>
    <w:rsid w:val="00205BB3"/>
    <w:rsid w:val="00210642"/>
    <w:rsid w:val="0021553D"/>
    <w:rsid w:val="00227728"/>
    <w:rsid w:val="0024468E"/>
    <w:rsid w:val="00253F6B"/>
    <w:rsid w:val="00260794"/>
    <w:rsid w:val="00271A21"/>
    <w:rsid w:val="00280AEA"/>
    <w:rsid w:val="00290E22"/>
    <w:rsid w:val="00293F07"/>
    <w:rsid w:val="002A2D5E"/>
    <w:rsid w:val="002B2891"/>
    <w:rsid w:val="002B3C36"/>
    <w:rsid w:val="002B55C2"/>
    <w:rsid w:val="002C1A7C"/>
    <w:rsid w:val="002C6021"/>
    <w:rsid w:val="002C608E"/>
    <w:rsid w:val="002D6D25"/>
    <w:rsid w:val="002E24F0"/>
    <w:rsid w:val="002F5A6A"/>
    <w:rsid w:val="00300553"/>
    <w:rsid w:val="0033365F"/>
    <w:rsid w:val="00337A46"/>
    <w:rsid w:val="00337F02"/>
    <w:rsid w:val="00341BBC"/>
    <w:rsid w:val="00367346"/>
    <w:rsid w:val="00386812"/>
    <w:rsid w:val="003873FE"/>
    <w:rsid w:val="00390407"/>
    <w:rsid w:val="003A0313"/>
    <w:rsid w:val="003C3041"/>
    <w:rsid w:val="003D58D6"/>
    <w:rsid w:val="00406371"/>
    <w:rsid w:val="004865A2"/>
    <w:rsid w:val="004B537A"/>
    <w:rsid w:val="004C3410"/>
    <w:rsid w:val="004C77D8"/>
    <w:rsid w:val="004D392C"/>
    <w:rsid w:val="004E77D1"/>
    <w:rsid w:val="00504689"/>
    <w:rsid w:val="005316AD"/>
    <w:rsid w:val="0053579D"/>
    <w:rsid w:val="0054045B"/>
    <w:rsid w:val="00592180"/>
    <w:rsid w:val="00597BCF"/>
    <w:rsid w:val="005B5F6A"/>
    <w:rsid w:val="005C0767"/>
    <w:rsid w:val="005C7336"/>
    <w:rsid w:val="005D1AC1"/>
    <w:rsid w:val="005D3049"/>
    <w:rsid w:val="005E2988"/>
    <w:rsid w:val="00600002"/>
    <w:rsid w:val="006061B7"/>
    <w:rsid w:val="0060676B"/>
    <w:rsid w:val="006148DB"/>
    <w:rsid w:val="00624D75"/>
    <w:rsid w:val="006347B1"/>
    <w:rsid w:val="00636610"/>
    <w:rsid w:val="00643AE6"/>
    <w:rsid w:val="0065381E"/>
    <w:rsid w:val="006715D5"/>
    <w:rsid w:val="006A7BAA"/>
    <w:rsid w:val="006B1E66"/>
    <w:rsid w:val="006D75C8"/>
    <w:rsid w:val="006E53F1"/>
    <w:rsid w:val="00711425"/>
    <w:rsid w:val="00711869"/>
    <w:rsid w:val="00713461"/>
    <w:rsid w:val="007262B0"/>
    <w:rsid w:val="0075218B"/>
    <w:rsid w:val="00752BCD"/>
    <w:rsid w:val="007631F7"/>
    <w:rsid w:val="00766008"/>
    <w:rsid w:val="007673EF"/>
    <w:rsid w:val="00776CB6"/>
    <w:rsid w:val="00787EA1"/>
    <w:rsid w:val="007A4E78"/>
    <w:rsid w:val="007B22CD"/>
    <w:rsid w:val="007B7FD8"/>
    <w:rsid w:val="007C3EB1"/>
    <w:rsid w:val="007E0515"/>
    <w:rsid w:val="007E27B4"/>
    <w:rsid w:val="007E2E30"/>
    <w:rsid w:val="007F360D"/>
    <w:rsid w:val="00811770"/>
    <w:rsid w:val="008210F5"/>
    <w:rsid w:val="00826E73"/>
    <w:rsid w:val="00861E6C"/>
    <w:rsid w:val="00872529"/>
    <w:rsid w:val="00872910"/>
    <w:rsid w:val="00875037"/>
    <w:rsid w:val="008774D4"/>
    <w:rsid w:val="00890911"/>
    <w:rsid w:val="008C2D84"/>
    <w:rsid w:val="008D42DF"/>
    <w:rsid w:val="008E5B5A"/>
    <w:rsid w:val="00903F34"/>
    <w:rsid w:val="009057E4"/>
    <w:rsid w:val="0090650C"/>
    <w:rsid w:val="00915837"/>
    <w:rsid w:val="00926D9B"/>
    <w:rsid w:val="0093100F"/>
    <w:rsid w:val="00936454"/>
    <w:rsid w:val="00942AC9"/>
    <w:rsid w:val="009528A3"/>
    <w:rsid w:val="009609D2"/>
    <w:rsid w:val="00960AF3"/>
    <w:rsid w:val="00966A05"/>
    <w:rsid w:val="0097770B"/>
    <w:rsid w:val="00981E85"/>
    <w:rsid w:val="00982A15"/>
    <w:rsid w:val="009A24B4"/>
    <w:rsid w:val="009F3003"/>
    <w:rsid w:val="009F3537"/>
    <w:rsid w:val="009F7BD2"/>
    <w:rsid w:val="00A463C4"/>
    <w:rsid w:val="00A622A3"/>
    <w:rsid w:val="00A63B52"/>
    <w:rsid w:val="00AB29BD"/>
    <w:rsid w:val="00AB4FD9"/>
    <w:rsid w:val="00AB602C"/>
    <w:rsid w:val="00AB68A4"/>
    <w:rsid w:val="00AD044C"/>
    <w:rsid w:val="00AD5CAD"/>
    <w:rsid w:val="00AD653B"/>
    <w:rsid w:val="00AE2AC8"/>
    <w:rsid w:val="00AF1F4E"/>
    <w:rsid w:val="00B625E0"/>
    <w:rsid w:val="00B710F1"/>
    <w:rsid w:val="00B947EF"/>
    <w:rsid w:val="00BC0470"/>
    <w:rsid w:val="00BC3502"/>
    <w:rsid w:val="00BD0B3F"/>
    <w:rsid w:val="00BD3B2F"/>
    <w:rsid w:val="00BD50B1"/>
    <w:rsid w:val="00BE43CE"/>
    <w:rsid w:val="00C17F2A"/>
    <w:rsid w:val="00C47B6B"/>
    <w:rsid w:val="00CB6FE0"/>
    <w:rsid w:val="00CC103B"/>
    <w:rsid w:val="00CD071E"/>
    <w:rsid w:val="00CD7C3A"/>
    <w:rsid w:val="00CE6ABA"/>
    <w:rsid w:val="00CF1A0A"/>
    <w:rsid w:val="00D07A5D"/>
    <w:rsid w:val="00D115AD"/>
    <w:rsid w:val="00D32A4A"/>
    <w:rsid w:val="00D41BEA"/>
    <w:rsid w:val="00D75F39"/>
    <w:rsid w:val="00E01037"/>
    <w:rsid w:val="00E069A0"/>
    <w:rsid w:val="00E10281"/>
    <w:rsid w:val="00E25F76"/>
    <w:rsid w:val="00E31D7A"/>
    <w:rsid w:val="00E31ECD"/>
    <w:rsid w:val="00E33899"/>
    <w:rsid w:val="00E40CB3"/>
    <w:rsid w:val="00E40E3D"/>
    <w:rsid w:val="00E415AD"/>
    <w:rsid w:val="00E44CD0"/>
    <w:rsid w:val="00E506E4"/>
    <w:rsid w:val="00E6604C"/>
    <w:rsid w:val="00E75875"/>
    <w:rsid w:val="00EC6A45"/>
    <w:rsid w:val="00ED6845"/>
    <w:rsid w:val="00EF077C"/>
    <w:rsid w:val="00EF2B75"/>
    <w:rsid w:val="00EF6FCB"/>
    <w:rsid w:val="00EF74CD"/>
    <w:rsid w:val="00F06643"/>
    <w:rsid w:val="00F13424"/>
    <w:rsid w:val="00F35154"/>
    <w:rsid w:val="00F679C6"/>
    <w:rsid w:val="00F72371"/>
    <w:rsid w:val="00F76394"/>
    <w:rsid w:val="00FA0916"/>
    <w:rsid w:val="00FA125D"/>
    <w:rsid w:val="00FA2366"/>
    <w:rsid w:val="00FC1AC6"/>
    <w:rsid w:val="00FC7A1E"/>
    <w:rsid w:val="00FD59D7"/>
    <w:rsid w:val="00FE6A74"/>
    <w:rsid w:val="00FF2ABC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1B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46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3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23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237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3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371"/>
    <w:rPr>
      <w:rFonts w:ascii="Arial" w:hAnsi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46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1B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39D1-83A7-4306-BB15-471E975B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Gdańska zyska nowe przejście pod torami i kolejne ułatwienia dla podróżnych</vt:lpstr>
    </vt:vector>
  </TitlesOfParts>
  <Company>PKP PLK S.A.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Historia kolei w obrazkach – malujemy mural w nowym przejściu podziemnym na stacji Warszawa Gdańska</dc:title>
  <dc:subject/>
  <dc:creator>AZ</dc:creator>
  <cp:keywords/>
  <dc:description/>
  <cp:lastModifiedBy>Znajewska-Pawluk Anna</cp:lastModifiedBy>
  <cp:revision>3</cp:revision>
  <dcterms:created xsi:type="dcterms:W3CDTF">2026-03-11T13:31:00Z</dcterms:created>
  <dcterms:modified xsi:type="dcterms:W3CDTF">2026-03-11T13:34:00Z</dcterms:modified>
</cp:coreProperties>
</file>