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45C5F257" w:rsidR="00BE35FA" w:rsidRDefault="00F03056" w:rsidP="00BE35FA">
      <w:pPr>
        <w:jc w:val="right"/>
        <w:rPr>
          <w:rFonts w:cs="Arial"/>
        </w:rPr>
      </w:pPr>
      <w:r>
        <w:rPr>
          <w:rFonts w:cs="Arial"/>
        </w:rPr>
        <w:t>Sosnowiec</w:t>
      </w:r>
      <w:r w:rsidR="00A71AE8">
        <w:rPr>
          <w:rFonts w:cs="Arial"/>
        </w:rPr>
        <w:t>,</w:t>
      </w:r>
      <w:r>
        <w:rPr>
          <w:rFonts w:cs="Arial"/>
        </w:rPr>
        <w:t xml:space="preserve"> </w:t>
      </w:r>
      <w:r w:rsidR="00D30B66">
        <w:rPr>
          <w:rFonts w:cs="Arial"/>
        </w:rPr>
        <w:t>9</w:t>
      </w:r>
      <w:r w:rsidR="00D643EE">
        <w:rPr>
          <w:rFonts w:cs="Arial"/>
        </w:rPr>
        <w:t xml:space="preserve"> maja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</w:t>
      </w:r>
      <w:r>
        <w:rPr>
          <w:rFonts w:cs="Arial"/>
        </w:rPr>
        <w:t>5</w:t>
      </w:r>
      <w:r w:rsidR="00BE35FA" w:rsidRPr="00160052">
        <w:rPr>
          <w:rFonts w:cs="Arial"/>
        </w:rPr>
        <w:t xml:space="preserve"> r.</w:t>
      </w:r>
    </w:p>
    <w:p w14:paraId="6DCEF130" w14:textId="080FC371" w:rsidR="00380C0B" w:rsidRPr="007417F9" w:rsidRDefault="009103CF" w:rsidP="0022588F">
      <w:pPr>
        <w:spacing w:line="360" w:lineRule="auto"/>
      </w:pPr>
      <w:r>
        <w:rPr>
          <w:rStyle w:val="Nagwek1Znak"/>
          <w:sz w:val="22"/>
          <w:szCs w:val="22"/>
        </w:rPr>
        <w:t>Ogrom</w:t>
      </w:r>
      <w:r w:rsidR="00F03056" w:rsidRPr="007417F9">
        <w:rPr>
          <w:rStyle w:val="Nagwek1Znak"/>
          <w:sz w:val="22"/>
          <w:szCs w:val="22"/>
        </w:rPr>
        <w:t xml:space="preserve"> prac na katowicki</w:t>
      </w:r>
      <w:r w:rsidR="00D643EE">
        <w:rPr>
          <w:rStyle w:val="Nagwek1Znak"/>
          <w:sz w:val="22"/>
          <w:szCs w:val="22"/>
        </w:rPr>
        <w:t>m węźle kolejowym</w:t>
      </w:r>
      <w:r w:rsidR="00DB22BB">
        <w:rPr>
          <w:rStyle w:val="Nagwek1Znak"/>
          <w:sz w:val="22"/>
          <w:szCs w:val="22"/>
        </w:rPr>
        <w:t xml:space="preserve">. Plac budowy </w:t>
      </w:r>
      <w:r>
        <w:rPr>
          <w:rStyle w:val="Nagwek1Znak"/>
          <w:sz w:val="22"/>
          <w:szCs w:val="22"/>
        </w:rPr>
        <w:t xml:space="preserve">wielki </w:t>
      </w:r>
      <w:r w:rsidR="00DB22BB">
        <w:rPr>
          <w:rStyle w:val="Nagwek1Znak"/>
          <w:sz w:val="22"/>
          <w:szCs w:val="22"/>
        </w:rPr>
        <w:t>jak 214 boisk piłkarskich</w:t>
      </w:r>
    </w:p>
    <w:p w14:paraId="5FD7E2B7" w14:textId="1FD70150" w:rsidR="0022588F" w:rsidRDefault="004101D5" w:rsidP="0022588F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Przebudowa</w:t>
      </w:r>
      <w:r w:rsidR="006B2AD1">
        <w:rPr>
          <w:rFonts w:eastAsia="Calibri" w:cs="Arial"/>
          <w:b/>
        </w:rPr>
        <w:t xml:space="preserve"> </w:t>
      </w:r>
      <w:r w:rsidR="00DB22BB">
        <w:rPr>
          <w:rFonts w:eastAsia="Calibri" w:cs="Arial"/>
          <w:b/>
        </w:rPr>
        <w:t xml:space="preserve">wiaduktów, torów i stacji kolejowych w Katowicach to </w:t>
      </w:r>
      <w:r w:rsidR="00FB0F1A">
        <w:rPr>
          <w:rFonts w:eastAsia="Calibri" w:cs="Arial"/>
          <w:b/>
        </w:rPr>
        <w:t xml:space="preserve">tylko </w:t>
      </w:r>
      <w:r w:rsidR="009103CF">
        <w:rPr>
          <w:rFonts w:eastAsia="Calibri" w:cs="Arial"/>
          <w:b/>
        </w:rPr>
        <w:t>część</w:t>
      </w:r>
      <w:r w:rsidR="00FB0F1A">
        <w:rPr>
          <w:rFonts w:eastAsia="Calibri" w:cs="Arial"/>
          <w:b/>
        </w:rPr>
        <w:t xml:space="preserve"> </w:t>
      </w:r>
      <w:r w:rsidR="006B2AD1">
        <w:rPr>
          <w:rFonts w:eastAsia="Calibri" w:cs="Arial"/>
          <w:b/>
        </w:rPr>
        <w:t xml:space="preserve">największej kolejowej inwestycji w historii </w:t>
      </w:r>
      <w:r>
        <w:rPr>
          <w:rFonts w:eastAsia="Calibri" w:cs="Arial"/>
          <w:b/>
        </w:rPr>
        <w:t>woj.</w:t>
      </w:r>
      <w:r w:rsidR="006B2AD1">
        <w:rPr>
          <w:rFonts w:eastAsia="Calibri" w:cs="Arial"/>
          <w:b/>
        </w:rPr>
        <w:t xml:space="preserve"> śląskiego</w:t>
      </w:r>
      <w:r w:rsidR="00DB22BB">
        <w:rPr>
          <w:rFonts w:eastAsia="Calibri" w:cs="Arial"/>
          <w:b/>
        </w:rPr>
        <w:t>.</w:t>
      </w:r>
      <w:r w:rsidR="008052B3">
        <w:rPr>
          <w:rFonts w:eastAsia="Calibri" w:cs="Arial"/>
          <w:b/>
        </w:rPr>
        <w:t xml:space="preserve"> Zadanie jest prowadzone przy utrzymanym ruchu pociągów. Jego </w:t>
      </w:r>
      <w:r w:rsidR="00A45121">
        <w:rPr>
          <w:rFonts w:eastAsia="Calibri" w:cs="Arial"/>
          <w:b/>
        </w:rPr>
        <w:t xml:space="preserve">efektem </w:t>
      </w:r>
      <w:r w:rsidR="00FB0F1A">
        <w:rPr>
          <w:rFonts w:eastAsia="Calibri" w:cs="Arial"/>
          <w:b/>
        </w:rPr>
        <w:t xml:space="preserve">będzie </w:t>
      </w:r>
      <w:r>
        <w:rPr>
          <w:rFonts w:eastAsia="Calibri" w:cs="Arial"/>
          <w:b/>
        </w:rPr>
        <w:t>lepsza</w:t>
      </w:r>
      <w:r w:rsidR="00FB0F1A">
        <w:rPr>
          <w:rFonts w:eastAsia="Calibri" w:cs="Arial"/>
          <w:b/>
        </w:rPr>
        <w:t xml:space="preserve"> komunikacja, zwiększenie liczby </w:t>
      </w:r>
      <w:r w:rsidR="008052B3">
        <w:rPr>
          <w:rFonts w:eastAsia="Calibri" w:cs="Arial"/>
          <w:b/>
        </w:rPr>
        <w:t>składów</w:t>
      </w:r>
      <w:r w:rsidR="00FB0F1A">
        <w:rPr>
          <w:rFonts w:eastAsia="Calibri" w:cs="Arial"/>
          <w:b/>
        </w:rPr>
        <w:t xml:space="preserve"> i</w:t>
      </w:r>
      <w:r w:rsidR="00D65FB2" w:rsidRPr="00D65FB2">
        <w:rPr>
          <w:rFonts w:eastAsia="Calibri" w:cs="Arial"/>
          <w:b/>
        </w:rPr>
        <w:t xml:space="preserve"> nowe przystanki</w:t>
      </w:r>
      <w:r w:rsidR="00FB0F1A">
        <w:rPr>
          <w:rFonts w:eastAsia="Calibri" w:cs="Arial"/>
          <w:b/>
        </w:rPr>
        <w:t>.</w:t>
      </w:r>
      <w:r w:rsidR="00380C0B">
        <w:rPr>
          <w:rFonts w:eastAsia="Calibri" w:cs="Arial"/>
          <w:b/>
        </w:rPr>
        <w:t xml:space="preserve"> </w:t>
      </w:r>
      <w:r w:rsidR="008052B3">
        <w:rPr>
          <w:rFonts w:eastAsia="Calibri" w:cs="Arial"/>
          <w:b/>
        </w:rPr>
        <w:t>Prace</w:t>
      </w:r>
      <w:r w:rsidR="00A45121">
        <w:rPr>
          <w:rFonts w:eastAsia="Calibri" w:cs="Arial"/>
          <w:b/>
        </w:rPr>
        <w:t xml:space="preserve"> na linii Będzin – Katowice Piotrowice </w:t>
      </w:r>
      <w:r w:rsidR="008052B3">
        <w:rPr>
          <w:rFonts w:eastAsia="Calibri" w:cs="Arial"/>
          <w:b/>
        </w:rPr>
        <w:t>są</w:t>
      </w:r>
      <w:r w:rsidR="00A45121">
        <w:rPr>
          <w:rFonts w:eastAsia="Calibri" w:cs="Arial"/>
          <w:b/>
        </w:rPr>
        <w:t xml:space="preserve"> d</w:t>
      </w:r>
      <w:r w:rsidR="00D65FB2" w:rsidRPr="00D65FB2">
        <w:rPr>
          <w:rFonts w:eastAsia="Calibri" w:cs="Arial"/>
          <w:b/>
        </w:rPr>
        <w:t>ofinansowan</w:t>
      </w:r>
      <w:r>
        <w:rPr>
          <w:rFonts w:eastAsia="Calibri" w:cs="Arial"/>
          <w:b/>
        </w:rPr>
        <w:t>e</w:t>
      </w:r>
      <w:r w:rsidR="005E7863">
        <w:rPr>
          <w:rFonts w:eastAsia="Calibri" w:cs="Arial"/>
          <w:b/>
        </w:rPr>
        <w:t xml:space="preserve"> z</w:t>
      </w:r>
      <w:r>
        <w:rPr>
          <w:rFonts w:eastAsia="Calibri" w:cs="Arial"/>
          <w:b/>
        </w:rPr>
        <w:t xml:space="preserve"> unijnego </w:t>
      </w:r>
      <w:r w:rsidR="005E7863">
        <w:rPr>
          <w:rFonts w:eastAsia="Calibri" w:cs="Arial"/>
          <w:b/>
        </w:rPr>
        <w:t>i</w:t>
      </w:r>
      <w:r w:rsidR="00D65FB2" w:rsidRPr="00D65FB2">
        <w:rPr>
          <w:rFonts w:eastAsia="Calibri" w:cs="Arial"/>
          <w:b/>
        </w:rPr>
        <w:t>nstrumentu CEF „Łącząc Europę”.</w:t>
      </w:r>
      <w:r w:rsidR="0022588F">
        <w:rPr>
          <w:rFonts w:eastAsia="Calibri" w:cs="Arial"/>
          <w:b/>
        </w:rPr>
        <w:t xml:space="preserve"> </w:t>
      </w:r>
    </w:p>
    <w:p w14:paraId="4346F0F6" w14:textId="6A82DFBB" w:rsidR="00465241" w:rsidRDefault="00D643EE" w:rsidP="00D643EE">
      <w:pPr>
        <w:spacing w:line="360" w:lineRule="auto"/>
        <w:rPr>
          <w:rFonts w:eastAsia="Calibri" w:cs="Arial"/>
          <w:bCs/>
        </w:rPr>
      </w:pPr>
      <w:r w:rsidRPr="00D643EE">
        <w:rPr>
          <w:rFonts w:eastAsia="Calibri" w:cs="Arial"/>
          <w:bCs/>
        </w:rPr>
        <w:t>Realizujemy</w:t>
      </w:r>
      <w:r w:rsidR="00DB22BB">
        <w:rPr>
          <w:rFonts w:eastAsia="Calibri" w:cs="Arial"/>
          <w:bCs/>
        </w:rPr>
        <w:t xml:space="preserve"> </w:t>
      </w:r>
      <w:r w:rsidR="00DB22BB" w:rsidRPr="00DB22BB">
        <w:rPr>
          <w:rFonts w:eastAsia="Calibri" w:cs="Arial"/>
          <w:bCs/>
        </w:rPr>
        <w:t xml:space="preserve">wielką inwestycję na linii kolejowej </w:t>
      </w:r>
      <w:r w:rsidR="00422331">
        <w:rPr>
          <w:rFonts w:eastAsia="Calibri" w:cs="Arial"/>
          <w:bCs/>
        </w:rPr>
        <w:t>Będzin</w:t>
      </w:r>
      <w:r w:rsidR="00DB22BB" w:rsidRPr="00DB22BB">
        <w:rPr>
          <w:rFonts w:eastAsia="Calibri" w:cs="Arial"/>
          <w:bCs/>
        </w:rPr>
        <w:t xml:space="preserve"> – Katowice Piotrowice, dzięki której podróżni zyskają lepszy dostęp do </w:t>
      </w:r>
      <w:r w:rsidR="00DB22BB">
        <w:rPr>
          <w:rFonts w:eastAsia="Calibri" w:cs="Arial"/>
          <w:bCs/>
        </w:rPr>
        <w:t xml:space="preserve">pociągów </w:t>
      </w:r>
      <w:r w:rsidR="00DB22BB" w:rsidRPr="00D643EE">
        <w:rPr>
          <w:rFonts w:eastAsia="Calibri" w:cs="Arial"/>
          <w:bCs/>
        </w:rPr>
        <w:t>oraz sprawniejsz</w:t>
      </w:r>
      <w:r w:rsidR="009103CF">
        <w:rPr>
          <w:rFonts w:eastAsia="Calibri" w:cs="Arial"/>
          <w:bCs/>
        </w:rPr>
        <w:t>ą</w:t>
      </w:r>
      <w:r w:rsidR="00DB22BB" w:rsidRPr="00D643EE">
        <w:rPr>
          <w:rFonts w:eastAsia="Calibri" w:cs="Arial"/>
          <w:bCs/>
        </w:rPr>
        <w:t xml:space="preserve"> i bezpieczniejsz</w:t>
      </w:r>
      <w:r w:rsidR="009103CF">
        <w:rPr>
          <w:rFonts w:eastAsia="Calibri" w:cs="Arial"/>
          <w:bCs/>
        </w:rPr>
        <w:t>ą</w:t>
      </w:r>
      <w:r w:rsidR="00DB22BB" w:rsidRPr="00D643EE">
        <w:rPr>
          <w:rFonts w:eastAsia="Calibri" w:cs="Arial"/>
          <w:bCs/>
        </w:rPr>
        <w:t xml:space="preserve"> komunikacj</w:t>
      </w:r>
      <w:r w:rsidR="00422331">
        <w:rPr>
          <w:rFonts w:eastAsia="Calibri" w:cs="Arial"/>
          <w:bCs/>
        </w:rPr>
        <w:t>ę</w:t>
      </w:r>
      <w:r w:rsidR="00DB22BB" w:rsidRPr="00D643EE">
        <w:rPr>
          <w:rFonts w:eastAsia="Calibri" w:cs="Arial"/>
          <w:bCs/>
        </w:rPr>
        <w:t xml:space="preserve"> kolejow</w:t>
      </w:r>
      <w:r w:rsidR="00422331">
        <w:rPr>
          <w:rFonts w:eastAsia="Calibri" w:cs="Arial"/>
          <w:bCs/>
        </w:rPr>
        <w:t>ą</w:t>
      </w:r>
      <w:r w:rsidR="00DB22BB" w:rsidRPr="00D643EE">
        <w:rPr>
          <w:rFonts w:eastAsia="Calibri" w:cs="Arial"/>
          <w:bCs/>
        </w:rPr>
        <w:t xml:space="preserve">. </w:t>
      </w:r>
      <w:r w:rsidR="00DB22BB" w:rsidRPr="00DB22BB">
        <w:rPr>
          <w:rFonts w:eastAsia="Calibri" w:cs="Arial"/>
          <w:bCs/>
        </w:rPr>
        <w:t>Głównym założeniem zadania jest dobudowa nowych torów i oddzielenie ruchu aglomeracyjnego od dalekobieżnego na węźle katowickim, co poprawi przepustowość, usprawni ruch kolejowy i zwiększy częstotliwość kursowania pociągów</w:t>
      </w:r>
      <w:r w:rsidR="00DB22BB">
        <w:rPr>
          <w:rFonts w:eastAsia="Calibri" w:cs="Arial"/>
          <w:bCs/>
        </w:rPr>
        <w:t>.</w:t>
      </w:r>
      <w:r w:rsidRPr="00D643EE">
        <w:rPr>
          <w:rFonts w:eastAsia="Calibri" w:cs="Arial"/>
          <w:bCs/>
        </w:rPr>
        <w:t xml:space="preserve"> </w:t>
      </w:r>
      <w:r w:rsidR="008052B3">
        <w:rPr>
          <w:rFonts w:eastAsia="Calibri" w:cs="Arial"/>
          <w:bCs/>
        </w:rPr>
        <w:t xml:space="preserve">Prace prowadzimy przy utrzymanym ruchu kolejowym, a ich tempo </w:t>
      </w:r>
      <w:r w:rsidRPr="00D643EE">
        <w:rPr>
          <w:rFonts w:eastAsia="Calibri" w:cs="Arial"/>
          <w:bCs/>
        </w:rPr>
        <w:t xml:space="preserve">na </w:t>
      </w:r>
      <w:r w:rsidR="0079068C">
        <w:rPr>
          <w:rFonts w:eastAsia="Calibri" w:cs="Arial"/>
          <w:bCs/>
        </w:rPr>
        <w:t xml:space="preserve">katowickim </w:t>
      </w:r>
      <w:r w:rsidRPr="00D643EE">
        <w:rPr>
          <w:rFonts w:eastAsia="Calibri" w:cs="Arial"/>
          <w:bCs/>
        </w:rPr>
        <w:t xml:space="preserve">odcinku </w:t>
      </w:r>
      <w:r w:rsidR="00F01F28">
        <w:rPr>
          <w:rFonts w:eastAsia="Calibri" w:cs="Arial"/>
          <w:bCs/>
        </w:rPr>
        <w:t xml:space="preserve">inwestycji, </w:t>
      </w:r>
      <w:r w:rsidR="00DB22BB">
        <w:rPr>
          <w:rFonts w:eastAsia="Calibri" w:cs="Arial"/>
          <w:bCs/>
        </w:rPr>
        <w:t>od Szopienic do Piotrowic</w:t>
      </w:r>
      <w:r w:rsidR="00F01F28">
        <w:rPr>
          <w:rFonts w:eastAsia="Calibri" w:cs="Arial"/>
          <w:bCs/>
        </w:rPr>
        <w:t>,</w:t>
      </w:r>
      <w:r w:rsidRPr="00D643EE">
        <w:rPr>
          <w:rFonts w:eastAsia="Calibri" w:cs="Arial"/>
          <w:bCs/>
        </w:rPr>
        <w:t xml:space="preserve"> jest utrzymane</w:t>
      </w:r>
      <w:r w:rsidRPr="00131FCF">
        <w:rPr>
          <w:rFonts w:eastAsia="Calibri" w:cs="Arial"/>
          <w:bCs/>
          <w:color w:val="000000" w:themeColor="text1"/>
        </w:rPr>
        <w:t>.</w:t>
      </w:r>
      <w:r w:rsidR="00465241" w:rsidRPr="00131FCF">
        <w:rPr>
          <w:rFonts w:eastAsia="Calibri" w:cs="Arial"/>
          <w:bCs/>
          <w:color w:val="000000" w:themeColor="text1"/>
        </w:rPr>
        <w:t xml:space="preserve"> W</w:t>
      </w:r>
      <w:r w:rsidR="00DB22BB" w:rsidRPr="00131FCF">
        <w:rPr>
          <w:rFonts w:eastAsia="Calibri" w:cs="Arial"/>
          <w:bCs/>
          <w:color w:val="000000" w:themeColor="text1"/>
        </w:rPr>
        <w:t xml:space="preserve"> kolejową przebudowę Katowic</w:t>
      </w:r>
      <w:r w:rsidR="00465241" w:rsidRPr="00131FCF">
        <w:rPr>
          <w:rFonts w:eastAsia="Calibri" w:cs="Arial"/>
          <w:bCs/>
          <w:color w:val="000000" w:themeColor="text1"/>
        </w:rPr>
        <w:t xml:space="preserve"> każdego dnia zaangażowanych jest 600 </w:t>
      </w:r>
      <w:r w:rsidR="00131FCF">
        <w:rPr>
          <w:rFonts w:eastAsia="Calibri" w:cs="Arial"/>
          <w:bCs/>
          <w:color w:val="000000" w:themeColor="text1"/>
        </w:rPr>
        <w:t>osób</w:t>
      </w:r>
      <w:r w:rsidR="00465241" w:rsidRPr="00131FCF">
        <w:rPr>
          <w:rFonts w:eastAsia="Calibri" w:cs="Arial"/>
          <w:bCs/>
          <w:color w:val="000000" w:themeColor="text1"/>
        </w:rPr>
        <w:t xml:space="preserve">. </w:t>
      </w:r>
      <w:r w:rsidR="00DB22BB">
        <w:rPr>
          <w:rFonts w:eastAsia="Calibri" w:cs="Arial"/>
          <w:bCs/>
        </w:rPr>
        <w:t>Do pracy</w:t>
      </w:r>
      <w:r w:rsidR="00465241">
        <w:rPr>
          <w:rFonts w:eastAsia="Calibri" w:cs="Arial"/>
          <w:bCs/>
        </w:rPr>
        <w:t xml:space="preserve"> wyjechało </w:t>
      </w:r>
      <w:r w:rsidR="00DB22BB">
        <w:rPr>
          <w:rFonts w:eastAsia="Calibri" w:cs="Arial"/>
          <w:bCs/>
        </w:rPr>
        <w:t xml:space="preserve">już </w:t>
      </w:r>
      <w:r w:rsidR="00465241">
        <w:rPr>
          <w:rFonts w:eastAsia="Calibri" w:cs="Arial"/>
          <w:bCs/>
        </w:rPr>
        <w:t>prawie 500 maszyn</w:t>
      </w:r>
      <w:r w:rsidR="00D576D5">
        <w:rPr>
          <w:rFonts w:eastAsia="Calibri" w:cs="Arial"/>
          <w:bCs/>
        </w:rPr>
        <w:t xml:space="preserve">, w tym </w:t>
      </w:r>
      <w:r w:rsidR="00D576D5" w:rsidRPr="00D576D5">
        <w:rPr>
          <w:rFonts w:eastAsia="Calibri" w:cs="Arial"/>
          <w:bCs/>
        </w:rPr>
        <w:t>koparki, walce, dźwigi montażowe, pompy do betonu</w:t>
      </w:r>
      <w:r w:rsidR="00D576D5">
        <w:rPr>
          <w:rFonts w:eastAsia="Calibri" w:cs="Arial"/>
          <w:bCs/>
        </w:rPr>
        <w:t xml:space="preserve"> i </w:t>
      </w:r>
      <w:r w:rsidR="00D576D5" w:rsidRPr="00D576D5">
        <w:rPr>
          <w:rFonts w:eastAsia="Calibri" w:cs="Arial"/>
          <w:bCs/>
        </w:rPr>
        <w:t>ciężarówki</w:t>
      </w:r>
      <w:r w:rsidR="00465241">
        <w:rPr>
          <w:rFonts w:eastAsia="Calibri" w:cs="Arial"/>
          <w:bCs/>
        </w:rPr>
        <w:t xml:space="preserve">. </w:t>
      </w:r>
      <w:r w:rsidR="00465241" w:rsidRPr="00465241">
        <w:rPr>
          <w:rFonts w:eastAsia="Calibri" w:cs="Arial"/>
          <w:bCs/>
        </w:rPr>
        <w:t xml:space="preserve">Powierzchnia placu budowy </w:t>
      </w:r>
      <w:r w:rsidR="00DB22BB">
        <w:rPr>
          <w:rFonts w:eastAsia="Calibri" w:cs="Arial"/>
          <w:bCs/>
        </w:rPr>
        <w:t xml:space="preserve">na terenie </w:t>
      </w:r>
      <w:r w:rsidR="00F01F28">
        <w:rPr>
          <w:rFonts w:eastAsia="Calibri" w:cs="Arial"/>
          <w:bCs/>
        </w:rPr>
        <w:t>miasta</w:t>
      </w:r>
      <w:r w:rsidR="00DB22BB">
        <w:rPr>
          <w:rFonts w:eastAsia="Calibri" w:cs="Arial"/>
          <w:bCs/>
        </w:rPr>
        <w:t xml:space="preserve"> </w:t>
      </w:r>
      <w:r w:rsidR="00465241" w:rsidRPr="00465241">
        <w:rPr>
          <w:rFonts w:eastAsia="Calibri" w:cs="Arial"/>
          <w:bCs/>
        </w:rPr>
        <w:t>to ok. 1,5 mln m2</w:t>
      </w:r>
      <w:r w:rsidR="00465241">
        <w:rPr>
          <w:rFonts w:eastAsia="Calibri" w:cs="Arial"/>
          <w:bCs/>
        </w:rPr>
        <w:t>, co</w:t>
      </w:r>
      <w:r w:rsidR="00DB22BB">
        <w:rPr>
          <w:rFonts w:eastAsia="Calibri" w:cs="Arial"/>
          <w:bCs/>
        </w:rPr>
        <w:t xml:space="preserve"> </w:t>
      </w:r>
      <w:r w:rsidR="009103CF">
        <w:rPr>
          <w:rFonts w:eastAsia="Calibri" w:cs="Arial"/>
          <w:bCs/>
        </w:rPr>
        <w:t>można porównać do wielkości</w:t>
      </w:r>
      <w:r w:rsidR="00465241">
        <w:rPr>
          <w:rFonts w:eastAsia="Calibri" w:cs="Arial"/>
          <w:bCs/>
        </w:rPr>
        <w:t xml:space="preserve"> </w:t>
      </w:r>
      <w:r w:rsidR="00465241" w:rsidRPr="00465241">
        <w:rPr>
          <w:rFonts w:eastAsia="Calibri" w:cs="Arial"/>
          <w:bCs/>
        </w:rPr>
        <w:t>214 boisk piłkarskich</w:t>
      </w:r>
      <w:r w:rsidR="00465241">
        <w:rPr>
          <w:rFonts w:eastAsia="Calibri" w:cs="Arial"/>
          <w:bCs/>
        </w:rPr>
        <w:t xml:space="preserve">. </w:t>
      </w:r>
    </w:p>
    <w:p w14:paraId="4FF40E39" w14:textId="2083E3E2" w:rsidR="00D643EE" w:rsidRPr="00D643EE" w:rsidRDefault="00D643EE" w:rsidP="00D643EE">
      <w:pPr>
        <w:spacing w:line="360" w:lineRule="auto"/>
        <w:rPr>
          <w:rFonts w:eastAsia="Calibri" w:cs="Arial"/>
          <w:bCs/>
        </w:rPr>
      </w:pPr>
      <w:r w:rsidRPr="00D643EE">
        <w:rPr>
          <w:rFonts w:eastAsia="Calibri" w:cs="Arial"/>
          <w:bCs/>
        </w:rPr>
        <w:t>W zakresie inwestycji Polskich Linii Kolejowych S.A. jest przebudowa torów, sieci trakcyjnej, stacji i przystanków oraz budowa now</w:t>
      </w:r>
      <w:r w:rsidR="00F01F28">
        <w:rPr>
          <w:rFonts w:eastAsia="Calibri" w:cs="Arial"/>
          <w:bCs/>
        </w:rPr>
        <w:t>ej infrastruktury pasażerskiej</w:t>
      </w:r>
      <w:r w:rsidRPr="00D643EE">
        <w:rPr>
          <w:rFonts w:eastAsia="Calibri" w:cs="Arial"/>
          <w:bCs/>
        </w:rPr>
        <w:t xml:space="preserve">. Realizujemy </w:t>
      </w:r>
      <w:r w:rsidR="00F01F28">
        <w:rPr>
          <w:rFonts w:eastAsia="Calibri" w:cs="Arial"/>
          <w:bCs/>
        </w:rPr>
        <w:t>prace</w:t>
      </w:r>
      <w:r w:rsidRPr="00D643EE">
        <w:rPr>
          <w:rFonts w:eastAsia="Calibri" w:cs="Arial"/>
          <w:bCs/>
        </w:rPr>
        <w:t xml:space="preserve"> torowe na linii Mysłowice – Katowice Zawodzie – Katowice. Na stacjach Katowice Zawodzie, Katowice i Katowice Ligota oraz na nowym przystanku Katowice Brynów powstają perony. Roboty </w:t>
      </w:r>
      <w:r w:rsidR="00F01F28">
        <w:rPr>
          <w:rFonts w:eastAsia="Calibri" w:cs="Arial"/>
          <w:bCs/>
        </w:rPr>
        <w:t>wykonywane</w:t>
      </w:r>
      <w:r w:rsidRPr="00D643EE">
        <w:rPr>
          <w:rFonts w:eastAsia="Calibri" w:cs="Arial"/>
          <w:bCs/>
        </w:rPr>
        <w:t xml:space="preserve"> są </w:t>
      </w:r>
      <w:r w:rsidR="0079068C">
        <w:rPr>
          <w:rFonts w:eastAsia="Calibri" w:cs="Arial"/>
          <w:bCs/>
        </w:rPr>
        <w:t xml:space="preserve">też </w:t>
      </w:r>
      <w:r w:rsidRPr="00D643EE">
        <w:rPr>
          <w:rFonts w:eastAsia="Calibri" w:cs="Arial"/>
          <w:bCs/>
        </w:rPr>
        <w:t>na szlaku Katowice Muchowiec – Panewnik (linia 171).  </w:t>
      </w:r>
    </w:p>
    <w:p w14:paraId="049A6B36" w14:textId="60817076" w:rsidR="00D643EE" w:rsidRPr="00D643EE" w:rsidRDefault="00D643EE" w:rsidP="00D643EE">
      <w:pPr>
        <w:spacing w:line="360" w:lineRule="auto"/>
        <w:rPr>
          <w:rFonts w:eastAsia="Calibri" w:cs="Arial"/>
          <w:bCs/>
        </w:rPr>
      </w:pPr>
      <w:r w:rsidRPr="00D643EE">
        <w:rPr>
          <w:rFonts w:eastAsia="Calibri" w:cs="Arial"/>
          <w:b/>
        </w:rPr>
        <w:t>Prace obejmą łącznie 140 obiektów inżynieryjnych</w:t>
      </w:r>
      <w:r w:rsidRPr="00D643EE">
        <w:rPr>
          <w:rFonts w:eastAsia="Calibri" w:cs="Arial"/>
          <w:bCs/>
        </w:rPr>
        <w:t>, w tym mostów i wiaduktów. Obecnie</w:t>
      </w:r>
      <w:r w:rsidR="00B33223">
        <w:rPr>
          <w:rFonts w:eastAsia="Calibri" w:cs="Arial"/>
          <w:bCs/>
        </w:rPr>
        <w:t xml:space="preserve"> </w:t>
      </w:r>
      <w:r w:rsidR="0079068C">
        <w:rPr>
          <w:rFonts w:eastAsia="Calibri" w:cs="Arial"/>
          <w:bCs/>
        </w:rPr>
        <w:t xml:space="preserve">zadanie </w:t>
      </w:r>
      <w:r w:rsidR="00C572FF">
        <w:rPr>
          <w:rFonts w:eastAsia="Calibri" w:cs="Arial"/>
          <w:bCs/>
        </w:rPr>
        <w:t>realizowane</w:t>
      </w:r>
      <w:r w:rsidR="0079068C">
        <w:rPr>
          <w:rFonts w:eastAsia="Calibri" w:cs="Arial"/>
          <w:bCs/>
        </w:rPr>
        <w:t xml:space="preserve"> jest </w:t>
      </w:r>
      <w:r w:rsidR="00C572FF">
        <w:rPr>
          <w:rFonts w:eastAsia="Calibri" w:cs="Arial"/>
          <w:bCs/>
        </w:rPr>
        <w:t xml:space="preserve">na </w:t>
      </w:r>
      <w:r w:rsidRPr="00D643EE">
        <w:rPr>
          <w:rFonts w:eastAsia="Calibri" w:cs="Arial"/>
          <w:bCs/>
        </w:rPr>
        <w:t>35 obiekt</w:t>
      </w:r>
      <w:r w:rsidR="00C572FF">
        <w:rPr>
          <w:rFonts w:eastAsia="Calibri" w:cs="Arial"/>
          <w:bCs/>
        </w:rPr>
        <w:t>ach</w:t>
      </w:r>
      <w:r w:rsidR="009103CF">
        <w:rPr>
          <w:rFonts w:eastAsia="Calibri" w:cs="Arial"/>
          <w:bCs/>
        </w:rPr>
        <w:t xml:space="preserve">. </w:t>
      </w:r>
      <w:r>
        <w:rPr>
          <w:rFonts w:eastAsia="Calibri" w:cs="Arial"/>
          <w:bCs/>
        </w:rPr>
        <w:t>Działania</w:t>
      </w:r>
      <w:r w:rsidRPr="00D643EE">
        <w:rPr>
          <w:rFonts w:eastAsia="Calibri" w:cs="Arial"/>
          <w:bCs/>
        </w:rPr>
        <w:t xml:space="preserve"> polegają na demontażu starych konstrukcji, wzmacnianiu podłoża poprzez palowanie, pracach zbrojarsko-betoniarskich, wykonywaniu izolacji</w:t>
      </w:r>
      <w:r w:rsidR="009103CF">
        <w:rPr>
          <w:rFonts w:eastAsia="Calibri" w:cs="Arial"/>
          <w:bCs/>
        </w:rPr>
        <w:t xml:space="preserve"> i</w:t>
      </w:r>
      <w:r w:rsidRPr="00D643EE">
        <w:rPr>
          <w:rFonts w:eastAsia="Calibri" w:cs="Arial"/>
          <w:bCs/>
        </w:rPr>
        <w:t xml:space="preserve"> montażu stalowych konstrukcji. W kolejnych miesiącach będziemy kontynuować prace zmierzające do kompleksowej odbudowy obiektów i ułożeniu na nich nowych torów. </w:t>
      </w:r>
    </w:p>
    <w:p w14:paraId="09CCF38E" w14:textId="58CB4C58" w:rsidR="00D643EE" w:rsidRDefault="00D643EE" w:rsidP="00D643EE">
      <w:pPr>
        <w:spacing w:line="360" w:lineRule="auto"/>
        <w:rPr>
          <w:rFonts w:eastAsia="Calibri" w:cs="Arial"/>
          <w:bCs/>
        </w:rPr>
      </w:pPr>
      <w:r w:rsidRPr="00D643EE">
        <w:rPr>
          <w:rFonts w:eastAsia="Calibri" w:cs="Arial"/>
          <w:bCs/>
        </w:rPr>
        <w:t xml:space="preserve">Na ul. </w:t>
      </w:r>
      <w:r w:rsidRPr="00D643EE">
        <w:rPr>
          <w:rFonts w:eastAsia="Calibri" w:cs="Arial"/>
          <w:b/>
        </w:rPr>
        <w:t>Bagiennej</w:t>
      </w:r>
      <w:r w:rsidRPr="00D643EE">
        <w:rPr>
          <w:rFonts w:eastAsia="Calibri" w:cs="Arial"/>
          <w:bCs/>
        </w:rPr>
        <w:t xml:space="preserve"> rozebrano część wiaduktu drogowego </w:t>
      </w:r>
      <w:r w:rsidR="00172ADA">
        <w:rPr>
          <w:rFonts w:eastAsia="Calibri" w:cs="Arial"/>
          <w:bCs/>
        </w:rPr>
        <w:t xml:space="preserve">pod jezdnią północną </w:t>
      </w:r>
      <w:r w:rsidRPr="00D643EE">
        <w:rPr>
          <w:rFonts w:eastAsia="Calibri" w:cs="Arial"/>
          <w:bCs/>
        </w:rPr>
        <w:t>i zabezpieczono nasyp drogowy</w:t>
      </w:r>
      <w:r w:rsidR="00172ADA">
        <w:rPr>
          <w:rFonts w:eastAsia="Calibri" w:cs="Arial"/>
          <w:bCs/>
        </w:rPr>
        <w:t xml:space="preserve"> pod jezdnią południową</w:t>
      </w:r>
      <w:r w:rsidRPr="00D643EE">
        <w:rPr>
          <w:rFonts w:eastAsia="Calibri" w:cs="Arial"/>
          <w:bCs/>
        </w:rPr>
        <w:t>. Wykonawca</w:t>
      </w:r>
      <w:r w:rsidR="00B33223">
        <w:rPr>
          <w:rFonts w:eastAsia="Calibri" w:cs="Arial"/>
          <w:bCs/>
        </w:rPr>
        <w:t xml:space="preserve"> </w:t>
      </w:r>
      <w:r w:rsidR="00172ADA">
        <w:rPr>
          <w:rFonts w:eastAsia="Calibri" w:cs="Arial"/>
          <w:bCs/>
        </w:rPr>
        <w:t xml:space="preserve">wzmocnił podłoże pod </w:t>
      </w:r>
      <w:r w:rsidR="00B33223">
        <w:rPr>
          <w:rFonts w:eastAsia="Calibri" w:cs="Arial"/>
          <w:bCs/>
        </w:rPr>
        <w:t xml:space="preserve">obecnie budowanymi </w:t>
      </w:r>
      <w:r w:rsidR="00172ADA">
        <w:rPr>
          <w:rFonts w:eastAsia="Calibri" w:cs="Arial"/>
          <w:bCs/>
        </w:rPr>
        <w:t>podporami</w:t>
      </w:r>
      <w:r w:rsidR="00B33223">
        <w:rPr>
          <w:rFonts w:eastAsia="Calibri" w:cs="Arial"/>
          <w:bCs/>
        </w:rPr>
        <w:t>.</w:t>
      </w:r>
      <w:r w:rsidR="00172ADA">
        <w:rPr>
          <w:rFonts w:eastAsia="Calibri" w:cs="Arial"/>
          <w:bCs/>
        </w:rPr>
        <w:t xml:space="preserve"> </w:t>
      </w:r>
      <w:r w:rsidR="00B33223">
        <w:rPr>
          <w:rFonts w:eastAsia="Calibri" w:cs="Arial"/>
          <w:bCs/>
        </w:rPr>
        <w:t xml:space="preserve">Na nich zostanie zamontowana stalowa konstrukcja nowego przęsła. </w:t>
      </w:r>
      <w:r w:rsidRPr="00D643EE">
        <w:rPr>
          <w:rFonts w:eastAsia="Calibri" w:cs="Arial"/>
          <w:bCs/>
        </w:rPr>
        <w:t>Po oddaniu części obiektu, prace będą kontynuowane po jego sąsiedniej stronie</w:t>
      </w:r>
      <w:r>
        <w:rPr>
          <w:rFonts w:eastAsia="Calibri" w:cs="Arial"/>
          <w:bCs/>
        </w:rPr>
        <w:t xml:space="preserve">. </w:t>
      </w:r>
      <w:r w:rsidR="00AC398F">
        <w:rPr>
          <w:rFonts w:eastAsia="Calibri" w:cs="Arial"/>
          <w:bCs/>
        </w:rPr>
        <w:t xml:space="preserve">Wybudowanie dwóch </w:t>
      </w:r>
      <w:r w:rsidR="00AC398F">
        <w:rPr>
          <w:rFonts w:eastAsia="Calibri" w:cs="Arial"/>
          <w:bCs/>
        </w:rPr>
        <w:lastRenderedPageBreak/>
        <w:t>sąsiadujących ze sobą wiaduktów</w:t>
      </w:r>
      <w:r w:rsidR="00AC398F" w:rsidRPr="00D643EE">
        <w:rPr>
          <w:rFonts w:eastAsia="Calibri" w:cs="Arial"/>
          <w:bCs/>
        </w:rPr>
        <w:t xml:space="preserve"> </w:t>
      </w:r>
      <w:r w:rsidRPr="00D643EE">
        <w:rPr>
          <w:rFonts w:eastAsia="Calibri" w:cs="Arial"/>
          <w:bCs/>
        </w:rPr>
        <w:t>umożliwi poprowadzenie pociągów w nowym układzie 7-torowym, co wpłynie na zwiększenie ruchu kolejowego.</w:t>
      </w:r>
    </w:p>
    <w:p w14:paraId="32389BDC" w14:textId="3A3975DD" w:rsidR="00D643EE" w:rsidRPr="00D643EE" w:rsidRDefault="00D643EE" w:rsidP="00D643EE">
      <w:pPr>
        <w:spacing w:line="360" w:lineRule="auto"/>
        <w:rPr>
          <w:rFonts w:eastAsia="Calibri" w:cs="Arial"/>
          <w:bCs/>
        </w:rPr>
      </w:pPr>
      <w:r w:rsidRPr="00D643EE">
        <w:rPr>
          <w:rFonts w:eastAsia="Calibri" w:cs="Arial"/>
          <w:bCs/>
        </w:rPr>
        <w:t xml:space="preserve">Na ul. </w:t>
      </w:r>
      <w:r w:rsidRPr="00D643EE">
        <w:rPr>
          <w:rFonts w:eastAsia="Calibri" w:cs="Arial"/>
          <w:b/>
        </w:rPr>
        <w:t>Granicznej</w:t>
      </w:r>
      <w:r w:rsidRPr="00D643EE">
        <w:rPr>
          <w:rFonts w:eastAsia="Calibri" w:cs="Arial"/>
          <w:bCs/>
        </w:rPr>
        <w:t xml:space="preserve"> widać </w:t>
      </w:r>
      <w:r w:rsidR="00F01F28">
        <w:rPr>
          <w:rFonts w:eastAsia="Calibri" w:cs="Arial"/>
          <w:bCs/>
        </w:rPr>
        <w:t xml:space="preserve">już </w:t>
      </w:r>
      <w:r w:rsidR="004E1A41">
        <w:rPr>
          <w:rFonts w:eastAsia="Calibri" w:cs="Arial"/>
          <w:bCs/>
        </w:rPr>
        <w:t xml:space="preserve">nowe </w:t>
      </w:r>
      <w:r w:rsidRPr="00D643EE">
        <w:rPr>
          <w:rFonts w:eastAsia="Calibri" w:cs="Arial"/>
          <w:bCs/>
        </w:rPr>
        <w:t>przyczółki</w:t>
      </w:r>
      <w:r w:rsidR="004E1A41">
        <w:rPr>
          <w:rFonts w:eastAsia="Calibri" w:cs="Arial"/>
          <w:bCs/>
        </w:rPr>
        <w:t>, trwają</w:t>
      </w:r>
      <w:r w:rsidRPr="00D643EE">
        <w:rPr>
          <w:rFonts w:eastAsia="Calibri" w:cs="Arial"/>
          <w:bCs/>
        </w:rPr>
        <w:t xml:space="preserve"> </w:t>
      </w:r>
      <w:r w:rsidR="004E1A41">
        <w:rPr>
          <w:rFonts w:eastAsia="Calibri" w:cs="Arial"/>
          <w:bCs/>
        </w:rPr>
        <w:t xml:space="preserve">prace </w:t>
      </w:r>
      <w:r w:rsidR="00B33223">
        <w:rPr>
          <w:rFonts w:eastAsia="Calibri" w:cs="Arial"/>
          <w:bCs/>
        </w:rPr>
        <w:t xml:space="preserve">przy </w:t>
      </w:r>
      <w:r>
        <w:rPr>
          <w:rFonts w:eastAsia="Calibri" w:cs="Arial"/>
          <w:bCs/>
        </w:rPr>
        <w:t>stalow</w:t>
      </w:r>
      <w:r w:rsidR="004E1A41">
        <w:rPr>
          <w:rFonts w:eastAsia="Calibri" w:cs="Arial"/>
          <w:bCs/>
        </w:rPr>
        <w:t>ych dźwigarach</w:t>
      </w:r>
      <w:r>
        <w:rPr>
          <w:rFonts w:eastAsia="Calibri" w:cs="Arial"/>
          <w:bCs/>
        </w:rPr>
        <w:t xml:space="preserve"> konstrukcj</w:t>
      </w:r>
      <w:r w:rsidR="004E1A41">
        <w:rPr>
          <w:rFonts w:eastAsia="Calibri" w:cs="Arial"/>
          <w:bCs/>
        </w:rPr>
        <w:t>i</w:t>
      </w:r>
      <w:r>
        <w:rPr>
          <w:rFonts w:eastAsia="Calibri" w:cs="Arial"/>
          <w:bCs/>
        </w:rPr>
        <w:t xml:space="preserve"> </w:t>
      </w:r>
      <w:r w:rsidRPr="00D643EE">
        <w:rPr>
          <w:rFonts w:eastAsia="Calibri" w:cs="Arial"/>
          <w:bCs/>
        </w:rPr>
        <w:t xml:space="preserve">nowego </w:t>
      </w:r>
      <w:r>
        <w:rPr>
          <w:rFonts w:eastAsia="Calibri" w:cs="Arial"/>
          <w:bCs/>
        </w:rPr>
        <w:t>wiaduktu</w:t>
      </w:r>
      <w:r w:rsidR="00B33223">
        <w:rPr>
          <w:rFonts w:eastAsia="Calibri" w:cs="Arial"/>
          <w:bCs/>
        </w:rPr>
        <w:t xml:space="preserve">. </w:t>
      </w:r>
      <w:r w:rsidRPr="00D643EE">
        <w:rPr>
          <w:rFonts w:eastAsia="Calibri" w:cs="Arial"/>
          <w:bCs/>
        </w:rPr>
        <w:t xml:space="preserve">Docelowo, obiekt zostanie poszerzony, </w:t>
      </w:r>
      <w:r>
        <w:rPr>
          <w:rFonts w:eastAsia="Calibri" w:cs="Arial"/>
          <w:bCs/>
        </w:rPr>
        <w:t xml:space="preserve">co </w:t>
      </w:r>
      <w:r w:rsidRPr="00D643EE">
        <w:rPr>
          <w:rFonts w:eastAsia="Calibri" w:cs="Arial"/>
          <w:bCs/>
        </w:rPr>
        <w:t>usprawni przejazd samochodów, a ulica zyska ścieżkę rowerową</w:t>
      </w:r>
      <w:r w:rsidR="00607E63">
        <w:rPr>
          <w:rFonts w:eastAsia="Calibri" w:cs="Arial"/>
          <w:bCs/>
        </w:rPr>
        <w:t xml:space="preserve"> oraz </w:t>
      </w:r>
      <w:r w:rsidR="00CD5DBF">
        <w:rPr>
          <w:rFonts w:eastAsia="Calibri" w:cs="Arial"/>
          <w:bCs/>
        </w:rPr>
        <w:t xml:space="preserve">obustronne </w:t>
      </w:r>
      <w:r w:rsidR="00607E63">
        <w:rPr>
          <w:rFonts w:eastAsia="Calibri" w:cs="Arial"/>
          <w:bCs/>
        </w:rPr>
        <w:t xml:space="preserve">chodniki </w:t>
      </w:r>
      <w:r w:rsidR="0079068C">
        <w:rPr>
          <w:rFonts w:eastAsia="Calibri" w:cs="Arial"/>
          <w:bCs/>
        </w:rPr>
        <w:t>dla pieszych</w:t>
      </w:r>
      <w:r w:rsidRPr="00D643EE">
        <w:rPr>
          <w:rFonts w:eastAsia="Calibri" w:cs="Arial"/>
          <w:bCs/>
        </w:rPr>
        <w:t>.</w:t>
      </w:r>
    </w:p>
    <w:p w14:paraId="234BA652" w14:textId="11255A2C" w:rsidR="00D643EE" w:rsidRPr="00D643EE" w:rsidRDefault="00D643EE" w:rsidP="00D643EE">
      <w:pPr>
        <w:spacing w:line="360" w:lineRule="auto"/>
        <w:rPr>
          <w:rFonts w:eastAsia="Calibri" w:cs="Arial"/>
          <w:bCs/>
        </w:rPr>
      </w:pPr>
      <w:r w:rsidRPr="00D643EE">
        <w:rPr>
          <w:rFonts w:eastAsia="Calibri" w:cs="Arial"/>
          <w:bCs/>
        </w:rPr>
        <w:t xml:space="preserve">Na ul. </w:t>
      </w:r>
      <w:r w:rsidRPr="00D643EE">
        <w:rPr>
          <w:rFonts w:eastAsia="Calibri" w:cs="Arial"/>
          <w:b/>
        </w:rPr>
        <w:t>Mikołowskiej</w:t>
      </w:r>
      <w:r w:rsidRPr="00D643EE">
        <w:rPr>
          <w:rFonts w:eastAsia="Calibri" w:cs="Arial"/>
          <w:bCs/>
        </w:rPr>
        <w:t xml:space="preserve"> kontynuowane są prace związane z rozbiórką kolejnych części konstrukcji starego obiektu oraz podpór. Efektem przebudowy tego wiaduktu będzie poprawa bezpieczeństwa w ruchu kolejowym i drogowym. Nowa konstrukcja zostanie dostosowana do współczesnych norm technicznych, co zwiększy trwałość obiektu i zmniejszy koszty utrzymania. Wiadukt zyska nowy i estetyczny wygląd. </w:t>
      </w:r>
    </w:p>
    <w:p w14:paraId="1327DBD1" w14:textId="2D79E5C0" w:rsidR="00D643EE" w:rsidRPr="00D643EE" w:rsidRDefault="00D643EE" w:rsidP="00D643EE">
      <w:pPr>
        <w:spacing w:line="360" w:lineRule="auto"/>
        <w:rPr>
          <w:rFonts w:eastAsia="Calibri" w:cs="Arial"/>
          <w:bCs/>
        </w:rPr>
      </w:pPr>
      <w:r w:rsidRPr="00D643EE">
        <w:rPr>
          <w:rFonts w:eastAsia="Calibri" w:cs="Arial"/>
          <w:bCs/>
        </w:rPr>
        <w:t xml:space="preserve">Na ul. </w:t>
      </w:r>
      <w:r w:rsidRPr="00D643EE">
        <w:rPr>
          <w:rFonts w:eastAsia="Calibri" w:cs="Arial"/>
          <w:b/>
        </w:rPr>
        <w:t>Kłodnickiej</w:t>
      </w:r>
      <w:r w:rsidRPr="00D643EE">
        <w:rPr>
          <w:rFonts w:eastAsia="Calibri" w:cs="Arial"/>
          <w:bCs/>
        </w:rPr>
        <w:t xml:space="preserve"> zdemontowaliśmy część obiektu i nawierzchnię drogową. Kolejny etap zakłada kontynuację robót rozbiórkowych. Wykonywane są też prace pod zabudowę pali fundamentowych nowego obiektu. W miejscu wiaduktu znajdującego się przy stacji Katowice Ligota powstanie nowa konstrukcja z poszerzonymi obustronnie chodnikami dla pieszych, ścieżką rowerową oraz większym prześwitem między drogą a obiektem, co wyeliminuje ograniczenie wysokości skrajni dla samochodów. Dzięki temu usprawni się ruch drogowy w tej części miasta. </w:t>
      </w:r>
    </w:p>
    <w:p w14:paraId="60F14CA5" w14:textId="09E8252E" w:rsidR="00D643EE" w:rsidRPr="00D643EE" w:rsidRDefault="00D643EE" w:rsidP="00D643EE">
      <w:pPr>
        <w:spacing w:line="360" w:lineRule="auto"/>
        <w:rPr>
          <w:rFonts w:eastAsia="Calibri" w:cs="Arial"/>
          <w:bCs/>
        </w:rPr>
      </w:pPr>
      <w:r w:rsidRPr="00D643EE">
        <w:rPr>
          <w:rFonts w:eastAsia="Calibri" w:cs="Arial"/>
          <w:bCs/>
        </w:rPr>
        <w:t xml:space="preserve">Wykonawca rozebrał przęsła i przyczółki starych obiektów przy ul. </w:t>
      </w:r>
      <w:r w:rsidRPr="00D643EE">
        <w:rPr>
          <w:rFonts w:eastAsia="Calibri" w:cs="Arial"/>
          <w:b/>
        </w:rPr>
        <w:t xml:space="preserve">Przodowników </w:t>
      </w:r>
      <w:r w:rsidRPr="00F01F28">
        <w:rPr>
          <w:rFonts w:eastAsia="Calibri" w:cs="Arial"/>
          <w:bCs/>
        </w:rPr>
        <w:t>i</w:t>
      </w:r>
      <w:r w:rsidRPr="00D643EE">
        <w:rPr>
          <w:rFonts w:eastAsia="Calibri" w:cs="Arial"/>
          <w:b/>
        </w:rPr>
        <w:t xml:space="preserve"> Załęskiej</w:t>
      </w:r>
      <w:r w:rsidRPr="00D643EE">
        <w:rPr>
          <w:rFonts w:eastAsia="Calibri" w:cs="Arial"/>
          <w:bCs/>
        </w:rPr>
        <w:t xml:space="preserve">. </w:t>
      </w:r>
      <w:r w:rsidR="00CD5DBF">
        <w:rPr>
          <w:rFonts w:eastAsia="Calibri" w:cs="Arial"/>
          <w:bCs/>
        </w:rPr>
        <w:t xml:space="preserve">Pod podporami </w:t>
      </w:r>
      <w:r w:rsidR="0079068C">
        <w:rPr>
          <w:rFonts w:eastAsia="Calibri" w:cs="Arial"/>
          <w:bCs/>
        </w:rPr>
        <w:t>wzmocniliśmy podłoże</w:t>
      </w:r>
      <w:r w:rsidR="00CD5DBF">
        <w:rPr>
          <w:rFonts w:eastAsia="Calibri" w:cs="Arial"/>
          <w:bCs/>
        </w:rPr>
        <w:t xml:space="preserve"> za pomocą pali fundamentowych. Trwa budowa podpór</w:t>
      </w:r>
      <w:r w:rsidRPr="00D643EE">
        <w:rPr>
          <w:rFonts w:eastAsia="Calibri" w:cs="Arial"/>
          <w:bCs/>
        </w:rPr>
        <w:t xml:space="preserve"> nowych obiektów. Dzięki przebudowie wiaduktu na ul. Przodowników obecny układ 3-torowy zmieni się na 4-torowy, co zwiększy przepustowość, a więc na tory będzie mogło wyjechać więcej pociągów. Przez wiadukt przy ul. Załęskiej przebiega linia 171 od Dąbrowy Górniczej w stronę Rudy Kochłowic i Gliwic, wykorzystywana głównie w ruchu towarowym.</w:t>
      </w:r>
    </w:p>
    <w:p w14:paraId="068F18AD" w14:textId="57CA946F" w:rsidR="009103CF" w:rsidRPr="00D643EE" w:rsidRDefault="009103CF" w:rsidP="00D643EE">
      <w:pPr>
        <w:spacing w:line="360" w:lineRule="auto"/>
        <w:rPr>
          <w:rFonts w:eastAsia="Calibri" w:cs="Arial"/>
          <w:bCs/>
        </w:rPr>
      </w:pPr>
      <w:r w:rsidRPr="009103CF">
        <w:rPr>
          <w:rFonts w:eastAsia="Calibri" w:cs="Arial"/>
          <w:b/>
        </w:rPr>
        <w:t>Przy stacji Katowice</w:t>
      </w:r>
      <w:r w:rsidRPr="00D643EE">
        <w:rPr>
          <w:rFonts w:eastAsia="Calibri" w:cs="Arial"/>
          <w:bCs/>
        </w:rPr>
        <w:t>, od strony Załęża i Brynowa, powstaje całkiem nowy układ torowy z ośmioma wiaduktami kolejowymi, na których łącznie znajdą się cztery tory. Pozostałe zostaną poprowadzone „dołem”. Nowobudowane obiekty będą miały od 30 do prawie 90 m długości i zostaną przystosowane do wszystkich pociągów, pasażerskich i towarowych. Posłużą do obsługi tras w kierunku zachodnim tj. Gliwic, Opola, Wrocławia oraz w kierunku południowym - na Tychy, Bielsko-Białą i do granicy kraju. Budowa przeplotów torowych umożliwi bezkolizyjny ruch kolejowy, co zwiększy przepustowość stacji Katowice, czyli więcej pociągów będzie mogło wyjechać na tory.</w:t>
      </w:r>
    </w:p>
    <w:p w14:paraId="16EF768C" w14:textId="77777777" w:rsidR="00656FA9" w:rsidRDefault="00D643EE" w:rsidP="00C572FF">
      <w:pPr>
        <w:spacing w:line="360" w:lineRule="auto"/>
        <w:rPr>
          <w:rFonts w:eastAsia="Calibri" w:cs="Arial"/>
          <w:bCs/>
          <w:u w:val="single"/>
        </w:rPr>
      </w:pPr>
      <w:r w:rsidRPr="00D643EE">
        <w:rPr>
          <w:rFonts w:eastAsia="Calibri" w:cs="Arial"/>
          <w:bCs/>
        </w:rPr>
        <w:t>Modernizacja katowickiego węzła kolejowego jest częścią wielkiej inwestycji realizowanej na odcinkach linii kolejowej E 65: Będzin – Katowice Piotrowice, Tychy – most Wisła (Goczałkowice) oraz Zabrzeg – Zebrzydowice, której wartość to ok. 7 mld zł. Dofinansowanie pochodzi z Unii Europejskiej z instrumentu CEF „Łącząc Europę”. Zakończenie inwestycji na linii Katowice Szopienice Południowe – Katowice Piotrowice planowane jest w 2028 r.</w:t>
      </w:r>
      <w:r>
        <w:rPr>
          <w:rFonts w:eastAsia="Calibri" w:cs="Arial"/>
          <w:bCs/>
        </w:rPr>
        <w:t xml:space="preserve"> </w:t>
      </w:r>
      <w:r w:rsidR="00A863DC" w:rsidRPr="00D65FB2">
        <w:rPr>
          <w:rFonts w:eastAsia="Calibri" w:cs="Arial"/>
          <w:bCs/>
        </w:rPr>
        <w:t xml:space="preserve">Postęp prac można śledzić na </w:t>
      </w:r>
      <w:r w:rsidR="00C572FF">
        <w:rPr>
          <w:rFonts w:eastAsia="Calibri" w:cs="Arial"/>
          <w:bCs/>
        </w:rPr>
        <w:t xml:space="preserve">profilu na Facebooku: </w:t>
      </w:r>
      <w:hyperlink r:id="rId8" w:history="1">
        <w:r w:rsidR="00C572FF" w:rsidRPr="001F4822">
          <w:rPr>
            <w:rStyle w:val="Hipercze"/>
            <w:rFonts w:eastAsia="Calibri" w:cs="Arial"/>
            <w:bCs/>
          </w:rPr>
          <w:t>https://www.facebook.com/slaskienatorach</w:t>
        </w:r>
      </w:hyperlink>
      <w:r w:rsidR="00C572FF">
        <w:rPr>
          <w:rFonts w:eastAsia="Calibri" w:cs="Arial"/>
          <w:bCs/>
        </w:rPr>
        <w:t xml:space="preserve"> oraz na </w:t>
      </w:r>
      <w:r w:rsidR="00A863DC" w:rsidRPr="00D65FB2">
        <w:rPr>
          <w:rFonts w:eastAsia="Calibri" w:cs="Arial"/>
          <w:bCs/>
        </w:rPr>
        <w:t xml:space="preserve">stronie internetowej </w:t>
      </w:r>
      <w:r w:rsidR="00BB582A" w:rsidRPr="00BB582A">
        <w:rPr>
          <w:rFonts w:eastAsia="Calibri" w:cs="Arial"/>
          <w:bCs/>
        </w:rPr>
        <w:t xml:space="preserve">dedykowanej inwestycji </w:t>
      </w:r>
      <w:r w:rsidR="00BB582A">
        <w:rPr>
          <w:rFonts w:eastAsia="Calibri" w:cs="Arial"/>
          <w:bCs/>
        </w:rPr>
        <w:t xml:space="preserve">- </w:t>
      </w:r>
      <w:hyperlink r:id="rId9" w:history="1">
        <w:r w:rsidR="00F921F4" w:rsidRPr="001F4822">
          <w:rPr>
            <w:rStyle w:val="Hipercze"/>
            <w:rFonts w:eastAsia="Calibri" w:cs="Arial"/>
            <w:bCs/>
          </w:rPr>
          <w:t>www.slaskienatorach.pl</w:t>
        </w:r>
      </w:hyperlink>
      <w:r w:rsidR="00C572FF">
        <w:rPr>
          <w:rFonts w:eastAsia="Calibri" w:cs="Arial"/>
          <w:bCs/>
        </w:rPr>
        <w:t xml:space="preserve">, gdzie zamieściliśmy też </w:t>
      </w:r>
      <w:r w:rsidR="00C572FF" w:rsidRPr="00C572FF">
        <w:rPr>
          <w:rFonts w:eastAsia="Calibri" w:cs="Arial"/>
          <w:bCs/>
        </w:rPr>
        <w:t>GALERIĘ ZDJĘĆ.</w:t>
      </w:r>
    </w:p>
    <w:p w14:paraId="41CB179B" w14:textId="1F7CEF27" w:rsidR="00147FC8" w:rsidRPr="00C572FF" w:rsidRDefault="00BE35FA" w:rsidP="00C572FF">
      <w:pPr>
        <w:spacing w:line="360" w:lineRule="auto"/>
        <w:rPr>
          <w:rStyle w:val="Pogrubienie"/>
          <w:rFonts w:eastAsia="Calibri" w:cs="Arial"/>
          <w:b w:val="0"/>
          <w:u w:val="single"/>
        </w:rPr>
      </w:pPr>
      <w:r w:rsidRPr="0079068C">
        <w:rPr>
          <w:rStyle w:val="Pogrubienie"/>
          <w:rFonts w:cs="Arial"/>
          <w:sz w:val="20"/>
          <w:szCs w:val="20"/>
        </w:rPr>
        <w:lastRenderedPageBreak/>
        <w:t>Kontakt dla mediów:</w:t>
      </w:r>
    </w:p>
    <w:p w14:paraId="4097C85A" w14:textId="014EA98C" w:rsidR="00C22107" w:rsidRPr="0079068C" w:rsidRDefault="00BE35FA" w:rsidP="00BF5671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79068C">
        <w:rPr>
          <w:rFonts w:cs="Arial"/>
          <w:bCs/>
          <w:sz w:val="20"/>
          <w:szCs w:val="20"/>
        </w:rPr>
        <w:t>Katarzyna Głowacka</w:t>
      </w:r>
      <w:r w:rsidRPr="0079068C">
        <w:rPr>
          <w:rFonts w:cs="Arial"/>
          <w:bCs/>
          <w:sz w:val="20"/>
          <w:szCs w:val="20"/>
        </w:rPr>
        <w:br/>
        <w:t>zespół prasowy</w:t>
      </w:r>
      <w:r w:rsidRPr="0079068C">
        <w:rPr>
          <w:rFonts w:cs="Arial"/>
          <w:bCs/>
          <w:sz w:val="20"/>
          <w:szCs w:val="20"/>
        </w:rPr>
        <w:br/>
        <w:t>PKP Polskie Linie Kolejowe S.A.</w:t>
      </w:r>
      <w:r w:rsidRPr="0079068C">
        <w:rPr>
          <w:rFonts w:cs="Arial"/>
          <w:bCs/>
          <w:sz w:val="20"/>
          <w:szCs w:val="20"/>
        </w:rPr>
        <w:br/>
        <w:t>rzecznik@plk-sa.pl</w:t>
      </w:r>
      <w:r w:rsidRPr="0079068C">
        <w:rPr>
          <w:rFonts w:cs="Arial"/>
          <w:bCs/>
          <w:sz w:val="20"/>
          <w:szCs w:val="20"/>
        </w:rPr>
        <w:br/>
        <w:t>T: +48 697 044 571</w:t>
      </w:r>
    </w:p>
    <w:sectPr w:rsidR="00C22107" w:rsidRPr="0079068C" w:rsidSect="00D903DE">
      <w:headerReference w:type="first" r:id="rId10"/>
      <w:footerReference w:type="first" r:id="rId11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A2F1" w14:textId="77777777" w:rsidR="00E86F90" w:rsidRDefault="00E86F90" w:rsidP="009D1AEB">
      <w:pPr>
        <w:spacing w:after="0" w:line="240" w:lineRule="auto"/>
      </w:pPr>
      <w:r>
        <w:separator/>
      </w:r>
    </w:p>
  </w:endnote>
  <w:endnote w:type="continuationSeparator" w:id="0">
    <w:p w14:paraId="2632D0BB" w14:textId="77777777" w:rsidR="00E86F90" w:rsidRDefault="00E86F9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7521F08C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D576D5" w:rsidRPr="00D576D5">
      <w:rPr>
        <w:rFonts w:cs="Arial"/>
        <w:color w:val="727271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5A10" w14:textId="77777777" w:rsidR="00E86F90" w:rsidRDefault="00E86F90" w:rsidP="009D1AEB">
      <w:pPr>
        <w:spacing w:after="0" w:line="240" w:lineRule="auto"/>
      </w:pPr>
      <w:r>
        <w:separator/>
      </w:r>
    </w:p>
  </w:footnote>
  <w:footnote w:type="continuationSeparator" w:id="0">
    <w:p w14:paraId="1DB6EB08" w14:textId="77777777" w:rsidR="00E86F90" w:rsidRDefault="00E86F9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6C84"/>
    <w:multiLevelType w:val="hybridMultilevel"/>
    <w:tmpl w:val="A79A2E56"/>
    <w:lvl w:ilvl="0" w:tplc="10887B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3DFE"/>
    <w:multiLevelType w:val="hybridMultilevel"/>
    <w:tmpl w:val="B860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7950DF"/>
    <w:multiLevelType w:val="hybridMultilevel"/>
    <w:tmpl w:val="3FB09C76"/>
    <w:lvl w:ilvl="0" w:tplc="B692A46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9D0BD7"/>
    <w:multiLevelType w:val="hybridMultilevel"/>
    <w:tmpl w:val="B8BA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209B"/>
    <w:multiLevelType w:val="hybridMultilevel"/>
    <w:tmpl w:val="9E56F652"/>
    <w:lvl w:ilvl="0" w:tplc="9986102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3"/>
  </w:num>
  <w:num w:numId="2" w16cid:durableId="1270744754">
    <w:abstractNumId w:val="1"/>
  </w:num>
  <w:num w:numId="3" w16cid:durableId="94905771">
    <w:abstractNumId w:val="7"/>
  </w:num>
  <w:num w:numId="4" w16cid:durableId="1327056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817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1858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52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517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38F"/>
    <w:rsid w:val="00014EEE"/>
    <w:rsid w:val="0001674D"/>
    <w:rsid w:val="000309BB"/>
    <w:rsid w:val="0003164C"/>
    <w:rsid w:val="00031A06"/>
    <w:rsid w:val="0003541F"/>
    <w:rsid w:val="00040F89"/>
    <w:rsid w:val="0005249F"/>
    <w:rsid w:val="00061299"/>
    <w:rsid w:val="0007314A"/>
    <w:rsid w:val="00073AB6"/>
    <w:rsid w:val="00075159"/>
    <w:rsid w:val="00075414"/>
    <w:rsid w:val="00083D3F"/>
    <w:rsid w:val="00086374"/>
    <w:rsid w:val="00094361"/>
    <w:rsid w:val="00097DDF"/>
    <w:rsid w:val="000A2F5A"/>
    <w:rsid w:val="000A55EC"/>
    <w:rsid w:val="000A66E3"/>
    <w:rsid w:val="000A6BA7"/>
    <w:rsid w:val="000C084E"/>
    <w:rsid w:val="000D681C"/>
    <w:rsid w:val="000F3BB7"/>
    <w:rsid w:val="00100909"/>
    <w:rsid w:val="001012A8"/>
    <w:rsid w:val="0010464C"/>
    <w:rsid w:val="00107D03"/>
    <w:rsid w:val="0011756F"/>
    <w:rsid w:val="0013119A"/>
    <w:rsid w:val="0013182B"/>
    <w:rsid w:val="00131FCF"/>
    <w:rsid w:val="00135825"/>
    <w:rsid w:val="00147924"/>
    <w:rsid w:val="00147FC8"/>
    <w:rsid w:val="001529C7"/>
    <w:rsid w:val="00167521"/>
    <w:rsid w:val="001676EB"/>
    <w:rsid w:val="00172ADA"/>
    <w:rsid w:val="00193266"/>
    <w:rsid w:val="001942EB"/>
    <w:rsid w:val="00194468"/>
    <w:rsid w:val="0019695D"/>
    <w:rsid w:val="001A333A"/>
    <w:rsid w:val="001A40E7"/>
    <w:rsid w:val="001B7003"/>
    <w:rsid w:val="001C11B5"/>
    <w:rsid w:val="001C2517"/>
    <w:rsid w:val="001C321F"/>
    <w:rsid w:val="001C408D"/>
    <w:rsid w:val="001C65A1"/>
    <w:rsid w:val="001C7FD5"/>
    <w:rsid w:val="001D0983"/>
    <w:rsid w:val="001D5AD0"/>
    <w:rsid w:val="001D6B6F"/>
    <w:rsid w:val="001E2880"/>
    <w:rsid w:val="001E5A00"/>
    <w:rsid w:val="001F030C"/>
    <w:rsid w:val="001F2AFB"/>
    <w:rsid w:val="0021027A"/>
    <w:rsid w:val="00216E81"/>
    <w:rsid w:val="00217F0B"/>
    <w:rsid w:val="00222100"/>
    <w:rsid w:val="00222419"/>
    <w:rsid w:val="002234C7"/>
    <w:rsid w:val="0022588F"/>
    <w:rsid w:val="002272E6"/>
    <w:rsid w:val="002318EE"/>
    <w:rsid w:val="00232649"/>
    <w:rsid w:val="00232BF6"/>
    <w:rsid w:val="00236985"/>
    <w:rsid w:val="0025478F"/>
    <w:rsid w:val="0025507D"/>
    <w:rsid w:val="00261CFA"/>
    <w:rsid w:val="00265F75"/>
    <w:rsid w:val="00271E84"/>
    <w:rsid w:val="002723C7"/>
    <w:rsid w:val="00277762"/>
    <w:rsid w:val="00284276"/>
    <w:rsid w:val="0028659A"/>
    <w:rsid w:val="00286C60"/>
    <w:rsid w:val="00287AFC"/>
    <w:rsid w:val="00291328"/>
    <w:rsid w:val="0029470D"/>
    <w:rsid w:val="002A0BDD"/>
    <w:rsid w:val="002A6A5F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D6FBA"/>
    <w:rsid w:val="002E2F1C"/>
    <w:rsid w:val="002E4CEA"/>
    <w:rsid w:val="002F6767"/>
    <w:rsid w:val="002F68D7"/>
    <w:rsid w:val="00301E18"/>
    <w:rsid w:val="00303063"/>
    <w:rsid w:val="00303CAF"/>
    <w:rsid w:val="00312F74"/>
    <w:rsid w:val="003215D4"/>
    <w:rsid w:val="003273F7"/>
    <w:rsid w:val="00327EF5"/>
    <w:rsid w:val="00333486"/>
    <w:rsid w:val="00342FA7"/>
    <w:rsid w:val="003465FA"/>
    <w:rsid w:val="00347C32"/>
    <w:rsid w:val="003546D4"/>
    <w:rsid w:val="003609C0"/>
    <w:rsid w:val="003767D2"/>
    <w:rsid w:val="00380C0B"/>
    <w:rsid w:val="0038139A"/>
    <w:rsid w:val="00384F67"/>
    <w:rsid w:val="0038708A"/>
    <w:rsid w:val="003B007B"/>
    <w:rsid w:val="003B29FF"/>
    <w:rsid w:val="003B3668"/>
    <w:rsid w:val="003C318A"/>
    <w:rsid w:val="003D41F6"/>
    <w:rsid w:val="003E23AC"/>
    <w:rsid w:val="003E65BA"/>
    <w:rsid w:val="003F0447"/>
    <w:rsid w:val="003F0CEE"/>
    <w:rsid w:val="003F38C1"/>
    <w:rsid w:val="00400514"/>
    <w:rsid w:val="004101D5"/>
    <w:rsid w:val="00415024"/>
    <w:rsid w:val="00422331"/>
    <w:rsid w:val="00425EBB"/>
    <w:rsid w:val="00435968"/>
    <w:rsid w:val="004379EA"/>
    <w:rsid w:val="004429F8"/>
    <w:rsid w:val="00444634"/>
    <w:rsid w:val="00450328"/>
    <w:rsid w:val="0045288A"/>
    <w:rsid w:val="00465241"/>
    <w:rsid w:val="00466739"/>
    <w:rsid w:val="004823C0"/>
    <w:rsid w:val="00483A32"/>
    <w:rsid w:val="00487222"/>
    <w:rsid w:val="00487A2A"/>
    <w:rsid w:val="004A0399"/>
    <w:rsid w:val="004A1011"/>
    <w:rsid w:val="004B1078"/>
    <w:rsid w:val="004B2808"/>
    <w:rsid w:val="004B2B87"/>
    <w:rsid w:val="004B3C11"/>
    <w:rsid w:val="004C66DA"/>
    <w:rsid w:val="004D0288"/>
    <w:rsid w:val="004D058C"/>
    <w:rsid w:val="004E1A41"/>
    <w:rsid w:val="004E5407"/>
    <w:rsid w:val="004F3E58"/>
    <w:rsid w:val="004F4D7D"/>
    <w:rsid w:val="00510F9D"/>
    <w:rsid w:val="00511816"/>
    <w:rsid w:val="00512511"/>
    <w:rsid w:val="00512646"/>
    <w:rsid w:val="00516311"/>
    <w:rsid w:val="00516549"/>
    <w:rsid w:val="005178BE"/>
    <w:rsid w:val="00521B69"/>
    <w:rsid w:val="005345BB"/>
    <w:rsid w:val="00534716"/>
    <w:rsid w:val="00534832"/>
    <w:rsid w:val="00553B27"/>
    <w:rsid w:val="0056620B"/>
    <w:rsid w:val="00566785"/>
    <w:rsid w:val="00576E7C"/>
    <w:rsid w:val="0058461D"/>
    <w:rsid w:val="00585B81"/>
    <w:rsid w:val="0058600E"/>
    <w:rsid w:val="00590BA8"/>
    <w:rsid w:val="00591CFB"/>
    <w:rsid w:val="00594FC1"/>
    <w:rsid w:val="00595314"/>
    <w:rsid w:val="00597295"/>
    <w:rsid w:val="005A0788"/>
    <w:rsid w:val="005A6E3C"/>
    <w:rsid w:val="005A6EF2"/>
    <w:rsid w:val="005B413F"/>
    <w:rsid w:val="005B5C4D"/>
    <w:rsid w:val="005C374A"/>
    <w:rsid w:val="005D6682"/>
    <w:rsid w:val="005E1221"/>
    <w:rsid w:val="005E7863"/>
    <w:rsid w:val="00600490"/>
    <w:rsid w:val="00607E63"/>
    <w:rsid w:val="00611762"/>
    <w:rsid w:val="006156CB"/>
    <w:rsid w:val="00615A6D"/>
    <w:rsid w:val="00615CA9"/>
    <w:rsid w:val="00623835"/>
    <w:rsid w:val="006350CC"/>
    <w:rsid w:val="0063625B"/>
    <w:rsid w:val="00637D91"/>
    <w:rsid w:val="00641A56"/>
    <w:rsid w:val="006434E5"/>
    <w:rsid w:val="00643FB9"/>
    <w:rsid w:val="00653D97"/>
    <w:rsid w:val="00656FA9"/>
    <w:rsid w:val="00665ACF"/>
    <w:rsid w:val="00666434"/>
    <w:rsid w:val="00667932"/>
    <w:rsid w:val="0066795B"/>
    <w:rsid w:val="00667BDE"/>
    <w:rsid w:val="00682448"/>
    <w:rsid w:val="00691101"/>
    <w:rsid w:val="00696F5F"/>
    <w:rsid w:val="006A3FB4"/>
    <w:rsid w:val="006B2AD1"/>
    <w:rsid w:val="006C5BBA"/>
    <w:rsid w:val="006C6C1C"/>
    <w:rsid w:val="006E0D35"/>
    <w:rsid w:val="006E6C73"/>
    <w:rsid w:val="006F05EF"/>
    <w:rsid w:val="006F5404"/>
    <w:rsid w:val="006F6742"/>
    <w:rsid w:val="007003A9"/>
    <w:rsid w:val="0070040A"/>
    <w:rsid w:val="00703150"/>
    <w:rsid w:val="00704636"/>
    <w:rsid w:val="00706B00"/>
    <w:rsid w:val="00714C3C"/>
    <w:rsid w:val="00714E07"/>
    <w:rsid w:val="00726D9F"/>
    <w:rsid w:val="007417F9"/>
    <w:rsid w:val="00751C29"/>
    <w:rsid w:val="00754586"/>
    <w:rsid w:val="00756581"/>
    <w:rsid w:val="007609F4"/>
    <w:rsid w:val="00760EA1"/>
    <w:rsid w:val="007622FF"/>
    <w:rsid w:val="00764960"/>
    <w:rsid w:val="00764DE1"/>
    <w:rsid w:val="00765515"/>
    <w:rsid w:val="007736FD"/>
    <w:rsid w:val="00780974"/>
    <w:rsid w:val="00782EFE"/>
    <w:rsid w:val="0078318A"/>
    <w:rsid w:val="00785890"/>
    <w:rsid w:val="0079068C"/>
    <w:rsid w:val="00792C23"/>
    <w:rsid w:val="00794EE7"/>
    <w:rsid w:val="007954F0"/>
    <w:rsid w:val="007A3C2A"/>
    <w:rsid w:val="007B3887"/>
    <w:rsid w:val="007B3F09"/>
    <w:rsid w:val="007E7C4B"/>
    <w:rsid w:val="007F3648"/>
    <w:rsid w:val="007F40ED"/>
    <w:rsid w:val="007F71C7"/>
    <w:rsid w:val="008029B7"/>
    <w:rsid w:val="008052B3"/>
    <w:rsid w:val="00814421"/>
    <w:rsid w:val="008144D1"/>
    <w:rsid w:val="00814784"/>
    <w:rsid w:val="0081528E"/>
    <w:rsid w:val="008155A6"/>
    <w:rsid w:val="00841D25"/>
    <w:rsid w:val="00855398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453C"/>
    <w:rsid w:val="00895EFD"/>
    <w:rsid w:val="008B63E9"/>
    <w:rsid w:val="008D0972"/>
    <w:rsid w:val="008D2607"/>
    <w:rsid w:val="008D349E"/>
    <w:rsid w:val="008E0D3B"/>
    <w:rsid w:val="008E2E97"/>
    <w:rsid w:val="008F55EA"/>
    <w:rsid w:val="008F6B23"/>
    <w:rsid w:val="009100B0"/>
    <w:rsid w:val="009103CF"/>
    <w:rsid w:val="00910E1A"/>
    <w:rsid w:val="009113F0"/>
    <w:rsid w:val="00913C24"/>
    <w:rsid w:val="0091510E"/>
    <w:rsid w:val="00920D7E"/>
    <w:rsid w:val="0092574D"/>
    <w:rsid w:val="00933870"/>
    <w:rsid w:val="00935FC1"/>
    <w:rsid w:val="009373F0"/>
    <w:rsid w:val="00940EDA"/>
    <w:rsid w:val="00942729"/>
    <w:rsid w:val="00943F19"/>
    <w:rsid w:val="009514FB"/>
    <w:rsid w:val="009577E9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B4F25"/>
    <w:rsid w:val="009B7D44"/>
    <w:rsid w:val="009C1617"/>
    <w:rsid w:val="009C1F62"/>
    <w:rsid w:val="009D1AEB"/>
    <w:rsid w:val="009D423A"/>
    <w:rsid w:val="009D5647"/>
    <w:rsid w:val="009F63AE"/>
    <w:rsid w:val="00A002D1"/>
    <w:rsid w:val="00A01041"/>
    <w:rsid w:val="00A02E08"/>
    <w:rsid w:val="00A0313F"/>
    <w:rsid w:val="00A032AC"/>
    <w:rsid w:val="00A1493B"/>
    <w:rsid w:val="00A15AED"/>
    <w:rsid w:val="00A1797E"/>
    <w:rsid w:val="00A2767E"/>
    <w:rsid w:val="00A32D16"/>
    <w:rsid w:val="00A33453"/>
    <w:rsid w:val="00A35E0B"/>
    <w:rsid w:val="00A41C09"/>
    <w:rsid w:val="00A44040"/>
    <w:rsid w:val="00A45121"/>
    <w:rsid w:val="00A46220"/>
    <w:rsid w:val="00A5481B"/>
    <w:rsid w:val="00A61103"/>
    <w:rsid w:val="00A61B74"/>
    <w:rsid w:val="00A61DE6"/>
    <w:rsid w:val="00A71AE8"/>
    <w:rsid w:val="00A8038F"/>
    <w:rsid w:val="00A84187"/>
    <w:rsid w:val="00A85C70"/>
    <w:rsid w:val="00A863DC"/>
    <w:rsid w:val="00A92CE8"/>
    <w:rsid w:val="00AA1D07"/>
    <w:rsid w:val="00AC0A99"/>
    <w:rsid w:val="00AC398F"/>
    <w:rsid w:val="00AD3CEF"/>
    <w:rsid w:val="00AD3D6F"/>
    <w:rsid w:val="00AD4A07"/>
    <w:rsid w:val="00AE5144"/>
    <w:rsid w:val="00AE6BAD"/>
    <w:rsid w:val="00AF2383"/>
    <w:rsid w:val="00AF2D19"/>
    <w:rsid w:val="00AF6C52"/>
    <w:rsid w:val="00B00C40"/>
    <w:rsid w:val="00B05FD4"/>
    <w:rsid w:val="00B1600B"/>
    <w:rsid w:val="00B1606E"/>
    <w:rsid w:val="00B1632F"/>
    <w:rsid w:val="00B200A7"/>
    <w:rsid w:val="00B23D8E"/>
    <w:rsid w:val="00B33223"/>
    <w:rsid w:val="00B333B4"/>
    <w:rsid w:val="00B35180"/>
    <w:rsid w:val="00B410BF"/>
    <w:rsid w:val="00B44400"/>
    <w:rsid w:val="00B46971"/>
    <w:rsid w:val="00B6556D"/>
    <w:rsid w:val="00B74A5F"/>
    <w:rsid w:val="00B74FC0"/>
    <w:rsid w:val="00B84DEA"/>
    <w:rsid w:val="00B90393"/>
    <w:rsid w:val="00B93734"/>
    <w:rsid w:val="00B945EB"/>
    <w:rsid w:val="00BA13CD"/>
    <w:rsid w:val="00BB582A"/>
    <w:rsid w:val="00BC79AF"/>
    <w:rsid w:val="00BD0D54"/>
    <w:rsid w:val="00BD2908"/>
    <w:rsid w:val="00BD528F"/>
    <w:rsid w:val="00BE35FA"/>
    <w:rsid w:val="00BE40D3"/>
    <w:rsid w:val="00BF46ED"/>
    <w:rsid w:val="00BF5671"/>
    <w:rsid w:val="00C01C95"/>
    <w:rsid w:val="00C04082"/>
    <w:rsid w:val="00C06A9C"/>
    <w:rsid w:val="00C13229"/>
    <w:rsid w:val="00C20084"/>
    <w:rsid w:val="00C21228"/>
    <w:rsid w:val="00C22107"/>
    <w:rsid w:val="00C419AE"/>
    <w:rsid w:val="00C43B1A"/>
    <w:rsid w:val="00C457DE"/>
    <w:rsid w:val="00C53021"/>
    <w:rsid w:val="00C54560"/>
    <w:rsid w:val="00C572FF"/>
    <w:rsid w:val="00C64261"/>
    <w:rsid w:val="00C650F7"/>
    <w:rsid w:val="00C80132"/>
    <w:rsid w:val="00C81935"/>
    <w:rsid w:val="00C904A9"/>
    <w:rsid w:val="00CA2DBE"/>
    <w:rsid w:val="00CA39AA"/>
    <w:rsid w:val="00CA3D9B"/>
    <w:rsid w:val="00CA6E34"/>
    <w:rsid w:val="00CA6FE4"/>
    <w:rsid w:val="00CB3ECF"/>
    <w:rsid w:val="00CB74D4"/>
    <w:rsid w:val="00CD29DF"/>
    <w:rsid w:val="00CD5DBF"/>
    <w:rsid w:val="00CE2200"/>
    <w:rsid w:val="00CE487F"/>
    <w:rsid w:val="00CF09C3"/>
    <w:rsid w:val="00CF6E80"/>
    <w:rsid w:val="00D05E0B"/>
    <w:rsid w:val="00D1002B"/>
    <w:rsid w:val="00D149FC"/>
    <w:rsid w:val="00D17FDD"/>
    <w:rsid w:val="00D220D0"/>
    <w:rsid w:val="00D22732"/>
    <w:rsid w:val="00D2292B"/>
    <w:rsid w:val="00D235C2"/>
    <w:rsid w:val="00D30B66"/>
    <w:rsid w:val="00D30D6C"/>
    <w:rsid w:val="00D32ADB"/>
    <w:rsid w:val="00D3656F"/>
    <w:rsid w:val="00D40BE2"/>
    <w:rsid w:val="00D41336"/>
    <w:rsid w:val="00D529C0"/>
    <w:rsid w:val="00D52A58"/>
    <w:rsid w:val="00D52D55"/>
    <w:rsid w:val="00D53702"/>
    <w:rsid w:val="00D53AC5"/>
    <w:rsid w:val="00D576D5"/>
    <w:rsid w:val="00D61049"/>
    <w:rsid w:val="00D6311E"/>
    <w:rsid w:val="00D643EE"/>
    <w:rsid w:val="00D65317"/>
    <w:rsid w:val="00D65FB2"/>
    <w:rsid w:val="00D65FB7"/>
    <w:rsid w:val="00D66C5D"/>
    <w:rsid w:val="00D827B2"/>
    <w:rsid w:val="00D85AD7"/>
    <w:rsid w:val="00D903DE"/>
    <w:rsid w:val="00D91E80"/>
    <w:rsid w:val="00D93103"/>
    <w:rsid w:val="00D97533"/>
    <w:rsid w:val="00DA6453"/>
    <w:rsid w:val="00DB22A8"/>
    <w:rsid w:val="00DB22BB"/>
    <w:rsid w:val="00DB776E"/>
    <w:rsid w:val="00DC0E8F"/>
    <w:rsid w:val="00DC1E9D"/>
    <w:rsid w:val="00DC5647"/>
    <w:rsid w:val="00DD01D7"/>
    <w:rsid w:val="00DE222D"/>
    <w:rsid w:val="00DE7A32"/>
    <w:rsid w:val="00DF1209"/>
    <w:rsid w:val="00E06994"/>
    <w:rsid w:val="00E129D3"/>
    <w:rsid w:val="00E137F3"/>
    <w:rsid w:val="00E1640A"/>
    <w:rsid w:val="00E22EAB"/>
    <w:rsid w:val="00E23382"/>
    <w:rsid w:val="00E245D0"/>
    <w:rsid w:val="00E37548"/>
    <w:rsid w:val="00E43078"/>
    <w:rsid w:val="00E4766D"/>
    <w:rsid w:val="00E6069F"/>
    <w:rsid w:val="00E6466E"/>
    <w:rsid w:val="00E656F7"/>
    <w:rsid w:val="00E67CA7"/>
    <w:rsid w:val="00E726BB"/>
    <w:rsid w:val="00E826FB"/>
    <w:rsid w:val="00E838D5"/>
    <w:rsid w:val="00E86F90"/>
    <w:rsid w:val="00E9546B"/>
    <w:rsid w:val="00E96AB6"/>
    <w:rsid w:val="00EA05E1"/>
    <w:rsid w:val="00EA0C9E"/>
    <w:rsid w:val="00EB4CA1"/>
    <w:rsid w:val="00EC2711"/>
    <w:rsid w:val="00EC755D"/>
    <w:rsid w:val="00ED1B25"/>
    <w:rsid w:val="00ED271A"/>
    <w:rsid w:val="00ED5319"/>
    <w:rsid w:val="00ED535D"/>
    <w:rsid w:val="00EE088A"/>
    <w:rsid w:val="00EE5FDF"/>
    <w:rsid w:val="00F01F1C"/>
    <w:rsid w:val="00F01F28"/>
    <w:rsid w:val="00F03056"/>
    <w:rsid w:val="00F1334D"/>
    <w:rsid w:val="00F16A68"/>
    <w:rsid w:val="00F24CA3"/>
    <w:rsid w:val="00F27DFE"/>
    <w:rsid w:val="00F31ADF"/>
    <w:rsid w:val="00F3489F"/>
    <w:rsid w:val="00F35E96"/>
    <w:rsid w:val="00F4143E"/>
    <w:rsid w:val="00F42688"/>
    <w:rsid w:val="00F42B57"/>
    <w:rsid w:val="00F44131"/>
    <w:rsid w:val="00F5765C"/>
    <w:rsid w:val="00F61AB1"/>
    <w:rsid w:val="00F63E46"/>
    <w:rsid w:val="00F66D85"/>
    <w:rsid w:val="00F754FF"/>
    <w:rsid w:val="00F842CB"/>
    <w:rsid w:val="00F91C2C"/>
    <w:rsid w:val="00F921F4"/>
    <w:rsid w:val="00F92D17"/>
    <w:rsid w:val="00F93B48"/>
    <w:rsid w:val="00F93FF3"/>
    <w:rsid w:val="00F946A9"/>
    <w:rsid w:val="00F955E6"/>
    <w:rsid w:val="00FA03F2"/>
    <w:rsid w:val="00FB0F1A"/>
    <w:rsid w:val="00FB23B9"/>
    <w:rsid w:val="00FB3052"/>
    <w:rsid w:val="00FB4725"/>
    <w:rsid w:val="00FC6A57"/>
    <w:rsid w:val="00FC741E"/>
    <w:rsid w:val="00FE634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1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laskienator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askienatorach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Katarzyna.Glowacka@plk-sa.pl</dc:creator>
  <cp:keywords/>
  <dc:description/>
  <cp:lastModifiedBy>Dudzińska Maria</cp:lastModifiedBy>
  <cp:revision>2</cp:revision>
  <dcterms:created xsi:type="dcterms:W3CDTF">2025-05-12T12:31:00Z</dcterms:created>
  <dcterms:modified xsi:type="dcterms:W3CDTF">2025-05-12T12:31:00Z</dcterms:modified>
</cp:coreProperties>
</file>